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98B" w:rsidRDefault="00E04072">
      <w:r>
        <w:rPr>
          <w:noProof/>
          <w:lang w:eastAsia="sk-SK"/>
        </w:rPr>
        <w:drawing>
          <wp:inline distT="0" distB="0" distL="0" distR="0">
            <wp:extent cx="5620871" cy="775029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418" cy="7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b/>
          <w:sz w:val="28"/>
          <w:szCs w:val="28"/>
          <w:u w:val="single"/>
        </w:rPr>
      </w:pPr>
      <w:r w:rsidRPr="00FA2DF5">
        <w:rPr>
          <w:rFonts w:ascii="Tele-GroteskEERegular" w:hAnsi="Tele-GroteskEERegular"/>
          <w:b/>
          <w:sz w:val="28"/>
          <w:szCs w:val="28"/>
          <w:u w:val="single"/>
        </w:rPr>
        <w:t>Oznámenie o realizácii stavby.</w:t>
      </w: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b/>
          <w:sz w:val="28"/>
          <w:szCs w:val="28"/>
          <w:u w:val="single"/>
        </w:rPr>
      </w:pPr>
    </w:p>
    <w:p w:rsidR="00FA2DF5" w:rsidRDefault="00FA2DF5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b/>
          <w:sz w:val="28"/>
          <w:szCs w:val="28"/>
          <w:u w:val="single"/>
        </w:rPr>
      </w:pPr>
    </w:p>
    <w:p w:rsidR="00FA2DF5" w:rsidRDefault="00FA2DF5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b/>
          <w:sz w:val="28"/>
          <w:szCs w:val="28"/>
          <w:u w:val="single"/>
        </w:rPr>
      </w:pP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b/>
          <w:sz w:val="28"/>
          <w:szCs w:val="28"/>
          <w:u w:val="single"/>
        </w:rPr>
      </w:pPr>
      <w:r w:rsidRPr="00FA2DF5">
        <w:rPr>
          <w:rFonts w:ascii="Tele-GroteskEERegular" w:hAnsi="Tele-GroteskEERegular"/>
          <w:b/>
          <w:sz w:val="28"/>
          <w:szCs w:val="28"/>
          <w:u w:val="single"/>
        </w:rPr>
        <w:t>Vážení občania!</w:t>
      </w: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b/>
          <w:sz w:val="28"/>
          <w:szCs w:val="28"/>
        </w:rPr>
      </w:pP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sz w:val="28"/>
          <w:szCs w:val="28"/>
        </w:rPr>
      </w:pPr>
      <w:r w:rsidRPr="00FA2DF5">
        <w:rPr>
          <w:rFonts w:ascii="Tele-GroteskEERegular" w:hAnsi="Tele-GroteskEERegular"/>
          <w:sz w:val="28"/>
          <w:szCs w:val="28"/>
        </w:rPr>
        <w:t xml:space="preserve">Týmto Vám oznamujeme, že firma Slovak Telekom </w:t>
      </w:r>
      <w:proofErr w:type="spellStart"/>
      <w:r w:rsidRPr="00FA2DF5">
        <w:rPr>
          <w:rFonts w:ascii="Tele-GroteskEERegular" w:hAnsi="Tele-GroteskEERegular"/>
          <w:sz w:val="28"/>
          <w:szCs w:val="28"/>
        </w:rPr>
        <w:t>a.s</w:t>
      </w:r>
      <w:proofErr w:type="spellEnd"/>
      <w:r w:rsidRPr="00FA2DF5">
        <w:rPr>
          <w:rFonts w:ascii="Tele-GroteskEERegular" w:hAnsi="Tele-GroteskEERegular"/>
          <w:sz w:val="28"/>
          <w:szCs w:val="28"/>
        </w:rPr>
        <w:t xml:space="preserve">. na základe platného územného rozhodnutia </w:t>
      </w:r>
      <w:r w:rsidR="009412C0" w:rsidRPr="00FA2DF5">
        <w:rPr>
          <w:rFonts w:ascii="Tele-GroteskEERegular" w:hAnsi="Tele-GroteskEERegular"/>
          <w:sz w:val="28"/>
          <w:szCs w:val="28"/>
        </w:rPr>
        <w:t>Výst.TRS-77/2021/Tá-149, ktoré nadobudlo</w:t>
      </w:r>
      <w:r w:rsidRPr="00FA2DF5">
        <w:rPr>
          <w:rFonts w:ascii="Tele-GroteskEERegular" w:hAnsi="Tele-GroteskEERegular"/>
          <w:sz w:val="28"/>
          <w:szCs w:val="28"/>
        </w:rPr>
        <w:t xml:space="preserve"> právoplatnosť dňa 2</w:t>
      </w:r>
      <w:r w:rsidR="009412C0" w:rsidRPr="00FA2DF5">
        <w:rPr>
          <w:rFonts w:ascii="Tele-GroteskEERegular" w:hAnsi="Tele-GroteskEERegular"/>
          <w:sz w:val="28"/>
          <w:szCs w:val="28"/>
        </w:rPr>
        <w:t>8</w:t>
      </w:r>
      <w:r w:rsidRPr="00FA2DF5">
        <w:rPr>
          <w:rFonts w:ascii="Tele-GroteskEERegular" w:hAnsi="Tele-GroteskEERegular"/>
          <w:sz w:val="28"/>
          <w:szCs w:val="28"/>
        </w:rPr>
        <w:t>.1</w:t>
      </w:r>
      <w:r w:rsidR="009412C0" w:rsidRPr="00FA2DF5">
        <w:rPr>
          <w:rFonts w:ascii="Tele-GroteskEERegular" w:hAnsi="Tele-GroteskEERegular"/>
          <w:sz w:val="28"/>
          <w:szCs w:val="28"/>
        </w:rPr>
        <w:t>2</w:t>
      </w:r>
      <w:r w:rsidRPr="00FA2DF5">
        <w:rPr>
          <w:rFonts w:ascii="Tele-GroteskEERegular" w:hAnsi="Tele-GroteskEERegular"/>
          <w:sz w:val="28"/>
          <w:szCs w:val="28"/>
        </w:rPr>
        <w:t>.20</w:t>
      </w:r>
      <w:r w:rsidR="009412C0" w:rsidRPr="00FA2DF5">
        <w:rPr>
          <w:rFonts w:ascii="Tele-GroteskEERegular" w:hAnsi="Tele-GroteskEERegular"/>
          <w:sz w:val="28"/>
          <w:szCs w:val="28"/>
        </w:rPr>
        <w:t>21</w:t>
      </w:r>
      <w:r w:rsidRPr="00FA2DF5">
        <w:rPr>
          <w:rFonts w:ascii="Tele-GroteskEERegular" w:hAnsi="Tele-GroteskEERegular"/>
          <w:sz w:val="28"/>
          <w:szCs w:val="28"/>
        </w:rPr>
        <w:t xml:space="preserve"> a na základe platného </w:t>
      </w:r>
      <w:proofErr w:type="spellStart"/>
      <w:r w:rsidRPr="00FA2DF5">
        <w:rPr>
          <w:rFonts w:ascii="Tele-GroteskEERegular" w:hAnsi="Tele-GroteskEERegular"/>
          <w:sz w:val="28"/>
          <w:szCs w:val="28"/>
        </w:rPr>
        <w:t>rozkopávkového</w:t>
      </w:r>
      <w:proofErr w:type="spellEnd"/>
      <w:r w:rsidRPr="00FA2DF5">
        <w:rPr>
          <w:rFonts w:ascii="Tele-GroteskEERegular" w:hAnsi="Tele-GroteskEERegular"/>
          <w:sz w:val="28"/>
          <w:szCs w:val="28"/>
        </w:rPr>
        <w:t xml:space="preserve"> povolenia, vydaného miestnym Obecným úradom</w:t>
      </w:r>
      <w:r w:rsidR="009412C0" w:rsidRPr="00FA2DF5">
        <w:rPr>
          <w:rFonts w:ascii="Tele-GroteskEERegular" w:hAnsi="Tele-GroteskEERegular"/>
          <w:sz w:val="28"/>
          <w:szCs w:val="28"/>
        </w:rPr>
        <w:t xml:space="preserve"> v Trstíne</w:t>
      </w:r>
      <w:r w:rsidRPr="00FA2DF5">
        <w:rPr>
          <w:rFonts w:ascii="Tele-GroteskEERegular" w:hAnsi="Tele-GroteskEERegular"/>
          <w:sz w:val="28"/>
          <w:szCs w:val="28"/>
        </w:rPr>
        <w:t xml:space="preserve">, bude realizovať </w:t>
      </w:r>
      <w:r w:rsidR="009412C0" w:rsidRPr="00FA2DF5">
        <w:rPr>
          <w:rFonts w:ascii="Tele-GroteskEERegular" w:hAnsi="Tele-GroteskEERegular"/>
          <w:sz w:val="28"/>
          <w:szCs w:val="28"/>
        </w:rPr>
        <w:t xml:space="preserve">v priebehu roka 2023 </w:t>
      </w:r>
      <w:r w:rsidRPr="00FA2DF5">
        <w:rPr>
          <w:rFonts w:ascii="Tele-GroteskEERegular" w:hAnsi="Tele-GroteskEERegular"/>
          <w:sz w:val="28"/>
          <w:szCs w:val="28"/>
        </w:rPr>
        <w:t>optickú sieť</w:t>
      </w:r>
      <w:r w:rsidR="009412C0" w:rsidRPr="00FA2DF5">
        <w:rPr>
          <w:rFonts w:ascii="Tele-GroteskEERegular" w:hAnsi="Tele-GroteskEERegular"/>
          <w:sz w:val="28"/>
          <w:szCs w:val="28"/>
        </w:rPr>
        <w:t>.</w:t>
      </w: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sz w:val="28"/>
          <w:szCs w:val="28"/>
        </w:rPr>
      </w:pPr>
    </w:p>
    <w:p w:rsidR="00394B62" w:rsidRPr="00FA2DF5" w:rsidRDefault="00394B62" w:rsidP="009412C0">
      <w:pPr>
        <w:tabs>
          <w:tab w:val="left" w:pos="4962"/>
        </w:tabs>
        <w:spacing w:after="0" w:line="235" w:lineRule="exact"/>
        <w:contextualSpacing/>
        <w:rPr>
          <w:rFonts w:ascii="Tele-GroteskEERegular" w:hAnsi="Tele-GroteskEERegular"/>
          <w:b/>
          <w:sz w:val="28"/>
          <w:szCs w:val="28"/>
          <w:u w:val="single"/>
        </w:rPr>
      </w:pPr>
      <w:r w:rsidRPr="00FA2DF5">
        <w:rPr>
          <w:rFonts w:ascii="Tele-GroteskEERegular" w:hAnsi="Tele-GroteskEERegular"/>
          <w:sz w:val="28"/>
          <w:szCs w:val="28"/>
        </w:rPr>
        <w:t>Celý proces výstavby, informovanosti o službách a cenách až po samotné pripojenie je nastavený bez nutnosti občanov podnikať ďalšie aktívne kroky. To platí aj pre tých, ktorí doposiaľ nepod</w:t>
      </w:r>
      <w:r w:rsidR="00380107" w:rsidRPr="00FA2DF5">
        <w:rPr>
          <w:rFonts w:ascii="Tele-GroteskEERegular" w:hAnsi="Tele-GroteskEERegular"/>
          <w:sz w:val="28"/>
          <w:szCs w:val="28"/>
        </w:rPr>
        <w:t>písali</w:t>
      </w:r>
      <w:r w:rsidRPr="00FA2DF5">
        <w:rPr>
          <w:rFonts w:ascii="Tele-GroteskEERegular" w:hAnsi="Tele-GroteskEERegular"/>
          <w:sz w:val="28"/>
          <w:szCs w:val="28"/>
        </w:rPr>
        <w:t xml:space="preserve"> súhlas alebo žiadosť o pripojenie, nakoľko projekt počíta s potenciálnou </w:t>
      </w:r>
      <w:proofErr w:type="spellStart"/>
      <w:r w:rsidRPr="00FA2DF5">
        <w:rPr>
          <w:rFonts w:ascii="Tele-GroteskEERegular" w:hAnsi="Tele-GroteskEERegular"/>
          <w:sz w:val="28"/>
          <w:szCs w:val="28"/>
        </w:rPr>
        <w:t>pripojiteľnosťou</w:t>
      </w:r>
      <w:proofErr w:type="spellEnd"/>
      <w:r w:rsidRPr="00FA2DF5">
        <w:rPr>
          <w:rFonts w:ascii="Tele-GroteskEERegular" w:hAnsi="Tele-GroteskEERegular"/>
          <w:sz w:val="28"/>
          <w:szCs w:val="28"/>
        </w:rPr>
        <w:t xml:space="preserve"> každého objektu alebo </w:t>
      </w:r>
      <w:r w:rsidR="00306628" w:rsidRPr="00FA2DF5">
        <w:rPr>
          <w:rFonts w:ascii="Tele-GroteskEERegular" w:hAnsi="Tele-GroteskEERegular"/>
          <w:sz w:val="28"/>
          <w:szCs w:val="28"/>
        </w:rPr>
        <w:t xml:space="preserve">stavebného </w:t>
      </w:r>
      <w:r w:rsidRPr="00FA2DF5">
        <w:rPr>
          <w:rFonts w:ascii="Tele-GroteskEERegular" w:hAnsi="Tele-GroteskEERegular"/>
          <w:sz w:val="28"/>
          <w:szCs w:val="28"/>
        </w:rPr>
        <w:t>pozemku v</w:t>
      </w:r>
      <w:r w:rsidR="00380107" w:rsidRPr="00FA2DF5">
        <w:rPr>
          <w:rFonts w:ascii="Tele-GroteskEERegular" w:hAnsi="Tele-GroteskEERegular"/>
          <w:sz w:val="28"/>
          <w:szCs w:val="28"/>
        </w:rPr>
        <w:t> </w:t>
      </w:r>
      <w:r w:rsidRPr="00FA2DF5">
        <w:rPr>
          <w:rFonts w:ascii="Tele-GroteskEERegular" w:hAnsi="Tele-GroteskEERegular"/>
          <w:sz w:val="28"/>
          <w:szCs w:val="28"/>
        </w:rPr>
        <w:t>ob</w:t>
      </w:r>
      <w:r w:rsidR="00380107" w:rsidRPr="00FA2DF5">
        <w:rPr>
          <w:rFonts w:ascii="Tele-GroteskEERegular" w:hAnsi="Tele-GroteskEERegular"/>
          <w:sz w:val="28"/>
          <w:szCs w:val="28"/>
        </w:rPr>
        <w:t>lasti, ako projekt</w:t>
      </w:r>
      <w:r w:rsidR="00FA2DF5">
        <w:rPr>
          <w:rFonts w:ascii="Tele-GroteskEERegular" w:hAnsi="Tele-GroteskEERegular"/>
          <w:sz w:val="28"/>
          <w:szCs w:val="28"/>
        </w:rPr>
        <w:t xml:space="preserve"> rieši.</w:t>
      </w: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bCs/>
          <w:sz w:val="28"/>
          <w:szCs w:val="28"/>
        </w:rPr>
      </w:pP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bCs/>
          <w:sz w:val="28"/>
          <w:szCs w:val="28"/>
        </w:rPr>
      </w:pPr>
      <w:r w:rsidRPr="00FA2DF5">
        <w:rPr>
          <w:rFonts w:ascii="Tele-GroteskEERegular" w:hAnsi="Tele-GroteskEERegular"/>
          <w:bCs/>
          <w:sz w:val="28"/>
          <w:szCs w:val="28"/>
        </w:rPr>
        <w:t xml:space="preserve">Počas výstavby sa zrealizuje hlavný rozvod optickej siete v obci a domové prípojky ku každému </w:t>
      </w:r>
      <w:r w:rsidR="00380107" w:rsidRPr="00FA2DF5">
        <w:rPr>
          <w:rFonts w:ascii="Tele-GroteskEERegular" w:hAnsi="Tele-GroteskEERegular"/>
          <w:bCs/>
          <w:sz w:val="28"/>
          <w:szCs w:val="28"/>
        </w:rPr>
        <w:t>domu</w:t>
      </w:r>
      <w:r w:rsidRPr="00FA2DF5">
        <w:rPr>
          <w:rFonts w:ascii="Tele-GroteskEERegular" w:hAnsi="Tele-GroteskEERegular"/>
          <w:bCs/>
          <w:sz w:val="28"/>
          <w:szCs w:val="28"/>
        </w:rPr>
        <w:t xml:space="preserve">, </w:t>
      </w:r>
      <w:r w:rsidR="009412C0" w:rsidRPr="00FA2DF5">
        <w:rPr>
          <w:rFonts w:ascii="Tele-GroteskEERegular" w:hAnsi="Tele-GroteskEERegular"/>
          <w:bCs/>
          <w:sz w:val="28"/>
          <w:szCs w:val="28"/>
          <w:u w:val="single"/>
        </w:rPr>
        <w:t>za</w:t>
      </w:r>
      <w:r w:rsidRPr="00FA2DF5">
        <w:rPr>
          <w:rFonts w:ascii="Tele-GroteskEERegular" w:hAnsi="Tele-GroteskEERegular"/>
          <w:bCs/>
          <w:sz w:val="28"/>
          <w:szCs w:val="28"/>
          <w:u w:val="single"/>
        </w:rPr>
        <w:t xml:space="preserve"> hranicu pozemku (</w:t>
      </w:r>
      <w:r w:rsidR="009412C0" w:rsidRPr="00FA2DF5">
        <w:rPr>
          <w:rFonts w:ascii="Tele-GroteskEERegular" w:hAnsi="Tele-GroteskEERegular"/>
          <w:bCs/>
          <w:sz w:val="28"/>
          <w:szCs w:val="28"/>
          <w:u w:val="single"/>
        </w:rPr>
        <w:t>za</w:t>
      </w:r>
      <w:r w:rsidRPr="00FA2DF5">
        <w:rPr>
          <w:rFonts w:ascii="Tele-GroteskEERegular" w:hAnsi="Tele-GroteskEERegular"/>
          <w:bCs/>
          <w:sz w:val="28"/>
          <w:szCs w:val="28"/>
          <w:u w:val="single"/>
        </w:rPr>
        <w:t xml:space="preserve"> plot)</w:t>
      </w:r>
      <w:r w:rsidRPr="00FA2DF5">
        <w:rPr>
          <w:rFonts w:ascii="Tele-GroteskEERegular" w:hAnsi="Tele-GroteskEERegular"/>
          <w:bCs/>
          <w:sz w:val="28"/>
          <w:szCs w:val="28"/>
        </w:rPr>
        <w:t>.</w:t>
      </w:r>
      <w:r w:rsidR="009412C0" w:rsidRPr="00FA2DF5">
        <w:rPr>
          <w:rFonts w:ascii="Tele-GroteskEERegular" w:hAnsi="Tele-GroteskEERegular"/>
          <w:bCs/>
          <w:sz w:val="28"/>
          <w:szCs w:val="28"/>
        </w:rPr>
        <w:t xml:space="preserve"> </w:t>
      </w:r>
      <w:r w:rsidRPr="00FA2DF5">
        <w:rPr>
          <w:rFonts w:ascii="Tele-GroteskEERegular" w:hAnsi="Tele-GroteskEERegular"/>
          <w:bCs/>
          <w:sz w:val="28"/>
          <w:szCs w:val="28"/>
        </w:rPr>
        <w:t>Za týmto účelom budú obyvatelia priebežne oslovovaní pracovníkmi firmy, ktorá bude realizovať zemné práce</w:t>
      </w:r>
      <w:r w:rsidR="009412C0" w:rsidRPr="00FA2DF5">
        <w:rPr>
          <w:rFonts w:ascii="Tele-GroteskEERegular" w:hAnsi="Tele-GroteskEERegular"/>
          <w:bCs/>
          <w:sz w:val="28"/>
          <w:szCs w:val="28"/>
        </w:rPr>
        <w:t xml:space="preserve">, aby určili miesto prechodu na pozemok. Tí ktorí nebudú súhlasiť s ukončením za plotom, budú mať </w:t>
      </w:r>
      <w:r w:rsidR="00380107" w:rsidRPr="00FA2DF5">
        <w:rPr>
          <w:rFonts w:ascii="Tele-GroteskEERegular" w:hAnsi="Tele-GroteskEERegular"/>
          <w:bCs/>
          <w:sz w:val="28"/>
          <w:szCs w:val="28"/>
        </w:rPr>
        <w:t>optiku ukončenú pred plotom</w:t>
      </w:r>
      <w:r w:rsidRPr="00FA2DF5">
        <w:rPr>
          <w:rFonts w:ascii="Tele-GroteskEERegular" w:hAnsi="Tele-GroteskEERegular"/>
          <w:bCs/>
          <w:sz w:val="28"/>
          <w:szCs w:val="28"/>
        </w:rPr>
        <w:t xml:space="preserve"> </w:t>
      </w:r>
      <w:r w:rsidR="00380107" w:rsidRPr="00FA2DF5">
        <w:rPr>
          <w:rFonts w:ascii="Tele-GroteskEERegular" w:hAnsi="Tele-GroteskEERegular"/>
          <w:bCs/>
          <w:sz w:val="28"/>
          <w:szCs w:val="28"/>
        </w:rPr>
        <w:t>domu.</w:t>
      </w:r>
      <w:r w:rsidRPr="00FA2DF5">
        <w:rPr>
          <w:rFonts w:ascii="Tele-GroteskEERegular" w:hAnsi="Tele-GroteskEERegular"/>
          <w:bCs/>
          <w:sz w:val="28"/>
          <w:szCs w:val="28"/>
        </w:rPr>
        <w:t xml:space="preserve"> </w:t>
      </w: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bCs/>
          <w:sz w:val="28"/>
          <w:szCs w:val="28"/>
        </w:rPr>
      </w:pP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sz w:val="28"/>
          <w:szCs w:val="28"/>
        </w:rPr>
      </w:pPr>
      <w:r w:rsidRPr="00FA2DF5">
        <w:rPr>
          <w:rFonts w:ascii="Tele-GroteskEERegular" w:hAnsi="Tele-GroteskEERegular"/>
          <w:sz w:val="28"/>
          <w:szCs w:val="28"/>
        </w:rPr>
        <w:t xml:space="preserve">Po ukončení výstavby budú majitelia každého objektu osobne kontaktovaní obchodníkmi spoločnosti Slovak Telekom, </w:t>
      </w:r>
      <w:proofErr w:type="spellStart"/>
      <w:r w:rsidRPr="00FA2DF5">
        <w:rPr>
          <w:rFonts w:ascii="Tele-GroteskEERegular" w:hAnsi="Tele-GroteskEERegular"/>
          <w:sz w:val="28"/>
          <w:szCs w:val="28"/>
        </w:rPr>
        <w:t>a.s</w:t>
      </w:r>
      <w:proofErr w:type="spellEnd"/>
      <w:r w:rsidRPr="00FA2DF5">
        <w:rPr>
          <w:rFonts w:ascii="Tele-GroteskEERegular" w:hAnsi="Tele-GroteskEERegular"/>
          <w:sz w:val="28"/>
          <w:szCs w:val="28"/>
        </w:rPr>
        <w:t xml:space="preserve">., ktorí v prípade záujmu následne zabezpečia, prostredníctvom realizačných firiem, zavedenie optickej prípojky priamo do domu.  Pripojenie ale bude možné na požiadanie aj kedykoľvek v budúcnosti. </w:t>
      </w:r>
    </w:p>
    <w:p w:rsidR="00380107" w:rsidRPr="00FA2DF5" w:rsidRDefault="00380107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sz w:val="28"/>
          <w:szCs w:val="28"/>
        </w:rPr>
      </w:pP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center"/>
        <w:rPr>
          <w:rFonts w:ascii="Tele-GroteskEERegular" w:hAnsi="Tele-GroteskEERegular"/>
          <w:bCs/>
          <w:sz w:val="28"/>
          <w:szCs w:val="28"/>
        </w:rPr>
      </w:pP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center"/>
        <w:rPr>
          <w:rFonts w:ascii="Tele-GroteskEERegular" w:hAnsi="Tele-GroteskEERegular"/>
          <w:b/>
          <w:sz w:val="28"/>
          <w:szCs w:val="28"/>
          <w:u w:val="single"/>
        </w:rPr>
      </w:pPr>
      <w:r w:rsidRPr="00FA2DF5">
        <w:rPr>
          <w:rFonts w:ascii="Tele-GroteskEERegular" w:hAnsi="Tele-GroteskEERegular"/>
          <w:b/>
          <w:sz w:val="28"/>
          <w:szCs w:val="28"/>
          <w:u w:val="single"/>
        </w:rPr>
        <w:t xml:space="preserve">Z dôvodu možnosti koordinácie prác na </w:t>
      </w:r>
      <w:proofErr w:type="spellStart"/>
      <w:r w:rsidR="00FA2DF5">
        <w:rPr>
          <w:rFonts w:ascii="Tele-GroteskEERegular" w:hAnsi="Tele-GroteskEERegular"/>
          <w:b/>
          <w:sz w:val="28"/>
          <w:szCs w:val="28"/>
          <w:u w:val="single"/>
        </w:rPr>
        <w:t>urční</w:t>
      </w:r>
      <w:proofErr w:type="spellEnd"/>
      <w:r w:rsidR="00FA2DF5">
        <w:rPr>
          <w:rFonts w:ascii="Tele-GroteskEERegular" w:hAnsi="Tele-GroteskEERegular"/>
          <w:b/>
          <w:sz w:val="28"/>
          <w:szCs w:val="28"/>
          <w:u w:val="single"/>
        </w:rPr>
        <w:t xml:space="preserve"> miesta prechodu na pozemok </w:t>
      </w:r>
      <w:r w:rsidRPr="00FA2DF5">
        <w:rPr>
          <w:rFonts w:ascii="Tele-GroteskEERegular" w:hAnsi="Tele-GroteskEERegular"/>
          <w:b/>
          <w:sz w:val="28"/>
          <w:szCs w:val="28"/>
          <w:u w:val="single"/>
        </w:rPr>
        <w:t xml:space="preserve">s obyvateľmi a zároveň skrátenia času </w:t>
      </w:r>
      <w:r w:rsidR="00FA2DF5">
        <w:rPr>
          <w:rFonts w:ascii="Tele-GroteskEERegular" w:hAnsi="Tele-GroteskEERegular"/>
          <w:b/>
          <w:sz w:val="28"/>
          <w:szCs w:val="28"/>
          <w:u w:val="single"/>
        </w:rPr>
        <w:t xml:space="preserve">celej </w:t>
      </w:r>
      <w:r w:rsidRPr="00FA2DF5">
        <w:rPr>
          <w:rFonts w:ascii="Tele-GroteskEERegular" w:hAnsi="Tele-GroteskEERegular"/>
          <w:b/>
          <w:sz w:val="28"/>
          <w:szCs w:val="28"/>
          <w:u w:val="single"/>
        </w:rPr>
        <w:t>výstavby, budeme práce vykonávať aj počas víkendov.</w:t>
      </w:r>
    </w:p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b/>
          <w:sz w:val="28"/>
          <w:szCs w:val="28"/>
        </w:rPr>
      </w:pPr>
    </w:p>
    <w:tbl>
      <w:tblPr>
        <w:tblW w:w="9255" w:type="dxa"/>
        <w:tblInd w:w="-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394B62" w:rsidRPr="00FA2DF5" w:rsidTr="00380107">
        <w:trPr>
          <w:trHeight w:val="645"/>
        </w:trPr>
        <w:tc>
          <w:tcPr>
            <w:tcW w:w="9255" w:type="dxa"/>
          </w:tcPr>
          <w:p w:rsidR="00394B62" w:rsidRPr="00FA2DF5" w:rsidRDefault="00394B62" w:rsidP="00B60E2F">
            <w:pPr>
              <w:tabs>
                <w:tab w:val="left" w:pos="4962"/>
              </w:tabs>
              <w:spacing w:after="0" w:line="235" w:lineRule="exact"/>
              <w:ind w:left="23"/>
              <w:contextualSpacing/>
              <w:jc w:val="center"/>
              <w:rPr>
                <w:rFonts w:ascii="Tele-GroteskEERegular" w:hAnsi="Tele-GroteskEERegular"/>
                <w:b/>
                <w:bCs/>
                <w:sz w:val="28"/>
                <w:szCs w:val="28"/>
              </w:rPr>
            </w:pPr>
          </w:p>
        </w:tc>
      </w:tr>
    </w:tbl>
    <w:p w:rsidR="00394B62" w:rsidRPr="00FA2DF5" w:rsidRDefault="00394B62" w:rsidP="00394B6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sz w:val="28"/>
          <w:szCs w:val="28"/>
        </w:rPr>
      </w:pPr>
    </w:p>
    <w:tbl>
      <w:tblPr>
        <w:tblW w:w="931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394B62" w:rsidRPr="00FA2DF5" w:rsidTr="00B60E2F">
        <w:trPr>
          <w:trHeight w:val="1718"/>
        </w:trPr>
        <w:tc>
          <w:tcPr>
            <w:tcW w:w="9315" w:type="dxa"/>
          </w:tcPr>
          <w:p w:rsidR="00394B62" w:rsidRPr="00FA2DF5" w:rsidRDefault="00394B62" w:rsidP="00B60E2F">
            <w:pPr>
              <w:tabs>
                <w:tab w:val="left" w:pos="4962"/>
              </w:tabs>
              <w:spacing w:after="0" w:line="235" w:lineRule="exact"/>
              <w:ind w:left="53"/>
              <w:contextualSpacing/>
              <w:jc w:val="center"/>
              <w:rPr>
                <w:rFonts w:ascii="Tele-GroteskEERegular" w:hAnsi="Tele-GroteskEERegular"/>
                <w:sz w:val="28"/>
                <w:szCs w:val="28"/>
              </w:rPr>
            </w:pPr>
          </w:p>
          <w:p w:rsidR="00394B62" w:rsidRPr="00FA2DF5" w:rsidRDefault="00394B62" w:rsidP="00FA2DF5">
            <w:pPr>
              <w:tabs>
                <w:tab w:val="left" w:pos="4962"/>
              </w:tabs>
              <w:spacing w:after="0" w:line="235" w:lineRule="exact"/>
              <w:ind w:left="53"/>
              <w:contextualSpacing/>
              <w:rPr>
                <w:rFonts w:ascii="Tele-GroteskEERegular" w:hAnsi="Tele-GroteskEERegular"/>
                <w:sz w:val="28"/>
                <w:szCs w:val="28"/>
              </w:rPr>
            </w:pPr>
            <w:r w:rsidRPr="00FA2DF5">
              <w:rPr>
                <w:rFonts w:ascii="Tele-GroteskEERegular" w:hAnsi="Tele-GroteskEERegular"/>
                <w:sz w:val="28"/>
                <w:szCs w:val="28"/>
              </w:rPr>
              <w:t>Technické otázky ohľadom výstavby a realizácie prác Vám zodpovie firma</w:t>
            </w:r>
            <w:r w:rsidR="00380107" w:rsidRPr="00FA2DF5">
              <w:rPr>
                <w:rFonts w:ascii="Tele-GroteskEERegular" w:hAnsi="Tele-GroteskEERegular"/>
                <w:sz w:val="28"/>
                <w:szCs w:val="28"/>
              </w:rPr>
              <w:t xml:space="preserve">   </w:t>
            </w:r>
            <w:r w:rsidRPr="00FA2DF5">
              <w:rPr>
                <w:rFonts w:ascii="Tele-GroteskEERegular" w:hAnsi="Tele-GroteskEERegular"/>
                <w:sz w:val="28"/>
                <w:szCs w:val="28"/>
              </w:rPr>
              <w:t xml:space="preserve"> </w:t>
            </w:r>
            <w:r w:rsidR="00380107" w:rsidRPr="00FA2DF5">
              <w:rPr>
                <w:rFonts w:ascii="Tele-GroteskEERegular" w:hAnsi="Tele-GroteskEERegular"/>
                <w:sz w:val="28"/>
                <w:szCs w:val="28"/>
              </w:rPr>
              <w:t xml:space="preserve">TTL </w:t>
            </w:r>
            <w:proofErr w:type="spellStart"/>
            <w:r w:rsidR="00380107" w:rsidRPr="00FA2DF5">
              <w:rPr>
                <w:rFonts w:ascii="Tele-GroteskEERegular" w:hAnsi="Tele-GroteskEERegular"/>
                <w:sz w:val="28"/>
                <w:szCs w:val="28"/>
              </w:rPr>
              <w:t>group</w:t>
            </w:r>
            <w:proofErr w:type="spellEnd"/>
            <w:r w:rsidRPr="00FA2DF5">
              <w:rPr>
                <w:rFonts w:ascii="Tele-GroteskEERegular" w:hAnsi="Tele-GroteskEERegular"/>
                <w:sz w:val="28"/>
                <w:szCs w:val="28"/>
              </w:rPr>
              <w:t xml:space="preserve"> </w:t>
            </w:r>
            <w:proofErr w:type="spellStart"/>
            <w:r w:rsidRPr="00FA2DF5">
              <w:rPr>
                <w:rFonts w:ascii="Tele-GroteskEERegular" w:hAnsi="Tele-GroteskEERegular"/>
                <w:sz w:val="28"/>
                <w:szCs w:val="28"/>
              </w:rPr>
              <w:t>s.r.o</w:t>
            </w:r>
            <w:proofErr w:type="spellEnd"/>
            <w:r w:rsidRPr="00FA2DF5">
              <w:rPr>
                <w:rFonts w:ascii="Tele-GroteskEERegular" w:hAnsi="Tele-GroteskEERegular"/>
                <w:sz w:val="28"/>
                <w:szCs w:val="28"/>
              </w:rPr>
              <w:t>., B</w:t>
            </w:r>
            <w:r w:rsidR="00380107" w:rsidRPr="00FA2DF5">
              <w:rPr>
                <w:rFonts w:ascii="Tele-GroteskEERegular" w:hAnsi="Tele-GroteskEERegular"/>
                <w:sz w:val="28"/>
                <w:szCs w:val="28"/>
              </w:rPr>
              <w:t>ánovce nad Bebravou</w:t>
            </w:r>
            <w:r w:rsidRPr="00FA2DF5">
              <w:rPr>
                <w:rFonts w:ascii="Tele-GroteskEERegular" w:hAnsi="Tele-GroteskEERegular"/>
                <w:sz w:val="28"/>
                <w:szCs w:val="28"/>
              </w:rPr>
              <w:t xml:space="preserve">, ktorú Slovak Telekom, </w:t>
            </w:r>
            <w:proofErr w:type="spellStart"/>
            <w:r w:rsidRPr="00FA2DF5">
              <w:rPr>
                <w:rFonts w:ascii="Tele-GroteskEERegular" w:hAnsi="Tele-GroteskEERegular"/>
                <w:sz w:val="28"/>
                <w:szCs w:val="28"/>
              </w:rPr>
              <w:t>a.s</w:t>
            </w:r>
            <w:proofErr w:type="spellEnd"/>
            <w:r w:rsidR="00FA2DF5" w:rsidRPr="00FA2DF5">
              <w:rPr>
                <w:rFonts w:ascii="Tele-GroteskEERegular" w:hAnsi="Tele-GroteskEERegular"/>
                <w:sz w:val="28"/>
                <w:szCs w:val="28"/>
              </w:rPr>
              <w:t xml:space="preserve"> </w:t>
            </w:r>
            <w:r w:rsidRPr="00FA2DF5">
              <w:rPr>
                <w:rFonts w:ascii="Tele-GroteskEERegular" w:hAnsi="Tele-GroteskEERegular"/>
                <w:sz w:val="28"/>
                <w:szCs w:val="28"/>
              </w:rPr>
              <w:t>splnomocnil na realizačné práce</w:t>
            </w:r>
            <w:r w:rsidR="00380107" w:rsidRPr="00FA2DF5">
              <w:rPr>
                <w:rFonts w:ascii="Tele-GroteskEERegular" w:hAnsi="Tele-GroteskEERegular"/>
                <w:sz w:val="28"/>
                <w:szCs w:val="28"/>
              </w:rPr>
              <w:t>.</w:t>
            </w:r>
          </w:p>
          <w:p w:rsidR="00380107" w:rsidRPr="00FA2DF5" w:rsidRDefault="00380107" w:rsidP="00FA2DF5">
            <w:pPr>
              <w:tabs>
                <w:tab w:val="left" w:pos="4962"/>
              </w:tabs>
              <w:spacing w:after="0" w:line="235" w:lineRule="exact"/>
              <w:ind w:left="53"/>
              <w:contextualSpacing/>
              <w:rPr>
                <w:rFonts w:ascii="Tele-GroteskEERegular" w:hAnsi="Tele-GroteskEERegular"/>
                <w:bCs/>
                <w:sz w:val="28"/>
                <w:szCs w:val="28"/>
              </w:rPr>
            </w:pPr>
          </w:p>
          <w:p w:rsidR="00FA2DF5" w:rsidRPr="00FA2DF5" w:rsidRDefault="00394B62" w:rsidP="00FA2DF5">
            <w:pPr>
              <w:tabs>
                <w:tab w:val="left" w:pos="4962"/>
              </w:tabs>
              <w:spacing w:after="0" w:line="235" w:lineRule="exact"/>
              <w:ind w:left="53"/>
              <w:contextualSpacing/>
              <w:rPr>
                <w:rFonts w:ascii="Tele-GroteskEERegular" w:hAnsi="Tele-GroteskEERegular"/>
                <w:bCs/>
                <w:sz w:val="28"/>
                <w:szCs w:val="28"/>
              </w:rPr>
            </w:pPr>
            <w:r w:rsidRPr="00FA2DF5">
              <w:rPr>
                <w:rFonts w:ascii="Tele-GroteskEERegular" w:hAnsi="Tele-GroteskEERegular"/>
                <w:bCs/>
                <w:sz w:val="28"/>
                <w:szCs w:val="28"/>
              </w:rPr>
              <w:t xml:space="preserve">v zastúpení </w:t>
            </w:r>
            <w:r w:rsidR="00FA2DF5" w:rsidRPr="00FA2DF5">
              <w:rPr>
                <w:rFonts w:ascii="Tele-GroteskEERegular" w:hAnsi="Tele-GroteskEERegular"/>
                <w:bCs/>
                <w:sz w:val="28"/>
                <w:szCs w:val="28"/>
              </w:rPr>
              <w:t>:</w:t>
            </w:r>
          </w:p>
          <w:p w:rsidR="00FA2DF5" w:rsidRPr="00FA2DF5" w:rsidRDefault="00FA2DF5" w:rsidP="00FA2DF5">
            <w:pPr>
              <w:tabs>
                <w:tab w:val="left" w:pos="4962"/>
              </w:tabs>
              <w:spacing w:after="0" w:line="235" w:lineRule="exact"/>
              <w:ind w:left="53"/>
              <w:contextualSpacing/>
              <w:rPr>
                <w:rFonts w:ascii="Tele-GroteskEERegular" w:hAnsi="Tele-GroteskEERegular"/>
                <w:b/>
                <w:sz w:val="28"/>
                <w:szCs w:val="28"/>
                <w:u w:val="single"/>
              </w:rPr>
            </w:pPr>
          </w:p>
          <w:p w:rsidR="00394B62" w:rsidRPr="00FA2DF5" w:rsidRDefault="00380107" w:rsidP="00FA2DF5">
            <w:pPr>
              <w:tabs>
                <w:tab w:val="left" w:pos="4962"/>
              </w:tabs>
              <w:spacing w:after="0" w:line="235" w:lineRule="exact"/>
              <w:ind w:left="53"/>
              <w:contextualSpacing/>
              <w:rPr>
                <w:rFonts w:ascii="Tele-GroteskEERegular" w:hAnsi="Tele-GroteskEERegular"/>
                <w:b/>
                <w:sz w:val="28"/>
                <w:szCs w:val="28"/>
                <w:u w:val="single"/>
              </w:rPr>
            </w:pPr>
            <w:r w:rsidRPr="00FA2DF5">
              <w:rPr>
                <w:rFonts w:ascii="Tele-GroteskEERegular" w:hAnsi="Tele-GroteskEERegular"/>
                <w:b/>
                <w:sz w:val="28"/>
                <w:szCs w:val="28"/>
                <w:u w:val="single"/>
              </w:rPr>
              <w:t>Ing. Katarína Hradská</w:t>
            </w:r>
            <w:r w:rsidR="00394B62" w:rsidRPr="00FA2DF5">
              <w:rPr>
                <w:rFonts w:ascii="Tele-GroteskEERegular" w:hAnsi="Tele-GroteskEERegular"/>
                <w:b/>
                <w:sz w:val="28"/>
                <w:szCs w:val="28"/>
                <w:u w:val="single"/>
              </w:rPr>
              <w:t xml:space="preserve">   0902 </w:t>
            </w:r>
            <w:r w:rsidRPr="00FA2DF5">
              <w:rPr>
                <w:rFonts w:ascii="Tele-GroteskEERegular" w:hAnsi="Tele-GroteskEERegular"/>
                <w:b/>
                <w:sz w:val="28"/>
                <w:szCs w:val="28"/>
                <w:u w:val="single"/>
              </w:rPr>
              <w:t>540</w:t>
            </w:r>
            <w:r w:rsidR="00FA2DF5" w:rsidRPr="00FA2DF5">
              <w:rPr>
                <w:rFonts w:ascii="Tele-GroteskEERegular" w:hAnsi="Tele-GroteskEERegular"/>
                <w:b/>
                <w:sz w:val="28"/>
                <w:szCs w:val="28"/>
                <w:u w:val="single"/>
              </w:rPr>
              <w:t> </w:t>
            </w:r>
            <w:r w:rsidRPr="00FA2DF5">
              <w:rPr>
                <w:rFonts w:ascii="Tele-GroteskEERegular" w:hAnsi="Tele-GroteskEERegular"/>
                <w:b/>
                <w:sz w:val="28"/>
                <w:szCs w:val="28"/>
                <w:u w:val="single"/>
              </w:rPr>
              <w:t>194</w:t>
            </w:r>
          </w:p>
          <w:p w:rsidR="00FA2DF5" w:rsidRPr="00FA2DF5" w:rsidRDefault="00FA2DF5" w:rsidP="00FA2DF5">
            <w:pPr>
              <w:tabs>
                <w:tab w:val="left" w:pos="4962"/>
              </w:tabs>
              <w:spacing w:after="0" w:line="235" w:lineRule="exact"/>
              <w:contextualSpacing/>
              <w:rPr>
                <w:rFonts w:ascii="Tele-GroteskEERegular" w:hAnsi="Tele-GroteskEERegular"/>
                <w:sz w:val="28"/>
                <w:szCs w:val="28"/>
              </w:rPr>
            </w:pPr>
          </w:p>
          <w:p w:rsidR="00394B62" w:rsidRPr="00FA2DF5" w:rsidRDefault="00394B62" w:rsidP="00B60E2F">
            <w:pPr>
              <w:tabs>
                <w:tab w:val="left" w:pos="4962"/>
              </w:tabs>
              <w:spacing w:after="0" w:line="235" w:lineRule="exact"/>
              <w:ind w:left="53"/>
              <w:contextualSpacing/>
              <w:jc w:val="center"/>
              <w:rPr>
                <w:rFonts w:ascii="Tele-GroteskEERegular" w:hAnsi="Tele-GroteskEERegular"/>
                <w:sz w:val="28"/>
                <w:szCs w:val="28"/>
              </w:rPr>
            </w:pPr>
          </w:p>
        </w:tc>
      </w:tr>
    </w:tbl>
    <w:p w:rsidR="00E04072" w:rsidRDefault="00E04072" w:rsidP="00E0407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sz w:val="24"/>
          <w:szCs w:val="24"/>
          <w:lang w:val="en-US"/>
        </w:rPr>
      </w:pPr>
    </w:p>
    <w:p w:rsidR="00380107" w:rsidRDefault="00380107" w:rsidP="00E0407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sz w:val="24"/>
          <w:szCs w:val="24"/>
          <w:lang w:val="en-US"/>
        </w:rPr>
      </w:pPr>
    </w:p>
    <w:p w:rsidR="00380107" w:rsidRDefault="00380107" w:rsidP="00E0407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sz w:val="24"/>
          <w:szCs w:val="24"/>
          <w:lang w:val="en-US"/>
        </w:rPr>
      </w:pPr>
    </w:p>
    <w:p w:rsidR="00380107" w:rsidRPr="005C046C" w:rsidRDefault="00380107" w:rsidP="00E04072">
      <w:pPr>
        <w:tabs>
          <w:tab w:val="left" w:pos="4962"/>
        </w:tabs>
        <w:spacing w:after="0" w:line="235" w:lineRule="exact"/>
        <w:contextualSpacing/>
        <w:jc w:val="both"/>
        <w:rPr>
          <w:rFonts w:ascii="Tele-GroteskEERegular" w:hAnsi="Tele-GroteskEERegular"/>
          <w:sz w:val="24"/>
          <w:szCs w:val="24"/>
          <w:lang w:val="en-US"/>
        </w:rPr>
      </w:pPr>
    </w:p>
    <w:p w:rsidR="00E04072" w:rsidRDefault="00E04072">
      <w:r>
        <w:rPr>
          <w:noProof/>
          <w:lang w:eastAsia="sk-SK"/>
        </w:rPr>
        <w:drawing>
          <wp:inline distT="0" distB="0" distL="0" distR="0">
            <wp:extent cx="3751729" cy="604730"/>
            <wp:effectExtent l="0" t="0" r="127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924" cy="60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072" w:rsidSect="0048229C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0C21"/>
    <w:multiLevelType w:val="hybridMultilevel"/>
    <w:tmpl w:val="4266A050"/>
    <w:lvl w:ilvl="0" w:tplc="993E5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46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26"/>
    <w:rsid w:val="00073377"/>
    <w:rsid w:val="000942C8"/>
    <w:rsid w:val="000D339B"/>
    <w:rsid w:val="00180E6B"/>
    <w:rsid w:val="001E4034"/>
    <w:rsid w:val="00234FC5"/>
    <w:rsid w:val="002731DC"/>
    <w:rsid w:val="00306628"/>
    <w:rsid w:val="00362C8D"/>
    <w:rsid w:val="00365051"/>
    <w:rsid w:val="00380107"/>
    <w:rsid w:val="00394B62"/>
    <w:rsid w:val="003D563F"/>
    <w:rsid w:val="003D7B56"/>
    <w:rsid w:val="00427639"/>
    <w:rsid w:val="00427946"/>
    <w:rsid w:val="00446E6F"/>
    <w:rsid w:val="00463D21"/>
    <w:rsid w:val="0047585C"/>
    <w:rsid w:val="0048229C"/>
    <w:rsid w:val="0049289B"/>
    <w:rsid w:val="004D496C"/>
    <w:rsid w:val="00547B81"/>
    <w:rsid w:val="00551F46"/>
    <w:rsid w:val="00554045"/>
    <w:rsid w:val="0057382F"/>
    <w:rsid w:val="00585012"/>
    <w:rsid w:val="005B7F26"/>
    <w:rsid w:val="005D2354"/>
    <w:rsid w:val="005F2D92"/>
    <w:rsid w:val="0064339E"/>
    <w:rsid w:val="00643897"/>
    <w:rsid w:val="006A0E01"/>
    <w:rsid w:val="007062E2"/>
    <w:rsid w:val="0071484F"/>
    <w:rsid w:val="007171E7"/>
    <w:rsid w:val="00737C71"/>
    <w:rsid w:val="0075090C"/>
    <w:rsid w:val="00786248"/>
    <w:rsid w:val="007D6547"/>
    <w:rsid w:val="00854384"/>
    <w:rsid w:val="00881377"/>
    <w:rsid w:val="00884B78"/>
    <w:rsid w:val="0089438D"/>
    <w:rsid w:val="008C42D9"/>
    <w:rsid w:val="009078DB"/>
    <w:rsid w:val="009412C0"/>
    <w:rsid w:val="00993202"/>
    <w:rsid w:val="009B798B"/>
    <w:rsid w:val="009C06D0"/>
    <w:rsid w:val="009E2F3A"/>
    <w:rsid w:val="00A2188C"/>
    <w:rsid w:val="00A347D2"/>
    <w:rsid w:val="00A44D20"/>
    <w:rsid w:val="00A537E3"/>
    <w:rsid w:val="00AB4DC4"/>
    <w:rsid w:val="00AD2011"/>
    <w:rsid w:val="00AD3079"/>
    <w:rsid w:val="00B2322F"/>
    <w:rsid w:val="00B31812"/>
    <w:rsid w:val="00B65D29"/>
    <w:rsid w:val="00C1767E"/>
    <w:rsid w:val="00C326B5"/>
    <w:rsid w:val="00C33A1E"/>
    <w:rsid w:val="00D13A34"/>
    <w:rsid w:val="00D174CA"/>
    <w:rsid w:val="00DA694B"/>
    <w:rsid w:val="00E04072"/>
    <w:rsid w:val="00E65257"/>
    <w:rsid w:val="00E737B4"/>
    <w:rsid w:val="00EA00E4"/>
    <w:rsid w:val="00EA1B77"/>
    <w:rsid w:val="00F32C46"/>
    <w:rsid w:val="00F47BDA"/>
    <w:rsid w:val="00FA2DF5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06B1"/>
  <w15:docId w15:val="{4CF44583-8F5E-4993-A943-7C6CD18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0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2188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94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Ja</cp:lastModifiedBy>
  <cp:revision>2</cp:revision>
  <cp:lastPrinted>2019-07-04T05:21:00Z</cp:lastPrinted>
  <dcterms:created xsi:type="dcterms:W3CDTF">2023-01-19T05:38:00Z</dcterms:created>
  <dcterms:modified xsi:type="dcterms:W3CDTF">2023-01-19T05:38:00Z</dcterms:modified>
</cp:coreProperties>
</file>