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1A50" w:rsidRPr="003D5288" w:rsidRDefault="002D1A50" w:rsidP="00F8387C">
      <w:pPr>
        <w:autoSpaceDE w:val="0"/>
        <w:autoSpaceDN w:val="0"/>
        <w:adjustRightInd w:val="0"/>
        <w:rPr>
          <w:b/>
          <w:bCs/>
          <w:sz w:val="48"/>
          <w:szCs w:val="48"/>
        </w:rPr>
      </w:pPr>
      <w:bookmarkStart w:id="0" w:name="_GoBack"/>
      <w:bookmarkStart w:id="1" w:name="_Toc421205410"/>
      <w:bookmarkStart w:id="2" w:name="_Toc421206657"/>
      <w:bookmarkStart w:id="3" w:name="_Toc421207342"/>
      <w:bookmarkEnd w:id="0"/>
    </w:p>
    <w:p w:rsidR="002D1A50" w:rsidRPr="003D5288" w:rsidRDefault="002D1A50" w:rsidP="00F8387C">
      <w:pPr>
        <w:autoSpaceDE w:val="0"/>
        <w:autoSpaceDN w:val="0"/>
        <w:adjustRightInd w:val="0"/>
        <w:ind w:left="2124" w:firstLine="708"/>
        <w:rPr>
          <w:b/>
          <w:bCs/>
          <w:sz w:val="40"/>
          <w:szCs w:val="40"/>
        </w:rPr>
      </w:pPr>
      <w:r w:rsidRPr="003D5288">
        <w:rPr>
          <w:b/>
          <w:bCs/>
          <w:sz w:val="40"/>
          <w:szCs w:val="40"/>
        </w:rPr>
        <w:t xml:space="preserve">      Obec Trstín</w:t>
      </w:r>
    </w:p>
    <w:p w:rsidR="002D1A50" w:rsidRPr="003D5288" w:rsidRDefault="002D1A50" w:rsidP="00F8387C">
      <w:pPr>
        <w:autoSpaceDE w:val="0"/>
        <w:autoSpaceDN w:val="0"/>
        <w:adjustRightInd w:val="0"/>
        <w:jc w:val="center"/>
        <w:rPr>
          <w:b/>
          <w:bCs/>
          <w:sz w:val="40"/>
          <w:szCs w:val="40"/>
        </w:rPr>
      </w:pPr>
      <w:r w:rsidRPr="003D5288">
        <w:rPr>
          <w:b/>
          <w:bCs/>
          <w:sz w:val="40"/>
          <w:szCs w:val="40"/>
        </w:rPr>
        <w:t>––––––––––––––––––––––––––––––––––––––––</w:t>
      </w:r>
    </w:p>
    <w:p w:rsidR="002D1A50" w:rsidRPr="003D5288" w:rsidRDefault="002D1A50" w:rsidP="00F8387C">
      <w:pPr>
        <w:autoSpaceDE w:val="0"/>
        <w:autoSpaceDN w:val="0"/>
        <w:adjustRightInd w:val="0"/>
        <w:rPr>
          <w:b/>
          <w:bCs/>
          <w:sz w:val="56"/>
          <w:szCs w:val="56"/>
        </w:rPr>
      </w:pPr>
    </w:p>
    <w:p w:rsidR="002D1A50" w:rsidRPr="003D5288" w:rsidRDefault="002D1A50" w:rsidP="00F8387C">
      <w:pPr>
        <w:autoSpaceDE w:val="0"/>
        <w:autoSpaceDN w:val="0"/>
        <w:adjustRightInd w:val="0"/>
        <w:rPr>
          <w:b/>
          <w:bCs/>
          <w:sz w:val="40"/>
          <w:szCs w:val="40"/>
        </w:rPr>
      </w:pPr>
    </w:p>
    <w:p w:rsidR="002D1A50" w:rsidRPr="003D5288" w:rsidRDefault="002D1A50" w:rsidP="00F8387C">
      <w:pPr>
        <w:autoSpaceDE w:val="0"/>
        <w:autoSpaceDN w:val="0"/>
        <w:adjustRightInd w:val="0"/>
        <w:rPr>
          <w:b/>
          <w:bCs/>
          <w:sz w:val="32"/>
          <w:szCs w:val="32"/>
        </w:rPr>
      </w:pPr>
    </w:p>
    <w:p w:rsidR="002D1A50" w:rsidRPr="003D5288" w:rsidRDefault="002D1A50" w:rsidP="00F8387C">
      <w:pPr>
        <w:autoSpaceDE w:val="0"/>
        <w:autoSpaceDN w:val="0"/>
        <w:adjustRightInd w:val="0"/>
        <w:rPr>
          <w:b/>
          <w:bCs/>
          <w:sz w:val="32"/>
          <w:szCs w:val="32"/>
        </w:rPr>
      </w:pPr>
    </w:p>
    <w:p w:rsidR="002D1A50" w:rsidRPr="003D5288" w:rsidRDefault="002D1A50" w:rsidP="00F8387C">
      <w:pPr>
        <w:autoSpaceDE w:val="0"/>
        <w:autoSpaceDN w:val="0"/>
        <w:adjustRightInd w:val="0"/>
        <w:rPr>
          <w:b/>
          <w:bCs/>
          <w:sz w:val="32"/>
          <w:szCs w:val="32"/>
        </w:rPr>
      </w:pPr>
    </w:p>
    <w:p w:rsidR="002D1A50" w:rsidRPr="003D5288" w:rsidRDefault="002D1A50" w:rsidP="00F8387C">
      <w:pPr>
        <w:autoSpaceDE w:val="0"/>
        <w:autoSpaceDN w:val="0"/>
        <w:adjustRightInd w:val="0"/>
        <w:jc w:val="center"/>
        <w:rPr>
          <w:b/>
          <w:bCs/>
          <w:sz w:val="52"/>
          <w:szCs w:val="52"/>
        </w:rPr>
      </w:pPr>
      <w:r w:rsidRPr="003D5288">
        <w:rPr>
          <w:b/>
          <w:bCs/>
          <w:sz w:val="52"/>
          <w:szCs w:val="52"/>
        </w:rPr>
        <w:t>P R O G R A M</w:t>
      </w:r>
    </w:p>
    <w:p w:rsidR="002D1A50" w:rsidRPr="003D5288" w:rsidRDefault="002D1A50" w:rsidP="00F8387C">
      <w:pPr>
        <w:autoSpaceDE w:val="0"/>
        <w:autoSpaceDN w:val="0"/>
        <w:adjustRightInd w:val="0"/>
        <w:jc w:val="center"/>
        <w:rPr>
          <w:b/>
          <w:bCs/>
          <w:sz w:val="52"/>
          <w:szCs w:val="52"/>
        </w:rPr>
      </w:pPr>
      <w:r w:rsidRPr="003D5288">
        <w:rPr>
          <w:b/>
          <w:bCs/>
          <w:sz w:val="52"/>
          <w:szCs w:val="52"/>
        </w:rPr>
        <w:t>HOSPODÁRSKEHO</w:t>
      </w:r>
      <w:r>
        <w:rPr>
          <w:b/>
          <w:bCs/>
          <w:sz w:val="52"/>
          <w:szCs w:val="52"/>
        </w:rPr>
        <w:t xml:space="preserve"> ROZVOJA</w:t>
      </w:r>
    </w:p>
    <w:p w:rsidR="002D1A50" w:rsidRPr="003D5288" w:rsidRDefault="002D1A50" w:rsidP="00F8387C">
      <w:pPr>
        <w:autoSpaceDE w:val="0"/>
        <w:autoSpaceDN w:val="0"/>
        <w:adjustRightInd w:val="0"/>
        <w:jc w:val="center"/>
        <w:rPr>
          <w:b/>
          <w:bCs/>
          <w:sz w:val="56"/>
          <w:szCs w:val="56"/>
        </w:rPr>
      </w:pPr>
      <w:r w:rsidRPr="003D5288">
        <w:rPr>
          <w:b/>
          <w:bCs/>
          <w:sz w:val="52"/>
          <w:szCs w:val="52"/>
        </w:rPr>
        <w:t>A SOCIÁLNEHO ROZVOJA</w:t>
      </w:r>
    </w:p>
    <w:p w:rsidR="002D1A50" w:rsidRPr="003D5288" w:rsidRDefault="002D1A50" w:rsidP="00F8387C">
      <w:pPr>
        <w:autoSpaceDE w:val="0"/>
        <w:autoSpaceDN w:val="0"/>
        <w:adjustRightInd w:val="0"/>
        <w:jc w:val="center"/>
        <w:rPr>
          <w:b/>
          <w:bCs/>
          <w:sz w:val="48"/>
          <w:szCs w:val="48"/>
        </w:rPr>
      </w:pPr>
      <w:r w:rsidRPr="003D5288">
        <w:rPr>
          <w:b/>
          <w:bCs/>
          <w:sz w:val="48"/>
          <w:szCs w:val="48"/>
        </w:rPr>
        <w:t xml:space="preserve">OBCE TRSTÍN na roky </w:t>
      </w:r>
      <w:r w:rsidRPr="003D5288">
        <w:rPr>
          <w:b/>
          <w:sz w:val="48"/>
          <w:szCs w:val="48"/>
        </w:rPr>
        <w:t>20</w:t>
      </w:r>
      <w:r>
        <w:rPr>
          <w:b/>
          <w:sz w:val="48"/>
          <w:szCs w:val="48"/>
        </w:rPr>
        <w:t>15</w:t>
      </w:r>
      <w:r w:rsidRPr="003D5288">
        <w:rPr>
          <w:b/>
          <w:sz w:val="48"/>
          <w:szCs w:val="48"/>
        </w:rPr>
        <w:t xml:space="preserve"> - 20</w:t>
      </w:r>
      <w:r>
        <w:rPr>
          <w:b/>
          <w:sz w:val="48"/>
          <w:szCs w:val="48"/>
        </w:rPr>
        <w:t>20</w:t>
      </w:r>
    </w:p>
    <w:p w:rsidR="002D1A50" w:rsidRPr="003D5288" w:rsidRDefault="002D1A50" w:rsidP="00F8387C">
      <w:pPr>
        <w:autoSpaceDE w:val="0"/>
        <w:autoSpaceDN w:val="0"/>
        <w:adjustRightInd w:val="0"/>
        <w:rPr>
          <w:sz w:val="40"/>
          <w:szCs w:val="40"/>
        </w:rPr>
      </w:pPr>
    </w:p>
    <w:p w:rsidR="002D1A50" w:rsidRPr="003D5288" w:rsidRDefault="002D1A50" w:rsidP="00F8387C">
      <w:pPr>
        <w:autoSpaceDE w:val="0"/>
        <w:autoSpaceDN w:val="0"/>
        <w:adjustRightInd w:val="0"/>
        <w:rPr>
          <w:sz w:val="40"/>
          <w:szCs w:val="40"/>
        </w:rPr>
      </w:pPr>
    </w:p>
    <w:p w:rsidR="002D1A50" w:rsidRPr="003D5288" w:rsidRDefault="002D1A50" w:rsidP="00F8387C">
      <w:pPr>
        <w:autoSpaceDE w:val="0"/>
        <w:autoSpaceDN w:val="0"/>
        <w:adjustRightInd w:val="0"/>
        <w:rPr>
          <w:sz w:val="40"/>
          <w:szCs w:val="40"/>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6" type="#_x0000_t75" alt="http://www.trstin.sk/files/erb_trstin_l.jpg" style="position:absolute;margin-left:2in;margin-top:10.45pt;width:162.65pt;height:185.25pt;z-index:251658240;visibility:visible">
            <v:imagedata r:id="rId7" o:title=""/>
            <w10:wrap type="square" side="right"/>
          </v:shape>
        </w:pict>
      </w:r>
    </w:p>
    <w:p w:rsidR="002D1A50" w:rsidRPr="003D5288" w:rsidRDefault="002D1A50" w:rsidP="00F8387C">
      <w:pPr>
        <w:autoSpaceDE w:val="0"/>
        <w:autoSpaceDN w:val="0"/>
        <w:adjustRightInd w:val="0"/>
        <w:rPr>
          <w:sz w:val="40"/>
          <w:szCs w:val="40"/>
        </w:rPr>
      </w:pPr>
    </w:p>
    <w:p w:rsidR="002D1A50" w:rsidRPr="003D5288" w:rsidRDefault="002D1A50" w:rsidP="00F8387C">
      <w:pPr>
        <w:autoSpaceDE w:val="0"/>
        <w:autoSpaceDN w:val="0"/>
        <w:adjustRightInd w:val="0"/>
        <w:rPr>
          <w:sz w:val="40"/>
          <w:szCs w:val="40"/>
        </w:rPr>
      </w:pPr>
    </w:p>
    <w:p w:rsidR="002D1A50" w:rsidRPr="003D5288" w:rsidRDefault="002D1A50" w:rsidP="00F8387C">
      <w:pPr>
        <w:autoSpaceDE w:val="0"/>
        <w:autoSpaceDN w:val="0"/>
        <w:adjustRightInd w:val="0"/>
        <w:rPr>
          <w:sz w:val="40"/>
          <w:szCs w:val="40"/>
        </w:rPr>
      </w:pPr>
    </w:p>
    <w:p w:rsidR="002D1A50" w:rsidRPr="003D5288" w:rsidRDefault="002D1A50" w:rsidP="00F8387C">
      <w:pPr>
        <w:autoSpaceDE w:val="0"/>
        <w:autoSpaceDN w:val="0"/>
        <w:adjustRightInd w:val="0"/>
        <w:rPr>
          <w:sz w:val="40"/>
          <w:szCs w:val="40"/>
        </w:rPr>
      </w:pPr>
    </w:p>
    <w:p w:rsidR="002D1A50" w:rsidRPr="003D5288" w:rsidRDefault="002D1A50" w:rsidP="00F8387C">
      <w:pPr>
        <w:autoSpaceDE w:val="0"/>
        <w:autoSpaceDN w:val="0"/>
        <w:adjustRightInd w:val="0"/>
        <w:rPr>
          <w:sz w:val="40"/>
          <w:szCs w:val="40"/>
        </w:rPr>
      </w:pPr>
    </w:p>
    <w:p w:rsidR="002D1A50" w:rsidRPr="003D5288" w:rsidRDefault="002D1A50" w:rsidP="00F8387C">
      <w:pPr>
        <w:autoSpaceDE w:val="0"/>
        <w:autoSpaceDN w:val="0"/>
        <w:adjustRightInd w:val="0"/>
        <w:rPr>
          <w:sz w:val="40"/>
          <w:szCs w:val="40"/>
        </w:rPr>
      </w:pPr>
    </w:p>
    <w:p w:rsidR="002D1A50" w:rsidRPr="003D5288" w:rsidRDefault="002D1A50" w:rsidP="00F8387C">
      <w:pPr>
        <w:autoSpaceDE w:val="0"/>
        <w:autoSpaceDN w:val="0"/>
        <w:adjustRightInd w:val="0"/>
        <w:rPr>
          <w:sz w:val="40"/>
          <w:szCs w:val="40"/>
        </w:rPr>
      </w:pPr>
    </w:p>
    <w:p w:rsidR="002D1A50" w:rsidRPr="003D5288" w:rsidRDefault="002D1A50" w:rsidP="00F8387C">
      <w:pPr>
        <w:autoSpaceDE w:val="0"/>
        <w:autoSpaceDN w:val="0"/>
        <w:adjustRightInd w:val="0"/>
        <w:rPr>
          <w:sz w:val="40"/>
          <w:szCs w:val="40"/>
        </w:rPr>
      </w:pPr>
    </w:p>
    <w:p w:rsidR="002D1A50" w:rsidRPr="003D5288" w:rsidRDefault="002D1A50" w:rsidP="00F8387C">
      <w:pPr>
        <w:autoSpaceDE w:val="0"/>
        <w:autoSpaceDN w:val="0"/>
        <w:adjustRightInd w:val="0"/>
        <w:rPr>
          <w:sz w:val="40"/>
          <w:szCs w:val="40"/>
        </w:rPr>
      </w:pPr>
    </w:p>
    <w:p w:rsidR="002D1A50" w:rsidRPr="003D5288" w:rsidRDefault="002D1A50" w:rsidP="00F8387C">
      <w:pPr>
        <w:autoSpaceDE w:val="0"/>
        <w:autoSpaceDN w:val="0"/>
        <w:adjustRightInd w:val="0"/>
        <w:rPr>
          <w:sz w:val="40"/>
          <w:szCs w:val="40"/>
        </w:rPr>
      </w:pPr>
    </w:p>
    <w:p w:rsidR="002D1A50" w:rsidRPr="003D5288" w:rsidRDefault="002D1A50" w:rsidP="00F8387C">
      <w:pPr>
        <w:autoSpaceDE w:val="0"/>
        <w:autoSpaceDN w:val="0"/>
        <w:adjustRightInd w:val="0"/>
        <w:rPr>
          <w:sz w:val="40"/>
          <w:szCs w:val="40"/>
        </w:rPr>
      </w:pPr>
    </w:p>
    <w:p w:rsidR="002D1A50" w:rsidRDefault="002D1A50" w:rsidP="00F8387C">
      <w:pPr>
        <w:autoSpaceDE w:val="0"/>
        <w:autoSpaceDN w:val="0"/>
        <w:adjustRightInd w:val="0"/>
        <w:jc w:val="center"/>
        <w:rPr>
          <w:sz w:val="36"/>
          <w:szCs w:val="36"/>
        </w:rPr>
      </w:pPr>
      <w:r>
        <w:rPr>
          <w:sz w:val="36"/>
          <w:szCs w:val="36"/>
        </w:rPr>
        <w:t>Aktualizácia Jún 2015</w:t>
      </w:r>
    </w:p>
    <w:p w:rsidR="002D1A50" w:rsidRPr="003D5288" w:rsidRDefault="002D1A50" w:rsidP="00F8387C">
      <w:pPr>
        <w:autoSpaceDE w:val="0"/>
        <w:autoSpaceDN w:val="0"/>
        <w:adjustRightInd w:val="0"/>
        <w:jc w:val="center"/>
        <w:rPr>
          <w:sz w:val="36"/>
          <w:szCs w:val="36"/>
        </w:rPr>
      </w:pPr>
      <w:r>
        <w:rPr>
          <w:sz w:val="36"/>
          <w:szCs w:val="36"/>
        </w:rPr>
        <w:t>Schválené OZ v Trstíne dňa 23. júna 2015 uznesením č. 46</w:t>
      </w:r>
    </w:p>
    <w:p w:rsidR="002D1A50" w:rsidRPr="003D5288" w:rsidRDefault="002D1A50" w:rsidP="00F8387C">
      <w:pPr>
        <w:rPr>
          <w:b/>
          <w:sz w:val="40"/>
          <w:szCs w:val="40"/>
        </w:rPr>
      </w:pPr>
    </w:p>
    <w:p w:rsidR="002D1A50" w:rsidRDefault="002D1A50">
      <w:pPr>
        <w:pStyle w:val="TOC1"/>
        <w:tabs>
          <w:tab w:val="right" w:leader="dot" w:pos="9193"/>
        </w:tabs>
        <w:rPr>
          <w:b/>
          <w:sz w:val="40"/>
          <w:szCs w:val="40"/>
        </w:rPr>
      </w:pPr>
      <w:r>
        <w:rPr>
          <w:b/>
          <w:sz w:val="40"/>
          <w:szCs w:val="40"/>
        </w:rPr>
        <w:t>Obsah</w:t>
      </w:r>
    </w:p>
    <w:p w:rsidR="002D1A50" w:rsidRPr="00F8387C" w:rsidRDefault="002D1A50" w:rsidP="00F8387C">
      <w:r>
        <w:t xml:space="preserve"> </w:t>
      </w:r>
    </w:p>
    <w:p w:rsidR="002D1A50" w:rsidRDefault="002D1A50">
      <w:pPr>
        <w:pStyle w:val="TOC1"/>
        <w:tabs>
          <w:tab w:val="right" w:leader="dot" w:pos="9193"/>
        </w:tabs>
        <w:rPr>
          <w:rFonts w:ascii="Calibri" w:hAnsi="Calibri"/>
          <w:noProof/>
          <w:sz w:val="22"/>
          <w:szCs w:val="22"/>
          <w:lang w:val="en-US" w:eastAsia="en-US"/>
        </w:rPr>
      </w:pPr>
      <w:r>
        <w:rPr>
          <w:sz w:val="36"/>
          <w:szCs w:val="36"/>
        </w:rPr>
        <w:fldChar w:fldCharType="begin"/>
      </w:r>
      <w:r>
        <w:rPr>
          <w:sz w:val="36"/>
          <w:szCs w:val="36"/>
        </w:rPr>
        <w:instrText xml:space="preserve"> TOC \o "1-5" \h \z \u </w:instrText>
      </w:r>
      <w:r>
        <w:rPr>
          <w:sz w:val="36"/>
          <w:szCs w:val="36"/>
        </w:rPr>
        <w:fldChar w:fldCharType="separate"/>
      </w:r>
      <w:hyperlink w:anchor="_Toc421214311" w:history="1">
        <w:r w:rsidRPr="00CA5179">
          <w:rPr>
            <w:rStyle w:val="Hyperlink"/>
            <w:noProof/>
          </w:rPr>
          <w:t>Úvod</w:t>
        </w:r>
        <w:r>
          <w:rPr>
            <w:noProof/>
            <w:webHidden/>
          </w:rPr>
          <w:tab/>
        </w:r>
        <w:r>
          <w:rPr>
            <w:noProof/>
            <w:webHidden/>
          </w:rPr>
          <w:fldChar w:fldCharType="begin"/>
        </w:r>
        <w:r>
          <w:rPr>
            <w:noProof/>
            <w:webHidden/>
          </w:rPr>
          <w:instrText xml:space="preserve"> PAGEREF _Toc421214311 \h </w:instrText>
        </w:r>
        <w:r>
          <w:rPr>
            <w:noProof/>
          </w:rPr>
        </w:r>
        <w:r>
          <w:rPr>
            <w:noProof/>
            <w:webHidden/>
          </w:rPr>
          <w:fldChar w:fldCharType="separate"/>
        </w:r>
        <w:r>
          <w:rPr>
            <w:noProof/>
            <w:webHidden/>
          </w:rPr>
          <w:t>4</w:t>
        </w:r>
        <w:r>
          <w:rPr>
            <w:noProof/>
            <w:webHidden/>
          </w:rPr>
          <w:fldChar w:fldCharType="end"/>
        </w:r>
      </w:hyperlink>
    </w:p>
    <w:p w:rsidR="002D1A50" w:rsidRDefault="002D1A50">
      <w:pPr>
        <w:pStyle w:val="TOC1"/>
        <w:tabs>
          <w:tab w:val="left" w:pos="480"/>
          <w:tab w:val="right" w:leader="dot" w:pos="9193"/>
        </w:tabs>
        <w:rPr>
          <w:rFonts w:ascii="Calibri" w:hAnsi="Calibri"/>
          <w:noProof/>
          <w:sz w:val="22"/>
          <w:szCs w:val="22"/>
          <w:lang w:val="en-US" w:eastAsia="en-US"/>
        </w:rPr>
      </w:pPr>
      <w:hyperlink w:anchor="_Toc421214312" w:history="1">
        <w:r w:rsidRPr="00CA5179">
          <w:rPr>
            <w:rStyle w:val="Hyperlink"/>
            <w:noProof/>
          </w:rPr>
          <w:t>1.</w:t>
        </w:r>
        <w:r>
          <w:rPr>
            <w:rFonts w:ascii="Calibri" w:hAnsi="Calibri"/>
            <w:noProof/>
            <w:sz w:val="22"/>
            <w:szCs w:val="22"/>
            <w:lang w:val="en-US" w:eastAsia="en-US"/>
          </w:rPr>
          <w:tab/>
        </w:r>
        <w:r w:rsidRPr="00CA5179">
          <w:rPr>
            <w:rStyle w:val="Hyperlink"/>
            <w:noProof/>
          </w:rPr>
          <w:t>ANALITYCKÁ ČASŤ</w:t>
        </w:r>
        <w:r>
          <w:rPr>
            <w:noProof/>
            <w:webHidden/>
          </w:rPr>
          <w:tab/>
        </w:r>
        <w:r>
          <w:rPr>
            <w:noProof/>
            <w:webHidden/>
          </w:rPr>
          <w:fldChar w:fldCharType="begin"/>
        </w:r>
        <w:r>
          <w:rPr>
            <w:noProof/>
            <w:webHidden/>
          </w:rPr>
          <w:instrText xml:space="preserve"> PAGEREF _Toc421214312 \h </w:instrText>
        </w:r>
        <w:r>
          <w:rPr>
            <w:noProof/>
          </w:rPr>
        </w:r>
        <w:r>
          <w:rPr>
            <w:noProof/>
            <w:webHidden/>
          </w:rPr>
          <w:fldChar w:fldCharType="separate"/>
        </w:r>
        <w:r>
          <w:rPr>
            <w:noProof/>
            <w:webHidden/>
          </w:rPr>
          <w:t>6</w:t>
        </w:r>
        <w:r>
          <w:rPr>
            <w:noProof/>
            <w:webHidden/>
          </w:rPr>
          <w:fldChar w:fldCharType="end"/>
        </w:r>
      </w:hyperlink>
    </w:p>
    <w:p w:rsidR="002D1A50" w:rsidRDefault="002D1A50">
      <w:pPr>
        <w:pStyle w:val="TOC2"/>
        <w:tabs>
          <w:tab w:val="right" w:leader="dot" w:pos="9193"/>
        </w:tabs>
        <w:rPr>
          <w:rFonts w:ascii="Calibri" w:hAnsi="Calibri"/>
          <w:noProof/>
          <w:sz w:val="22"/>
          <w:szCs w:val="22"/>
          <w:lang w:val="en-US" w:eastAsia="en-US"/>
        </w:rPr>
      </w:pPr>
      <w:hyperlink w:anchor="_Toc421214313" w:history="1">
        <w:r w:rsidRPr="00CA5179">
          <w:rPr>
            <w:rStyle w:val="Hyperlink"/>
            <w:noProof/>
          </w:rPr>
          <w:t>1.1 Socio – ekonomická analýza</w:t>
        </w:r>
        <w:r>
          <w:rPr>
            <w:noProof/>
            <w:webHidden/>
          </w:rPr>
          <w:tab/>
        </w:r>
        <w:r>
          <w:rPr>
            <w:noProof/>
            <w:webHidden/>
          </w:rPr>
          <w:fldChar w:fldCharType="begin"/>
        </w:r>
        <w:r>
          <w:rPr>
            <w:noProof/>
            <w:webHidden/>
          </w:rPr>
          <w:instrText xml:space="preserve"> PAGEREF _Toc421214313 \h </w:instrText>
        </w:r>
        <w:r>
          <w:rPr>
            <w:noProof/>
          </w:rPr>
        </w:r>
        <w:r>
          <w:rPr>
            <w:noProof/>
            <w:webHidden/>
          </w:rPr>
          <w:fldChar w:fldCharType="separate"/>
        </w:r>
        <w:r>
          <w:rPr>
            <w:noProof/>
            <w:webHidden/>
          </w:rPr>
          <w:t>6</w:t>
        </w:r>
        <w:r>
          <w:rPr>
            <w:noProof/>
            <w:webHidden/>
          </w:rPr>
          <w:fldChar w:fldCharType="end"/>
        </w:r>
      </w:hyperlink>
    </w:p>
    <w:p w:rsidR="002D1A50" w:rsidRDefault="002D1A50">
      <w:pPr>
        <w:pStyle w:val="TOC3"/>
        <w:tabs>
          <w:tab w:val="left" w:pos="1320"/>
          <w:tab w:val="right" w:leader="dot" w:pos="9193"/>
        </w:tabs>
        <w:rPr>
          <w:rFonts w:ascii="Calibri" w:hAnsi="Calibri"/>
          <w:noProof/>
          <w:sz w:val="22"/>
          <w:szCs w:val="22"/>
          <w:lang w:val="en-US" w:eastAsia="en-US"/>
        </w:rPr>
      </w:pPr>
      <w:hyperlink w:anchor="_Toc421214314" w:history="1">
        <w:r w:rsidRPr="00CA5179">
          <w:rPr>
            <w:rStyle w:val="Hyperlink"/>
            <w:noProof/>
          </w:rPr>
          <w:t>1.1.1</w:t>
        </w:r>
        <w:r>
          <w:rPr>
            <w:rFonts w:ascii="Calibri" w:hAnsi="Calibri"/>
            <w:noProof/>
            <w:sz w:val="22"/>
            <w:szCs w:val="22"/>
            <w:lang w:val="en-US" w:eastAsia="en-US"/>
          </w:rPr>
          <w:tab/>
        </w:r>
        <w:r w:rsidRPr="00CA5179">
          <w:rPr>
            <w:rStyle w:val="Hyperlink"/>
            <w:noProof/>
          </w:rPr>
          <w:t>Rozvojový potenciál a ľudské zdroje</w:t>
        </w:r>
        <w:r>
          <w:rPr>
            <w:noProof/>
            <w:webHidden/>
          </w:rPr>
          <w:tab/>
        </w:r>
        <w:r>
          <w:rPr>
            <w:noProof/>
            <w:webHidden/>
          </w:rPr>
          <w:fldChar w:fldCharType="begin"/>
        </w:r>
        <w:r>
          <w:rPr>
            <w:noProof/>
            <w:webHidden/>
          </w:rPr>
          <w:instrText xml:space="preserve"> PAGEREF _Toc421214314 \h </w:instrText>
        </w:r>
        <w:r>
          <w:rPr>
            <w:noProof/>
          </w:rPr>
        </w:r>
        <w:r>
          <w:rPr>
            <w:noProof/>
            <w:webHidden/>
          </w:rPr>
          <w:fldChar w:fldCharType="separate"/>
        </w:r>
        <w:r>
          <w:rPr>
            <w:noProof/>
            <w:webHidden/>
          </w:rPr>
          <w:t>6</w:t>
        </w:r>
        <w:r>
          <w:rPr>
            <w:noProof/>
            <w:webHidden/>
          </w:rPr>
          <w:fldChar w:fldCharType="end"/>
        </w:r>
      </w:hyperlink>
    </w:p>
    <w:p w:rsidR="002D1A50" w:rsidRDefault="002D1A50">
      <w:pPr>
        <w:pStyle w:val="TOC4"/>
        <w:tabs>
          <w:tab w:val="right" w:leader="dot" w:pos="9193"/>
        </w:tabs>
        <w:rPr>
          <w:rFonts w:ascii="Calibri" w:hAnsi="Calibri"/>
          <w:noProof/>
          <w:sz w:val="22"/>
          <w:szCs w:val="22"/>
          <w:lang w:val="en-US" w:eastAsia="en-US"/>
        </w:rPr>
      </w:pPr>
      <w:hyperlink w:anchor="_Toc421214315" w:history="1">
        <w:r w:rsidRPr="00CA5179">
          <w:rPr>
            <w:rStyle w:val="Hyperlink"/>
            <w:noProof/>
          </w:rPr>
          <w:t>1.1.1.1 Prírodné danosti obce</w:t>
        </w:r>
        <w:r>
          <w:rPr>
            <w:noProof/>
            <w:webHidden/>
          </w:rPr>
          <w:tab/>
        </w:r>
        <w:r>
          <w:rPr>
            <w:noProof/>
            <w:webHidden/>
          </w:rPr>
          <w:fldChar w:fldCharType="begin"/>
        </w:r>
        <w:r>
          <w:rPr>
            <w:noProof/>
            <w:webHidden/>
          </w:rPr>
          <w:instrText xml:space="preserve"> PAGEREF _Toc421214315 \h </w:instrText>
        </w:r>
        <w:r>
          <w:rPr>
            <w:noProof/>
          </w:rPr>
        </w:r>
        <w:r>
          <w:rPr>
            <w:noProof/>
            <w:webHidden/>
          </w:rPr>
          <w:fldChar w:fldCharType="separate"/>
        </w:r>
        <w:r>
          <w:rPr>
            <w:noProof/>
            <w:webHidden/>
          </w:rPr>
          <w:t>6</w:t>
        </w:r>
        <w:r>
          <w:rPr>
            <w:noProof/>
            <w:webHidden/>
          </w:rPr>
          <w:fldChar w:fldCharType="end"/>
        </w:r>
      </w:hyperlink>
    </w:p>
    <w:p w:rsidR="002D1A50" w:rsidRDefault="002D1A50">
      <w:pPr>
        <w:pStyle w:val="TOC4"/>
        <w:tabs>
          <w:tab w:val="right" w:leader="dot" w:pos="9193"/>
        </w:tabs>
        <w:rPr>
          <w:rFonts w:ascii="Calibri" w:hAnsi="Calibri"/>
          <w:noProof/>
          <w:sz w:val="22"/>
          <w:szCs w:val="22"/>
          <w:lang w:val="en-US" w:eastAsia="en-US"/>
        </w:rPr>
      </w:pPr>
      <w:hyperlink w:anchor="_Toc421214316" w:history="1">
        <w:r w:rsidRPr="00CA5179">
          <w:rPr>
            <w:rStyle w:val="Hyperlink"/>
            <w:noProof/>
          </w:rPr>
          <w:t>1.1.1.2 Potenciál obce v oblasti rozvoja výroby a služieb</w:t>
        </w:r>
        <w:r>
          <w:rPr>
            <w:noProof/>
            <w:webHidden/>
          </w:rPr>
          <w:tab/>
        </w:r>
        <w:r>
          <w:rPr>
            <w:noProof/>
            <w:webHidden/>
          </w:rPr>
          <w:fldChar w:fldCharType="begin"/>
        </w:r>
        <w:r>
          <w:rPr>
            <w:noProof/>
            <w:webHidden/>
          </w:rPr>
          <w:instrText xml:space="preserve"> PAGEREF _Toc421214316 \h </w:instrText>
        </w:r>
        <w:r>
          <w:rPr>
            <w:noProof/>
          </w:rPr>
        </w:r>
        <w:r>
          <w:rPr>
            <w:noProof/>
            <w:webHidden/>
          </w:rPr>
          <w:fldChar w:fldCharType="separate"/>
        </w:r>
        <w:r>
          <w:rPr>
            <w:noProof/>
            <w:webHidden/>
          </w:rPr>
          <w:t>7</w:t>
        </w:r>
        <w:r>
          <w:rPr>
            <w:noProof/>
            <w:webHidden/>
          </w:rPr>
          <w:fldChar w:fldCharType="end"/>
        </w:r>
      </w:hyperlink>
    </w:p>
    <w:p w:rsidR="002D1A50" w:rsidRDefault="002D1A50">
      <w:pPr>
        <w:pStyle w:val="TOC4"/>
        <w:tabs>
          <w:tab w:val="right" w:leader="dot" w:pos="9193"/>
        </w:tabs>
        <w:rPr>
          <w:rFonts w:ascii="Calibri" w:hAnsi="Calibri"/>
          <w:noProof/>
          <w:sz w:val="22"/>
          <w:szCs w:val="22"/>
          <w:lang w:val="en-US" w:eastAsia="en-US"/>
        </w:rPr>
      </w:pPr>
      <w:hyperlink w:anchor="_Toc421214317" w:history="1">
        <w:r w:rsidRPr="00CA5179">
          <w:rPr>
            <w:rStyle w:val="Hyperlink"/>
            <w:noProof/>
          </w:rPr>
          <w:t>1.1.1.3 Obyvateľstvo a jeho štruktúra</w:t>
        </w:r>
        <w:r>
          <w:rPr>
            <w:noProof/>
            <w:webHidden/>
          </w:rPr>
          <w:tab/>
        </w:r>
        <w:r>
          <w:rPr>
            <w:noProof/>
            <w:webHidden/>
          </w:rPr>
          <w:fldChar w:fldCharType="begin"/>
        </w:r>
        <w:r>
          <w:rPr>
            <w:noProof/>
            <w:webHidden/>
          </w:rPr>
          <w:instrText xml:space="preserve"> PAGEREF _Toc421214317 \h </w:instrText>
        </w:r>
        <w:r>
          <w:rPr>
            <w:noProof/>
          </w:rPr>
        </w:r>
        <w:r>
          <w:rPr>
            <w:noProof/>
            <w:webHidden/>
          </w:rPr>
          <w:fldChar w:fldCharType="separate"/>
        </w:r>
        <w:r>
          <w:rPr>
            <w:noProof/>
            <w:webHidden/>
          </w:rPr>
          <w:t>8</w:t>
        </w:r>
        <w:r>
          <w:rPr>
            <w:noProof/>
            <w:webHidden/>
          </w:rPr>
          <w:fldChar w:fldCharType="end"/>
        </w:r>
      </w:hyperlink>
    </w:p>
    <w:p w:rsidR="002D1A50" w:rsidRDefault="002D1A50">
      <w:pPr>
        <w:pStyle w:val="TOC3"/>
        <w:tabs>
          <w:tab w:val="right" w:leader="dot" w:pos="9193"/>
        </w:tabs>
        <w:rPr>
          <w:rFonts w:ascii="Calibri" w:hAnsi="Calibri"/>
          <w:noProof/>
          <w:sz w:val="22"/>
          <w:szCs w:val="22"/>
          <w:lang w:val="en-US" w:eastAsia="en-US"/>
        </w:rPr>
      </w:pPr>
      <w:hyperlink w:anchor="_Toc421214318" w:history="1">
        <w:r w:rsidRPr="00CA5179">
          <w:rPr>
            <w:rStyle w:val="Hyperlink"/>
            <w:noProof/>
          </w:rPr>
          <w:t>1.1.2  Ekonomika</w:t>
        </w:r>
        <w:r>
          <w:rPr>
            <w:noProof/>
            <w:webHidden/>
          </w:rPr>
          <w:tab/>
        </w:r>
        <w:r>
          <w:rPr>
            <w:noProof/>
            <w:webHidden/>
          </w:rPr>
          <w:fldChar w:fldCharType="begin"/>
        </w:r>
        <w:r>
          <w:rPr>
            <w:noProof/>
            <w:webHidden/>
          </w:rPr>
          <w:instrText xml:space="preserve"> PAGEREF _Toc421214318 \h </w:instrText>
        </w:r>
        <w:r>
          <w:rPr>
            <w:noProof/>
          </w:rPr>
        </w:r>
        <w:r>
          <w:rPr>
            <w:noProof/>
            <w:webHidden/>
          </w:rPr>
          <w:fldChar w:fldCharType="separate"/>
        </w:r>
        <w:r>
          <w:rPr>
            <w:noProof/>
            <w:webHidden/>
          </w:rPr>
          <w:t>12</w:t>
        </w:r>
        <w:r>
          <w:rPr>
            <w:noProof/>
            <w:webHidden/>
          </w:rPr>
          <w:fldChar w:fldCharType="end"/>
        </w:r>
      </w:hyperlink>
    </w:p>
    <w:p w:rsidR="002D1A50" w:rsidRDefault="002D1A50">
      <w:pPr>
        <w:pStyle w:val="TOC4"/>
        <w:tabs>
          <w:tab w:val="right" w:leader="dot" w:pos="9193"/>
        </w:tabs>
        <w:rPr>
          <w:rFonts w:ascii="Calibri" w:hAnsi="Calibri"/>
          <w:noProof/>
          <w:sz w:val="22"/>
          <w:szCs w:val="22"/>
          <w:lang w:val="en-US" w:eastAsia="en-US"/>
        </w:rPr>
      </w:pPr>
      <w:hyperlink w:anchor="_Toc421214319" w:history="1">
        <w:r w:rsidRPr="00CA5179">
          <w:rPr>
            <w:rStyle w:val="Hyperlink"/>
            <w:noProof/>
          </w:rPr>
          <w:t>1.1.2.1 Základné ekonomické ukazovatele obce</w:t>
        </w:r>
        <w:r>
          <w:rPr>
            <w:noProof/>
            <w:webHidden/>
          </w:rPr>
          <w:tab/>
        </w:r>
        <w:r>
          <w:rPr>
            <w:noProof/>
            <w:webHidden/>
          </w:rPr>
          <w:fldChar w:fldCharType="begin"/>
        </w:r>
        <w:r>
          <w:rPr>
            <w:noProof/>
            <w:webHidden/>
          </w:rPr>
          <w:instrText xml:space="preserve"> PAGEREF _Toc421214319 \h </w:instrText>
        </w:r>
        <w:r>
          <w:rPr>
            <w:noProof/>
          </w:rPr>
        </w:r>
        <w:r>
          <w:rPr>
            <w:noProof/>
            <w:webHidden/>
          </w:rPr>
          <w:fldChar w:fldCharType="separate"/>
        </w:r>
        <w:r>
          <w:rPr>
            <w:noProof/>
            <w:webHidden/>
          </w:rPr>
          <w:t>12</w:t>
        </w:r>
        <w:r>
          <w:rPr>
            <w:noProof/>
            <w:webHidden/>
          </w:rPr>
          <w:fldChar w:fldCharType="end"/>
        </w:r>
      </w:hyperlink>
    </w:p>
    <w:p w:rsidR="002D1A50" w:rsidRDefault="002D1A50">
      <w:pPr>
        <w:pStyle w:val="TOC4"/>
        <w:tabs>
          <w:tab w:val="right" w:leader="dot" w:pos="9193"/>
        </w:tabs>
        <w:rPr>
          <w:rFonts w:ascii="Calibri" w:hAnsi="Calibri"/>
          <w:noProof/>
          <w:sz w:val="22"/>
          <w:szCs w:val="22"/>
          <w:lang w:val="en-US" w:eastAsia="en-US"/>
        </w:rPr>
      </w:pPr>
      <w:hyperlink w:anchor="_Toc421214320" w:history="1">
        <w:r w:rsidRPr="00CA5179">
          <w:rPr>
            <w:rStyle w:val="Hyperlink"/>
            <w:noProof/>
          </w:rPr>
          <w:t>1.1.2.2 Odvetvia výroby a služieb</w:t>
        </w:r>
        <w:r>
          <w:rPr>
            <w:noProof/>
            <w:webHidden/>
          </w:rPr>
          <w:tab/>
        </w:r>
        <w:r>
          <w:rPr>
            <w:noProof/>
            <w:webHidden/>
          </w:rPr>
          <w:fldChar w:fldCharType="begin"/>
        </w:r>
        <w:r>
          <w:rPr>
            <w:noProof/>
            <w:webHidden/>
          </w:rPr>
          <w:instrText xml:space="preserve"> PAGEREF _Toc421214320 \h </w:instrText>
        </w:r>
        <w:r>
          <w:rPr>
            <w:noProof/>
          </w:rPr>
        </w:r>
        <w:r>
          <w:rPr>
            <w:noProof/>
            <w:webHidden/>
          </w:rPr>
          <w:fldChar w:fldCharType="separate"/>
        </w:r>
        <w:r>
          <w:rPr>
            <w:noProof/>
            <w:webHidden/>
          </w:rPr>
          <w:t>13</w:t>
        </w:r>
        <w:r>
          <w:rPr>
            <w:noProof/>
            <w:webHidden/>
          </w:rPr>
          <w:fldChar w:fldCharType="end"/>
        </w:r>
      </w:hyperlink>
    </w:p>
    <w:p w:rsidR="002D1A50" w:rsidRDefault="002D1A50">
      <w:pPr>
        <w:pStyle w:val="TOC4"/>
        <w:tabs>
          <w:tab w:val="right" w:leader="dot" w:pos="9193"/>
        </w:tabs>
        <w:rPr>
          <w:rFonts w:ascii="Calibri" w:hAnsi="Calibri"/>
          <w:noProof/>
          <w:sz w:val="22"/>
          <w:szCs w:val="22"/>
          <w:lang w:val="en-US" w:eastAsia="en-US"/>
        </w:rPr>
      </w:pPr>
      <w:hyperlink w:anchor="_Toc421214321" w:history="1">
        <w:r w:rsidRPr="00CA5179">
          <w:rPr>
            <w:rStyle w:val="Hyperlink"/>
            <w:noProof/>
          </w:rPr>
          <w:t>1.1.2.3  Vývoj nezamestnanosti v obci</w:t>
        </w:r>
        <w:r>
          <w:rPr>
            <w:noProof/>
            <w:webHidden/>
          </w:rPr>
          <w:tab/>
        </w:r>
        <w:r>
          <w:rPr>
            <w:noProof/>
            <w:webHidden/>
          </w:rPr>
          <w:fldChar w:fldCharType="begin"/>
        </w:r>
        <w:r>
          <w:rPr>
            <w:noProof/>
            <w:webHidden/>
          </w:rPr>
          <w:instrText xml:space="preserve"> PAGEREF _Toc421214321 \h </w:instrText>
        </w:r>
        <w:r>
          <w:rPr>
            <w:noProof/>
          </w:rPr>
        </w:r>
        <w:r>
          <w:rPr>
            <w:noProof/>
            <w:webHidden/>
          </w:rPr>
          <w:fldChar w:fldCharType="separate"/>
        </w:r>
        <w:r>
          <w:rPr>
            <w:noProof/>
            <w:webHidden/>
          </w:rPr>
          <w:t>15</w:t>
        </w:r>
        <w:r>
          <w:rPr>
            <w:noProof/>
            <w:webHidden/>
          </w:rPr>
          <w:fldChar w:fldCharType="end"/>
        </w:r>
      </w:hyperlink>
    </w:p>
    <w:p w:rsidR="002D1A50" w:rsidRDefault="002D1A50">
      <w:pPr>
        <w:pStyle w:val="TOC3"/>
        <w:tabs>
          <w:tab w:val="right" w:leader="dot" w:pos="9193"/>
        </w:tabs>
        <w:rPr>
          <w:rFonts w:ascii="Calibri" w:hAnsi="Calibri"/>
          <w:noProof/>
          <w:sz w:val="22"/>
          <w:szCs w:val="22"/>
          <w:lang w:val="en-US" w:eastAsia="en-US"/>
        </w:rPr>
      </w:pPr>
      <w:hyperlink w:anchor="_Toc421214322" w:history="1">
        <w:r w:rsidRPr="00CA5179">
          <w:rPr>
            <w:rStyle w:val="Hyperlink"/>
            <w:noProof/>
          </w:rPr>
          <w:t>1.1.3 Občianska vybavenosť</w:t>
        </w:r>
        <w:r>
          <w:rPr>
            <w:noProof/>
            <w:webHidden/>
          </w:rPr>
          <w:tab/>
        </w:r>
        <w:r>
          <w:rPr>
            <w:noProof/>
            <w:webHidden/>
          </w:rPr>
          <w:fldChar w:fldCharType="begin"/>
        </w:r>
        <w:r>
          <w:rPr>
            <w:noProof/>
            <w:webHidden/>
          </w:rPr>
          <w:instrText xml:space="preserve"> PAGEREF _Toc421214322 \h </w:instrText>
        </w:r>
        <w:r>
          <w:rPr>
            <w:noProof/>
          </w:rPr>
        </w:r>
        <w:r>
          <w:rPr>
            <w:noProof/>
            <w:webHidden/>
          </w:rPr>
          <w:fldChar w:fldCharType="separate"/>
        </w:r>
        <w:r>
          <w:rPr>
            <w:noProof/>
            <w:webHidden/>
          </w:rPr>
          <w:t>17</w:t>
        </w:r>
        <w:r>
          <w:rPr>
            <w:noProof/>
            <w:webHidden/>
          </w:rPr>
          <w:fldChar w:fldCharType="end"/>
        </w:r>
      </w:hyperlink>
    </w:p>
    <w:p w:rsidR="002D1A50" w:rsidRDefault="002D1A50">
      <w:pPr>
        <w:pStyle w:val="TOC4"/>
        <w:tabs>
          <w:tab w:val="right" w:leader="dot" w:pos="9193"/>
        </w:tabs>
        <w:rPr>
          <w:rFonts w:ascii="Calibri" w:hAnsi="Calibri"/>
          <w:noProof/>
          <w:sz w:val="22"/>
          <w:szCs w:val="22"/>
          <w:lang w:val="en-US" w:eastAsia="en-US"/>
        </w:rPr>
      </w:pPr>
      <w:hyperlink w:anchor="_Toc421214323" w:history="1">
        <w:r w:rsidRPr="00CA5179">
          <w:rPr>
            <w:rStyle w:val="Hyperlink"/>
            <w:noProof/>
          </w:rPr>
          <w:t>1.1.3.1 Technická infraštruktúra</w:t>
        </w:r>
        <w:r>
          <w:rPr>
            <w:noProof/>
            <w:webHidden/>
          </w:rPr>
          <w:tab/>
        </w:r>
        <w:r>
          <w:rPr>
            <w:noProof/>
            <w:webHidden/>
          </w:rPr>
          <w:fldChar w:fldCharType="begin"/>
        </w:r>
        <w:r>
          <w:rPr>
            <w:noProof/>
            <w:webHidden/>
          </w:rPr>
          <w:instrText xml:space="preserve"> PAGEREF _Toc421214323 \h </w:instrText>
        </w:r>
        <w:r>
          <w:rPr>
            <w:noProof/>
          </w:rPr>
        </w:r>
        <w:r>
          <w:rPr>
            <w:noProof/>
            <w:webHidden/>
          </w:rPr>
          <w:fldChar w:fldCharType="separate"/>
        </w:r>
        <w:r>
          <w:rPr>
            <w:noProof/>
            <w:webHidden/>
          </w:rPr>
          <w:t>17</w:t>
        </w:r>
        <w:r>
          <w:rPr>
            <w:noProof/>
            <w:webHidden/>
          </w:rPr>
          <w:fldChar w:fldCharType="end"/>
        </w:r>
      </w:hyperlink>
    </w:p>
    <w:p w:rsidR="002D1A50" w:rsidRDefault="002D1A50">
      <w:pPr>
        <w:pStyle w:val="TOC4"/>
        <w:tabs>
          <w:tab w:val="right" w:leader="dot" w:pos="9193"/>
        </w:tabs>
        <w:rPr>
          <w:rFonts w:ascii="Calibri" w:hAnsi="Calibri"/>
          <w:noProof/>
          <w:sz w:val="22"/>
          <w:szCs w:val="22"/>
          <w:lang w:val="en-US" w:eastAsia="en-US"/>
        </w:rPr>
      </w:pPr>
      <w:hyperlink w:anchor="_Toc421214324" w:history="1">
        <w:r w:rsidRPr="00CA5179">
          <w:rPr>
            <w:rStyle w:val="Hyperlink"/>
            <w:noProof/>
          </w:rPr>
          <w:t>1.1.3.2 Sociálna infraštruktúra</w:t>
        </w:r>
        <w:r>
          <w:rPr>
            <w:noProof/>
            <w:webHidden/>
          </w:rPr>
          <w:tab/>
        </w:r>
        <w:r>
          <w:rPr>
            <w:noProof/>
            <w:webHidden/>
          </w:rPr>
          <w:fldChar w:fldCharType="begin"/>
        </w:r>
        <w:r>
          <w:rPr>
            <w:noProof/>
            <w:webHidden/>
          </w:rPr>
          <w:instrText xml:space="preserve"> PAGEREF _Toc421214324 \h </w:instrText>
        </w:r>
        <w:r>
          <w:rPr>
            <w:noProof/>
          </w:rPr>
        </w:r>
        <w:r>
          <w:rPr>
            <w:noProof/>
            <w:webHidden/>
          </w:rPr>
          <w:fldChar w:fldCharType="separate"/>
        </w:r>
        <w:r>
          <w:rPr>
            <w:noProof/>
            <w:webHidden/>
          </w:rPr>
          <w:t>21</w:t>
        </w:r>
        <w:r>
          <w:rPr>
            <w:noProof/>
            <w:webHidden/>
          </w:rPr>
          <w:fldChar w:fldCharType="end"/>
        </w:r>
      </w:hyperlink>
    </w:p>
    <w:p w:rsidR="002D1A50" w:rsidRDefault="002D1A50">
      <w:pPr>
        <w:pStyle w:val="TOC4"/>
        <w:tabs>
          <w:tab w:val="right" w:leader="dot" w:pos="9193"/>
        </w:tabs>
        <w:rPr>
          <w:rFonts w:ascii="Calibri" w:hAnsi="Calibri"/>
          <w:noProof/>
          <w:sz w:val="22"/>
          <w:szCs w:val="22"/>
          <w:lang w:val="en-US" w:eastAsia="en-US"/>
        </w:rPr>
      </w:pPr>
      <w:hyperlink w:anchor="_Toc421214325" w:history="1">
        <w:r w:rsidRPr="00CA5179">
          <w:rPr>
            <w:rStyle w:val="Hyperlink"/>
            <w:noProof/>
          </w:rPr>
          <w:t>1.1.3.3 Zdravotná infraštruktúra</w:t>
        </w:r>
        <w:r>
          <w:rPr>
            <w:noProof/>
            <w:webHidden/>
          </w:rPr>
          <w:tab/>
        </w:r>
        <w:r>
          <w:rPr>
            <w:noProof/>
            <w:webHidden/>
          </w:rPr>
          <w:fldChar w:fldCharType="begin"/>
        </w:r>
        <w:r>
          <w:rPr>
            <w:noProof/>
            <w:webHidden/>
          </w:rPr>
          <w:instrText xml:space="preserve"> PAGEREF _Toc421214325 \h </w:instrText>
        </w:r>
        <w:r>
          <w:rPr>
            <w:noProof/>
          </w:rPr>
        </w:r>
        <w:r>
          <w:rPr>
            <w:noProof/>
            <w:webHidden/>
          </w:rPr>
          <w:fldChar w:fldCharType="separate"/>
        </w:r>
        <w:r>
          <w:rPr>
            <w:noProof/>
            <w:webHidden/>
          </w:rPr>
          <w:t>21</w:t>
        </w:r>
        <w:r>
          <w:rPr>
            <w:noProof/>
            <w:webHidden/>
          </w:rPr>
          <w:fldChar w:fldCharType="end"/>
        </w:r>
      </w:hyperlink>
    </w:p>
    <w:p w:rsidR="002D1A50" w:rsidRDefault="002D1A50">
      <w:pPr>
        <w:pStyle w:val="TOC4"/>
        <w:tabs>
          <w:tab w:val="right" w:leader="dot" w:pos="9193"/>
        </w:tabs>
        <w:rPr>
          <w:rFonts w:ascii="Calibri" w:hAnsi="Calibri"/>
          <w:noProof/>
          <w:sz w:val="22"/>
          <w:szCs w:val="22"/>
          <w:lang w:val="en-US" w:eastAsia="en-US"/>
        </w:rPr>
      </w:pPr>
      <w:hyperlink w:anchor="_Toc421214326" w:history="1">
        <w:r w:rsidRPr="00CA5179">
          <w:rPr>
            <w:rStyle w:val="Hyperlink"/>
            <w:noProof/>
          </w:rPr>
          <w:t>1.1.3.4 Kultúrna infraštruktúra</w:t>
        </w:r>
        <w:r>
          <w:rPr>
            <w:noProof/>
            <w:webHidden/>
          </w:rPr>
          <w:tab/>
        </w:r>
        <w:r>
          <w:rPr>
            <w:noProof/>
            <w:webHidden/>
          </w:rPr>
          <w:fldChar w:fldCharType="begin"/>
        </w:r>
        <w:r>
          <w:rPr>
            <w:noProof/>
            <w:webHidden/>
          </w:rPr>
          <w:instrText xml:space="preserve"> PAGEREF _Toc421214326 \h </w:instrText>
        </w:r>
        <w:r>
          <w:rPr>
            <w:noProof/>
          </w:rPr>
        </w:r>
        <w:r>
          <w:rPr>
            <w:noProof/>
            <w:webHidden/>
          </w:rPr>
          <w:fldChar w:fldCharType="separate"/>
        </w:r>
        <w:r>
          <w:rPr>
            <w:noProof/>
            <w:webHidden/>
          </w:rPr>
          <w:t>22</w:t>
        </w:r>
        <w:r>
          <w:rPr>
            <w:noProof/>
            <w:webHidden/>
          </w:rPr>
          <w:fldChar w:fldCharType="end"/>
        </w:r>
      </w:hyperlink>
    </w:p>
    <w:p w:rsidR="002D1A50" w:rsidRDefault="002D1A50">
      <w:pPr>
        <w:pStyle w:val="TOC4"/>
        <w:tabs>
          <w:tab w:val="right" w:leader="dot" w:pos="9193"/>
        </w:tabs>
        <w:rPr>
          <w:rFonts w:ascii="Calibri" w:hAnsi="Calibri"/>
          <w:noProof/>
          <w:sz w:val="22"/>
          <w:szCs w:val="22"/>
          <w:lang w:val="en-US" w:eastAsia="en-US"/>
        </w:rPr>
      </w:pPr>
      <w:hyperlink w:anchor="_Toc421214327" w:history="1">
        <w:r w:rsidRPr="00CA5179">
          <w:rPr>
            <w:rStyle w:val="Hyperlink"/>
            <w:noProof/>
          </w:rPr>
          <w:t>1.1.3.5 Verejnoprospešné inštitúcie</w:t>
        </w:r>
        <w:r>
          <w:rPr>
            <w:noProof/>
            <w:webHidden/>
          </w:rPr>
          <w:tab/>
        </w:r>
        <w:r>
          <w:rPr>
            <w:noProof/>
            <w:webHidden/>
          </w:rPr>
          <w:fldChar w:fldCharType="begin"/>
        </w:r>
        <w:r>
          <w:rPr>
            <w:noProof/>
            <w:webHidden/>
          </w:rPr>
          <w:instrText xml:space="preserve"> PAGEREF _Toc421214327 \h </w:instrText>
        </w:r>
        <w:r>
          <w:rPr>
            <w:noProof/>
          </w:rPr>
        </w:r>
        <w:r>
          <w:rPr>
            <w:noProof/>
            <w:webHidden/>
          </w:rPr>
          <w:fldChar w:fldCharType="separate"/>
        </w:r>
        <w:r>
          <w:rPr>
            <w:noProof/>
            <w:webHidden/>
          </w:rPr>
          <w:t>22</w:t>
        </w:r>
        <w:r>
          <w:rPr>
            <w:noProof/>
            <w:webHidden/>
          </w:rPr>
          <w:fldChar w:fldCharType="end"/>
        </w:r>
      </w:hyperlink>
    </w:p>
    <w:p w:rsidR="002D1A50" w:rsidRDefault="002D1A50">
      <w:pPr>
        <w:pStyle w:val="TOC4"/>
        <w:tabs>
          <w:tab w:val="right" w:leader="dot" w:pos="9193"/>
        </w:tabs>
        <w:rPr>
          <w:rFonts w:ascii="Calibri" w:hAnsi="Calibri"/>
          <w:noProof/>
          <w:sz w:val="22"/>
          <w:szCs w:val="22"/>
          <w:lang w:val="en-US" w:eastAsia="en-US"/>
        </w:rPr>
      </w:pPr>
      <w:hyperlink w:anchor="_Toc421214328" w:history="1">
        <w:r w:rsidRPr="00CA5179">
          <w:rPr>
            <w:rStyle w:val="Hyperlink"/>
            <w:noProof/>
          </w:rPr>
          <w:t>1.1.3.6 Bývanie</w:t>
        </w:r>
        <w:r>
          <w:rPr>
            <w:noProof/>
            <w:webHidden/>
          </w:rPr>
          <w:tab/>
        </w:r>
        <w:r>
          <w:rPr>
            <w:noProof/>
            <w:webHidden/>
          </w:rPr>
          <w:fldChar w:fldCharType="begin"/>
        </w:r>
        <w:r>
          <w:rPr>
            <w:noProof/>
            <w:webHidden/>
          </w:rPr>
          <w:instrText xml:space="preserve"> PAGEREF _Toc421214328 \h </w:instrText>
        </w:r>
        <w:r>
          <w:rPr>
            <w:noProof/>
          </w:rPr>
        </w:r>
        <w:r>
          <w:rPr>
            <w:noProof/>
            <w:webHidden/>
          </w:rPr>
          <w:fldChar w:fldCharType="separate"/>
        </w:r>
        <w:r>
          <w:rPr>
            <w:noProof/>
            <w:webHidden/>
          </w:rPr>
          <w:t>23</w:t>
        </w:r>
        <w:r>
          <w:rPr>
            <w:noProof/>
            <w:webHidden/>
          </w:rPr>
          <w:fldChar w:fldCharType="end"/>
        </w:r>
      </w:hyperlink>
    </w:p>
    <w:p w:rsidR="002D1A50" w:rsidRDefault="002D1A50">
      <w:pPr>
        <w:pStyle w:val="TOC3"/>
        <w:tabs>
          <w:tab w:val="right" w:leader="dot" w:pos="9193"/>
        </w:tabs>
        <w:rPr>
          <w:rFonts w:ascii="Calibri" w:hAnsi="Calibri"/>
          <w:noProof/>
          <w:sz w:val="22"/>
          <w:szCs w:val="22"/>
          <w:lang w:val="en-US" w:eastAsia="en-US"/>
        </w:rPr>
      </w:pPr>
      <w:hyperlink w:anchor="_Toc421214329" w:history="1">
        <w:r w:rsidRPr="00CA5179">
          <w:rPr>
            <w:rStyle w:val="Hyperlink"/>
            <w:noProof/>
          </w:rPr>
          <w:t>1.1.4  Vzdelávanie, kultúra a šport</w:t>
        </w:r>
        <w:r>
          <w:rPr>
            <w:noProof/>
            <w:webHidden/>
          </w:rPr>
          <w:tab/>
        </w:r>
        <w:r>
          <w:rPr>
            <w:noProof/>
            <w:webHidden/>
          </w:rPr>
          <w:fldChar w:fldCharType="begin"/>
        </w:r>
        <w:r>
          <w:rPr>
            <w:noProof/>
            <w:webHidden/>
          </w:rPr>
          <w:instrText xml:space="preserve"> PAGEREF _Toc421214329 \h </w:instrText>
        </w:r>
        <w:r>
          <w:rPr>
            <w:noProof/>
          </w:rPr>
        </w:r>
        <w:r>
          <w:rPr>
            <w:noProof/>
            <w:webHidden/>
          </w:rPr>
          <w:fldChar w:fldCharType="separate"/>
        </w:r>
        <w:r>
          <w:rPr>
            <w:noProof/>
            <w:webHidden/>
          </w:rPr>
          <w:t>24</w:t>
        </w:r>
        <w:r>
          <w:rPr>
            <w:noProof/>
            <w:webHidden/>
          </w:rPr>
          <w:fldChar w:fldCharType="end"/>
        </w:r>
      </w:hyperlink>
    </w:p>
    <w:p w:rsidR="002D1A50" w:rsidRDefault="002D1A50">
      <w:pPr>
        <w:pStyle w:val="TOC4"/>
        <w:tabs>
          <w:tab w:val="right" w:leader="dot" w:pos="9193"/>
        </w:tabs>
        <w:rPr>
          <w:rFonts w:ascii="Calibri" w:hAnsi="Calibri"/>
          <w:noProof/>
          <w:sz w:val="22"/>
          <w:szCs w:val="22"/>
          <w:lang w:val="en-US" w:eastAsia="en-US"/>
        </w:rPr>
      </w:pPr>
      <w:hyperlink w:anchor="_Toc421214330" w:history="1">
        <w:r w:rsidRPr="00CA5179">
          <w:rPr>
            <w:rStyle w:val="Hyperlink"/>
            <w:noProof/>
          </w:rPr>
          <w:t>1.1.4.1 Vzdelávanie</w:t>
        </w:r>
        <w:r>
          <w:rPr>
            <w:noProof/>
            <w:webHidden/>
          </w:rPr>
          <w:tab/>
        </w:r>
        <w:r>
          <w:rPr>
            <w:noProof/>
            <w:webHidden/>
          </w:rPr>
          <w:fldChar w:fldCharType="begin"/>
        </w:r>
        <w:r>
          <w:rPr>
            <w:noProof/>
            <w:webHidden/>
          </w:rPr>
          <w:instrText xml:space="preserve"> PAGEREF _Toc421214330 \h </w:instrText>
        </w:r>
        <w:r>
          <w:rPr>
            <w:noProof/>
          </w:rPr>
        </w:r>
        <w:r>
          <w:rPr>
            <w:noProof/>
            <w:webHidden/>
          </w:rPr>
          <w:fldChar w:fldCharType="separate"/>
        </w:r>
        <w:r>
          <w:rPr>
            <w:noProof/>
            <w:webHidden/>
          </w:rPr>
          <w:t>24</w:t>
        </w:r>
        <w:r>
          <w:rPr>
            <w:noProof/>
            <w:webHidden/>
          </w:rPr>
          <w:fldChar w:fldCharType="end"/>
        </w:r>
      </w:hyperlink>
    </w:p>
    <w:p w:rsidR="002D1A50" w:rsidRDefault="002D1A50">
      <w:pPr>
        <w:pStyle w:val="TOC4"/>
        <w:tabs>
          <w:tab w:val="right" w:leader="dot" w:pos="9193"/>
        </w:tabs>
        <w:rPr>
          <w:rFonts w:ascii="Calibri" w:hAnsi="Calibri"/>
          <w:noProof/>
          <w:sz w:val="22"/>
          <w:szCs w:val="22"/>
          <w:lang w:val="en-US" w:eastAsia="en-US"/>
        </w:rPr>
      </w:pPr>
      <w:hyperlink w:anchor="_Toc421214331" w:history="1">
        <w:r w:rsidRPr="00CA5179">
          <w:rPr>
            <w:rStyle w:val="Hyperlink"/>
            <w:noProof/>
          </w:rPr>
          <w:t>1.1.4.2 Kultúra</w:t>
        </w:r>
        <w:r>
          <w:rPr>
            <w:noProof/>
            <w:webHidden/>
          </w:rPr>
          <w:tab/>
        </w:r>
        <w:r>
          <w:rPr>
            <w:noProof/>
            <w:webHidden/>
          </w:rPr>
          <w:fldChar w:fldCharType="begin"/>
        </w:r>
        <w:r>
          <w:rPr>
            <w:noProof/>
            <w:webHidden/>
          </w:rPr>
          <w:instrText xml:space="preserve"> PAGEREF _Toc421214331 \h </w:instrText>
        </w:r>
        <w:r>
          <w:rPr>
            <w:noProof/>
          </w:rPr>
        </w:r>
        <w:r>
          <w:rPr>
            <w:noProof/>
            <w:webHidden/>
          </w:rPr>
          <w:fldChar w:fldCharType="separate"/>
        </w:r>
        <w:r>
          <w:rPr>
            <w:noProof/>
            <w:webHidden/>
          </w:rPr>
          <w:t>26</w:t>
        </w:r>
        <w:r>
          <w:rPr>
            <w:noProof/>
            <w:webHidden/>
          </w:rPr>
          <w:fldChar w:fldCharType="end"/>
        </w:r>
      </w:hyperlink>
    </w:p>
    <w:p w:rsidR="002D1A50" w:rsidRDefault="002D1A50">
      <w:pPr>
        <w:pStyle w:val="TOC4"/>
        <w:tabs>
          <w:tab w:val="right" w:leader="dot" w:pos="9193"/>
        </w:tabs>
        <w:rPr>
          <w:rFonts w:ascii="Calibri" w:hAnsi="Calibri"/>
          <w:noProof/>
          <w:sz w:val="22"/>
          <w:szCs w:val="22"/>
          <w:lang w:val="en-US" w:eastAsia="en-US"/>
        </w:rPr>
      </w:pPr>
      <w:hyperlink w:anchor="_Toc421214332" w:history="1">
        <w:r w:rsidRPr="00CA5179">
          <w:rPr>
            <w:rStyle w:val="Hyperlink"/>
            <w:noProof/>
          </w:rPr>
          <w:t>1.1.4.3 Šport</w:t>
        </w:r>
        <w:r>
          <w:rPr>
            <w:noProof/>
            <w:webHidden/>
          </w:rPr>
          <w:tab/>
        </w:r>
        <w:r>
          <w:rPr>
            <w:noProof/>
            <w:webHidden/>
          </w:rPr>
          <w:fldChar w:fldCharType="begin"/>
        </w:r>
        <w:r>
          <w:rPr>
            <w:noProof/>
            <w:webHidden/>
          </w:rPr>
          <w:instrText xml:space="preserve"> PAGEREF _Toc421214332 \h </w:instrText>
        </w:r>
        <w:r>
          <w:rPr>
            <w:noProof/>
          </w:rPr>
        </w:r>
        <w:r>
          <w:rPr>
            <w:noProof/>
            <w:webHidden/>
          </w:rPr>
          <w:fldChar w:fldCharType="separate"/>
        </w:r>
        <w:r>
          <w:rPr>
            <w:noProof/>
            <w:webHidden/>
          </w:rPr>
          <w:t>27</w:t>
        </w:r>
        <w:r>
          <w:rPr>
            <w:noProof/>
            <w:webHidden/>
          </w:rPr>
          <w:fldChar w:fldCharType="end"/>
        </w:r>
      </w:hyperlink>
    </w:p>
    <w:p w:rsidR="002D1A50" w:rsidRDefault="002D1A50">
      <w:pPr>
        <w:pStyle w:val="TOC3"/>
        <w:tabs>
          <w:tab w:val="right" w:leader="dot" w:pos="9193"/>
        </w:tabs>
        <w:rPr>
          <w:rFonts w:ascii="Calibri" w:hAnsi="Calibri"/>
          <w:noProof/>
          <w:sz w:val="22"/>
          <w:szCs w:val="22"/>
          <w:lang w:val="en-US" w:eastAsia="en-US"/>
        </w:rPr>
      </w:pPr>
      <w:hyperlink w:anchor="_Toc421214333" w:history="1">
        <w:r w:rsidRPr="00CA5179">
          <w:rPr>
            <w:rStyle w:val="Hyperlink"/>
            <w:noProof/>
          </w:rPr>
          <w:t>1.1.5  Životné prostredie</w:t>
        </w:r>
        <w:r>
          <w:rPr>
            <w:noProof/>
            <w:webHidden/>
          </w:rPr>
          <w:tab/>
        </w:r>
        <w:r>
          <w:rPr>
            <w:noProof/>
            <w:webHidden/>
          </w:rPr>
          <w:fldChar w:fldCharType="begin"/>
        </w:r>
        <w:r>
          <w:rPr>
            <w:noProof/>
            <w:webHidden/>
          </w:rPr>
          <w:instrText xml:space="preserve"> PAGEREF _Toc421214333 \h </w:instrText>
        </w:r>
        <w:r>
          <w:rPr>
            <w:noProof/>
          </w:rPr>
        </w:r>
        <w:r>
          <w:rPr>
            <w:noProof/>
            <w:webHidden/>
          </w:rPr>
          <w:fldChar w:fldCharType="separate"/>
        </w:r>
        <w:r>
          <w:rPr>
            <w:noProof/>
            <w:webHidden/>
          </w:rPr>
          <w:t>28</w:t>
        </w:r>
        <w:r>
          <w:rPr>
            <w:noProof/>
            <w:webHidden/>
          </w:rPr>
          <w:fldChar w:fldCharType="end"/>
        </w:r>
      </w:hyperlink>
    </w:p>
    <w:p w:rsidR="002D1A50" w:rsidRDefault="002D1A50">
      <w:pPr>
        <w:pStyle w:val="TOC2"/>
        <w:tabs>
          <w:tab w:val="right" w:leader="dot" w:pos="9193"/>
        </w:tabs>
        <w:rPr>
          <w:rFonts w:ascii="Calibri" w:hAnsi="Calibri"/>
          <w:noProof/>
          <w:sz w:val="22"/>
          <w:szCs w:val="22"/>
          <w:lang w:val="en-US" w:eastAsia="en-US"/>
        </w:rPr>
      </w:pPr>
      <w:hyperlink w:anchor="_Toc421214334" w:history="1">
        <w:r w:rsidRPr="00CA5179">
          <w:rPr>
            <w:rStyle w:val="Hyperlink"/>
            <w:noProof/>
          </w:rPr>
          <w:t>1.2 Analýza realizovaných opatrení</w:t>
        </w:r>
        <w:r>
          <w:rPr>
            <w:noProof/>
            <w:webHidden/>
          </w:rPr>
          <w:tab/>
        </w:r>
        <w:r>
          <w:rPr>
            <w:noProof/>
            <w:webHidden/>
          </w:rPr>
          <w:fldChar w:fldCharType="begin"/>
        </w:r>
        <w:r>
          <w:rPr>
            <w:noProof/>
            <w:webHidden/>
          </w:rPr>
          <w:instrText xml:space="preserve"> PAGEREF _Toc421214334 \h </w:instrText>
        </w:r>
        <w:r>
          <w:rPr>
            <w:noProof/>
          </w:rPr>
        </w:r>
        <w:r>
          <w:rPr>
            <w:noProof/>
            <w:webHidden/>
          </w:rPr>
          <w:fldChar w:fldCharType="separate"/>
        </w:r>
        <w:r>
          <w:rPr>
            <w:noProof/>
            <w:webHidden/>
          </w:rPr>
          <w:t>29</w:t>
        </w:r>
        <w:r>
          <w:rPr>
            <w:noProof/>
            <w:webHidden/>
          </w:rPr>
          <w:fldChar w:fldCharType="end"/>
        </w:r>
      </w:hyperlink>
    </w:p>
    <w:p w:rsidR="002D1A50" w:rsidRDefault="002D1A50">
      <w:pPr>
        <w:pStyle w:val="TOC2"/>
        <w:tabs>
          <w:tab w:val="right" w:leader="dot" w:pos="9193"/>
        </w:tabs>
        <w:rPr>
          <w:rFonts w:ascii="Calibri" w:hAnsi="Calibri"/>
          <w:noProof/>
          <w:sz w:val="22"/>
          <w:szCs w:val="22"/>
          <w:lang w:val="en-US" w:eastAsia="en-US"/>
        </w:rPr>
      </w:pPr>
      <w:hyperlink w:anchor="_Toc421214335" w:history="1">
        <w:r w:rsidRPr="00CA5179">
          <w:rPr>
            <w:rStyle w:val="Hyperlink"/>
            <w:noProof/>
          </w:rPr>
          <w:t>1.3 SWOT analýza</w:t>
        </w:r>
        <w:r>
          <w:rPr>
            <w:noProof/>
            <w:webHidden/>
          </w:rPr>
          <w:tab/>
        </w:r>
        <w:r>
          <w:rPr>
            <w:noProof/>
            <w:webHidden/>
          </w:rPr>
          <w:fldChar w:fldCharType="begin"/>
        </w:r>
        <w:r>
          <w:rPr>
            <w:noProof/>
            <w:webHidden/>
          </w:rPr>
          <w:instrText xml:space="preserve"> PAGEREF _Toc421214335 \h </w:instrText>
        </w:r>
        <w:r>
          <w:rPr>
            <w:noProof/>
          </w:rPr>
        </w:r>
        <w:r>
          <w:rPr>
            <w:noProof/>
            <w:webHidden/>
          </w:rPr>
          <w:fldChar w:fldCharType="separate"/>
        </w:r>
        <w:r>
          <w:rPr>
            <w:noProof/>
            <w:webHidden/>
          </w:rPr>
          <w:t>32</w:t>
        </w:r>
        <w:r>
          <w:rPr>
            <w:noProof/>
            <w:webHidden/>
          </w:rPr>
          <w:fldChar w:fldCharType="end"/>
        </w:r>
      </w:hyperlink>
    </w:p>
    <w:p w:rsidR="002D1A50" w:rsidRDefault="002D1A50">
      <w:pPr>
        <w:pStyle w:val="TOC2"/>
        <w:tabs>
          <w:tab w:val="right" w:leader="dot" w:pos="9193"/>
        </w:tabs>
        <w:rPr>
          <w:rFonts w:ascii="Calibri" w:hAnsi="Calibri"/>
          <w:noProof/>
          <w:sz w:val="22"/>
          <w:szCs w:val="22"/>
          <w:lang w:val="en-US" w:eastAsia="en-US"/>
        </w:rPr>
      </w:pPr>
      <w:hyperlink w:anchor="_Toc421214336" w:history="1">
        <w:r w:rsidRPr="00CA5179">
          <w:rPr>
            <w:rStyle w:val="Hyperlink"/>
            <w:noProof/>
          </w:rPr>
          <w:t>1.4 Kľúčové disparity a hlavné faktory rozvoja</w:t>
        </w:r>
        <w:r>
          <w:rPr>
            <w:noProof/>
            <w:webHidden/>
          </w:rPr>
          <w:tab/>
        </w:r>
        <w:r>
          <w:rPr>
            <w:noProof/>
            <w:webHidden/>
          </w:rPr>
          <w:fldChar w:fldCharType="begin"/>
        </w:r>
        <w:r>
          <w:rPr>
            <w:noProof/>
            <w:webHidden/>
          </w:rPr>
          <w:instrText xml:space="preserve"> PAGEREF _Toc421214336 \h </w:instrText>
        </w:r>
        <w:r>
          <w:rPr>
            <w:noProof/>
          </w:rPr>
        </w:r>
        <w:r>
          <w:rPr>
            <w:noProof/>
            <w:webHidden/>
          </w:rPr>
          <w:fldChar w:fldCharType="separate"/>
        </w:r>
        <w:r>
          <w:rPr>
            <w:noProof/>
            <w:webHidden/>
          </w:rPr>
          <w:t>34</w:t>
        </w:r>
        <w:r>
          <w:rPr>
            <w:noProof/>
            <w:webHidden/>
          </w:rPr>
          <w:fldChar w:fldCharType="end"/>
        </w:r>
      </w:hyperlink>
    </w:p>
    <w:p w:rsidR="002D1A50" w:rsidRDefault="002D1A50">
      <w:pPr>
        <w:pStyle w:val="TOC3"/>
        <w:tabs>
          <w:tab w:val="right" w:leader="dot" w:pos="9193"/>
        </w:tabs>
        <w:rPr>
          <w:rFonts w:ascii="Calibri" w:hAnsi="Calibri"/>
          <w:noProof/>
          <w:sz w:val="22"/>
          <w:szCs w:val="22"/>
          <w:lang w:val="en-US" w:eastAsia="en-US"/>
        </w:rPr>
      </w:pPr>
      <w:hyperlink w:anchor="_Toc421214337" w:history="1">
        <w:r w:rsidRPr="00CA5179">
          <w:rPr>
            <w:rStyle w:val="Hyperlink"/>
            <w:noProof/>
          </w:rPr>
          <w:t>1.4.1 Kľúčové disparity</w:t>
        </w:r>
        <w:r>
          <w:rPr>
            <w:noProof/>
            <w:webHidden/>
          </w:rPr>
          <w:tab/>
        </w:r>
        <w:r>
          <w:rPr>
            <w:noProof/>
            <w:webHidden/>
          </w:rPr>
          <w:fldChar w:fldCharType="begin"/>
        </w:r>
        <w:r>
          <w:rPr>
            <w:noProof/>
            <w:webHidden/>
          </w:rPr>
          <w:instrText xml:space="preserve"> PAGEREF _Toc421214337 \h </w:instrText>
        </w:r>
        <w:r>
          <w:rPr>
            <w:noProof/>
          </w:rPr>
        </w:r>
        <w:r>
          <w:rPr>
            <w:noProof/>
            <w:webHidden/>
          </w:rPr>
          <w:fldChar w:fldCharType="separate"/>
        </w:r>
        <w:r>
          <w:rPr>
            <w:noProof/>
            <w:webHidden/>
          </w:rPr>
          <w:t>34</w:t>
        </w:r>
        <w:r>
          <w:rPr>
            <w:noProof/>
            <w:webHidden/>
          </w:rPr>
          <w:fldChar w:fldCharType="end"/>
        </w:r>
      </w:hyperlink>
    </w:p>
    <w:p w:rsidR="002D1A50" w:rsidRDefault="002D1A50">
      <w:pPr>
        <w:pStyle w:val="TOC3"/>
        <w:tabs>
          <w:tab w:val="right" w:leader="dot" w:pos="9193"/>
        </w:tabs>
        <w:rPr>
          <w:rFonts w:ascii="Calibri" w:hAnsi="Calibri"/>
          <w:noProof/>
          <w:sz w:val="22"/>
          <w:szCs w:val="22"/>
          <w:lang w:val="en-US" w:eastAsia="en-US"/>
        </w:rPr>
      </w:pPr>
      <w:hyperlink w:anchor="_Toc421214338" w:history="1">
        <w:r w:rsidRPr="00CA5179">
          <w:rPr>
            <w:rStyle w:val="Hyperlink"/>
            <w:noProof/>
          </w:rPr>
          <w:t>1.4.2 Hlavné faktory rozvoja</w:t>
        </w:r>
        <w:r>
          <w:rPr>
            <w:noProof/>
            <w:webHidden/>
          </w:rPr>
          <w:tab/>
        </w:r>
        <w:r>
          <w:rPr>
            <w:noProof/>
            <w:webHidden/>
          </w:rPr>
          <w:fldChar w:fldCharType="begin"/>
        </w:r>
        <w:r>
          <w:rPr>
            <w:noProof/>
            <w:webHidden/>
          </w:rPr>
          <w:instrText xml:space="preserve"> PAGEREF _Toc421214338 \h </w:instrText>
        </w:r>
        <w:r>
          <w:rPr>
            <w:noProof/>
          </w:rPr>
        </w:r>
        <w:r>
          <w:rPr>
            <w:noProof/>
            <w:webHidden/>
          </w:rPr>
          <w:fldChar w:fldCharType="separate"/>
        </w:r>
        <w:r>
          <w:rPr>
            <w:noProof/>
            <w:webHidden/>
          </w:rPr>
          <w:t>34</w:t>
        </w:r>
        <w:r>
          <w:rPr>
            <w:noProof/>
            <w:webHidden/>
          </w:rPr>
          <w:fldChar w:fldCharType="end"/>
        </w:r>
      </w:hyperlink>
    </w:p>
    <w:p w:rsidR="002D1A50" w:rsidRDefault="002D1A50">
      <w:pPr>
        <w:pStyle w:val="TOC2"/>
        <w:tabs>
          <w:tab w:val="right" w:leader="dot" w:pos="9193"/>
        </w:tabs>
        <w:rPr>
          <w:rFonts w:ascii="Calibri" w:hAnsi="Calibri"/>
          <w:noProof/>
          <w:sz w:val="22"/>
          <w:szCs w:val="22"/>
          <w:lang w:val="en-US" w:eastAsia="en-US"/>
        </w:rPr>
      </w:pPr>
      <w:hyperlink w:anchor="_Toc421214339" w:history="1">
        <w:r w:rsidRPr="00CA5179">
          <w:rPr>
            <w:rStyle w:val="Hyperlink"/>
            <w:noProof/>
          </w:rPr>
          <w:t>1.5  Finančná analýza</w:t>
        </w:r>
        <w:r>
          <w:rPr>
            <w:noProof/>
            <w:webHidden/>
          </w:rPr>
          <w:tab/>
        </w:r>
        <w:r>
          <w:rPr>
            <w:noProof/>
            <w:webHidden/>
          </w:rPr>
          <w:fldChar w:fldCharType="begin"/>
        </w:r>
        <w:r>
          <w:rPr>
            <w:noProof/>
            <w:webHidden/>
          </w:rPr>
          <w:instrText xml:space="preserve"> PAGEREF _Toc421214339 \h </w:instrText>
        </w:r>
        <w:r>
          <w:rPr>
            <w:noProof/>
          </w:rPr>
        </w:r>
        <w:r>
          <w:rPr>
            <w:noProof/>
            <w:webHidden/>
          </w:rPr>
          <w:fldChar w:fldCharType="separate"/>
        </w:r>
        <w:r>
          <w:rPr>
            <w:noProof/>
            <w:webHidden/>
          </w:rPr>
          <w:t>36</w:t>
        </w:r>
        <w:r>
          <w:rPr>
            <w:noProof/>
            <w:webHidden/>
          </w:rPr>
          <w:fldChar w:fldCharType="end"/>
        </w:r>
      </w:hyperlink>
    </w:p>
    <w:p w:rsidR="002D1A50" w:rsidRDefault="002D1A50">
      <w:pPr>
        <w:pStyle w:val="TOC1"/>
        <w:tabs>
          <w:tab w:val="right" w:leader="dot" w:pos="9193"/>
        </w:tabs>
        <w:rPr>
          <w:rFonts w:ascii="Calibri" w:hAnsi="Calibri"/>
          <w:noProof/>
          <w:sz w:val="22"/>
          <w:szCs w:val="22"/>
          <w:lang w:val="en-US" w:eastAsia="en-US"/>
        </w:rPr>
      </w:pPr>
      <w:hyperlink w:anchor="_Toc421214340" w:history="1">
        <w:r w:rsidRPr="00CA5179">
          <w:rPr>
            <w:rStyle w:val="Hyperlink"/>
            <w:noProof/>
          </w:rPr>
          <w:t>2. STRATEGICKÁ ČASŤ</w:t>
        </w:r>
        <w:r>
          <w:rPr>
            <w:noProof/>
            <w:webHidden/>
          </w:rPr>
          <w:tab/>
        </w:r>
        <w:r>
          <w:rPr>
            <w:noProof/>
            <w:webHidden/>
          </w:rPr>
          <w:fldChar w:fldCharType="begin"/>
        </w:r>
        <w:r>
          <w:rPr>
            <w:noProof/>
            <w:webHidden/>
          </w:rPr>
          <w:instrText xml:space="preserve"> PAGEREF _Toc421214340 \h </w:instrText>
        </w:r>
        <w:r>
          <w:rPr>
            <w:noProof/>
          </w:rPr>
        </w:r>
        <w:r>
          <w:rPr>
            <w:noProof/>
            <w:webHidden/>
          </w:rPr>
          <w:fldChar w:fldCharType="separate"/>
        </w:r>
        <w:r>
          <w:rPr>
            <w:noProof/>
            <w:webHidden/>
          </w:rPr>
          <w:t>40</w:t>
        </w:r>
        <w:r>
          <w:rPr>
            <w:noProof/>
            <w:webHidden/>
          </w:rPr>
          <w:fldChar w:fldCharType="end"/>
        </w:r>
      </w:hyperlink>
    </w:p>
    <w:p w:rsidR="002D1A50" w:rsidRDefault="002D1A50">
      <w:pPr>
        <w:pStyle w:val="TOC2"/>
        <w:tabs>
          <w:tab w:val="right" w:leader="dot" w:pos="9193"/>
        </w:tabs>
        <w:rPr>
          <w:rFonts w:ascii="Calibri" w:hAnsi="Calibri"/>
          <w:noProof/>
          <w:sz w:val="22"/>
          <w:szCs w:val="22"/>
          <w:lang w:val="en-US" w:eastAsia="en-US"/>
        </w:rPr>
      </w:pPr>
      <w:hyperlink w:anchor="_Toc421214341" w:history="1">
        <w:r w:rsidRPr="00CA5179">
          <w:rPr>
            <w:rStyle w:val="Hyperlink"/>
            <w:noProof/>
          </w:rPr>
          <w:t>2.1 Hlavné smery rozvoja</w:t>
        </w:r>
        <w:r>
          <w:rPr>
            <w:noProof/>
            <w:webHidden/>
          </w:rPr>
          <w:tab/>
        </w:r>
        <w:r>
          <w:rPr>
            <w:noProof/>
            <w:webHidden/>
          </w:rPr>
          <w:fldChar w:fldCharType="begin"/>
        </w:r>
        <w:r>
          <w:rPr>
            <w:noProof/>
            <w:webHidden/>
          </w:rPr>
          <w:instrText xml:space="preserve"> PAGEREF _Toc421214341 \h </w:instrText>
        </w:r>
        <w:r>
          <w:rPr>
            <w:noProof/>
          </w:rPr>
        </w:r>
        <w:r>
          <w:rPr>
            <w:noProof/>
            <w:webHidden/>
          </w:rPr>
          <w:fldChar w:fldCharType="separate"/>
        </w:r>
        <w:r>
          <w:rPr>
            <w:noProof/>
            <w:webHidden/>
          </w:rPr>
          <w:t>40</w:t>
        </w:r>
        <w:r>
          <w:rPr>
            <w:noProof/>
            <w:webHidden/>
          </w:rPr>
          <w:fldChar w:fldCharType="end"/>
        </w:r>
      </w:hyperlink>
    </w:p>
    <w:p w:rsidR="002D1A50" w:rsidRDefault="002D1A50">
      <w:pPr>
        <w:pStyle w:val="TOC2"/>
        <w:tabs>
          <w:tab w:val="right" w:leader="dot" w:pos="9193"/>
        </w:tabs>
        <w:rPr>
          <w:rFonts w:ascii="Calibri" w:hAnsi="Calibri"/>
          <w:noProof/>
          <w:sz w:val="22"/>
          <w:szCs w:val="22"/>
          <w:lang w:val="en-US" w:eastAsia="en-US"/>
        </w:rPr>
      </w:pPr>
      <w:hyperlink w:anchor="_Toc421214342" w:history="1">
        <w:r w:rsidRPr="00CA5179">
          <w:rPr>
            <w:rStyle w:val="Hyperlink"/>
            <w:noProof/>
          </w:rPr>
          <w:t>2.2 Ciele a priority</w:t>
        </w:r>
        <w:r>
          <w:rPr>
            <w:noProof/>
            <w:webHidden/>
          </w:rPr>
          <w:tab/>
        </w:r>
        <w:r>
          <w:rPr>
            <w:noProof/>
            <w:webHidden/>
          </w:rPr>
          <w:fldChar w:fldCharType="begin"/>
        </w:r>
        <w:r>
          <w:rPr>
            <w:noProof/>
            <w:webHidden/>
          </w:rPr>
          <w:instrText xml:space="preserve"> PAGEREF _Toc421214342 \h </w:instrText>
        </w:r>
        <w:r>
          <w:rPr>
            <w:noProof/>
          </w:rPr>
        </w:r>
        <w:r>
          <w:rPr>
            <w:noProof/>
            <w:webHidden/>
          </w:rPr>
          <w:fldChar w:fldCharType="separate"/>
        </w:r>
        <w:r>
          <w:rPr>
            <w:noProof/>
            <w:webHidden/>
          </w:rPr>
          <w:t>41</w:t>
        </w:r>
        <w:r>
          <w:rPr>
            <w:noProof/>
            <w:webHidden/>
          </w:rPr>
          <w:fldChar w:fldCharType="end"/>
        </w:r>
      </w:hyperlink>
    </w:p>
    <w:p w:rsidR="002D1A50" w:rsidRDefault="002D1A50">
      <w:pPr>
        <w:pStyle w:val="TOC2"/>
        <w:tabs>
          <w:tab w:val="right" w:leader="dot" w:pos="9193"/>
        </w:tabs>
        <w:rPr>
          <w:rFonts w:ascii="Calibri" w:hAnsi="Calibri"/>
          <w:noProof/>
          <w:sz w:val="22"/>
          <w:szCs w:val="22"/>
          <w:lang w:val="en-US" w:eastAsia="en-US"/>
        </w:rPr>
      </w:pPr>
      <w:hyperlink w:anchor="_Toc421214343" w:history="1">
        <w:r w:rsidRPr="00CA5179">
          <w:rPr>
            <w:rStyle w:val="Hyperlink"/>
            <w:noProof/>
          </w:rPr>
          <w:t>2.3 Rozvojová stratégia obce</w:t>
        </w:r>
        <w:r>
          <w:rPr>
            <w:noProof/>
            <w:webHidden/>
          </w:rPr>
          <w:tab/>
        </w:r>
        <w:r>
          <w:rPr>
            <w:noProof/>
            <w:webHidden/>
          </w:rPr>
          <w:fldChar w:fldCharType="begin"/>
        </w:r>
        <w:r>
          <w:rPr>
            <w:noProof/>
            <w:webHidden/>
          </w:rPr>
          <w:instrText xml:space="preserve"> PAGEREF _Toc421214343 \h </w:instrText>
        </w:r>
        <w:r>
          <w:rPr>
            <w:noProof/>
          </w:rPr>
        </w:r>
        <w:r>
          <w:rPr>
            <w:noProof/>
            <w:webHidden/>
          </w:rPr>
          <w:fldChar w:fldCharType="separate"/>
        </w:r>
        <w:r>
          <w:rPr>
            <w:noProof/>
            <w:webHidden/>
          </w:rPr>
          <w:t>42</w:t>
        </w:r>
        <w:r>
          <w:rPr>
            <w:noProof/>
            <w:webHidden/>
          </w:rPr>
          <w:fldChar w:fldCharType="end"/>
        </w:r>
      </w:hyperlink>
    </w:p>
    <w:p w:rsidR="002D1A50" w:rsidRDefault="002D1A50">
      <w:pPr>
        <w:pStyle w:val="TOC1"/>
        <w:tabs>
          <w:tab w:val="right" w:leader="dot" w:pos="9193"/>
        </w:tabs>
        <w:rPr>
          <w:rFonts w:ascii="Calibri" w:hAnsi="Calibri"/>
          <w:noProof/>
          <w:sz w:val="22"/>
          <w:szCs w:val="22"/>
          <w:lang w:val="en-US" w:eastAsia="en-US"/>
        </w:rPr>
      </w:pPr>
      <w:hyperlink w:anchor="_Toc421214344" w:history="1">
        <w:r w:rsidRPr="00CA5179">
          <w:rPr>
            <w:rStyle w:val="Hyperlink"/>
            <w:noProof/>
          </w:rPr>
          <w:t>3. PROGRAMOVÁ ČASŤ</w:t>
        </w:r>
        <w:r>
          <w:rPr>
            <w:noProof/>
            <w:webHidden/>
          </w:rPr>
          <w:tab/>
        </w:r>
        <w:r>
          <w:rPr>
            <w:noProof/>
            <w:webHidden/>
          </w:rPr>
          <w:fldChar w:fldCharType="begin"/>
        </w:r>
        <w:r>
          <w:rPr>
            <w:noProof/>
            <w:webHidden/>
          </w:rPr>
          <w:instrText xml:space="preserve"> PAGEREF _Toc421214344 \h </w:instrText>
        </w:r>
        <w:r>
          <w:rPr>
            <w:noProof/>
          </w:rPr>
        </w:r>
        <w:r>
          <w:rPr>
            <w:noProof/>
            <w:webHidden/>
          </w:rPr>
          <w:fldChar w:fldCharType="separate"/>
        </w:r>
        <w:r>
          <w:rPr>
            <w:noProof/>
            <w:webHidden/>
          </w:rPr>
          <w:t>46</w:t>
        </w:r>
        <w:r>
          <w:rPr>
            <w:noProof/>
            <w:webHidden/>
          </w:rPr>
          <w:fldChar w:fldCharType="end"/>
        </w:r>
      </w:hyperlink>
    </w:p>
    <w:p w:rsidR="002D1A50" w:rsidRDefault="002D1A50">
      <w:pPr>
        <w:pStyle w:val="TOC2"/>
        <w:tabs>
          <w:tab w:val="right" w:leader="dot" w:pos="9193"/>
        </w:tabs>
        <w:rPr>
          <w:rFonts w:ascii="Calibri" w:hAnsi="Calibri"/>
          <w:noProof/>
          <w:sz w:val="22"/>
          <w:szCs w:val="22"/>
          <w:lang w:val="en-US" w:eastAsia="en-US"/>
        </w:rPr>
      </w:pPr>
      <w:hyperlink w:anchor="_Toc421214345" w:history="1">
        <w:r w:rsidRPr="00CA5179">
          <w:rPr>
            <w:rStyle w:val="Hyperlink"/>
            <w:noProof/>
          </w:rPr>
          <w:t>3.1 Opatrenia a aktivity</w:t>
        </w:r>
        <w:r>
          <w:rPr>
            <w:noProof/>
            <w:webHidden/>
          </w:rPr>
          <w:tab/>
        </w:r>
        <w:r>
          <w:rPr>
            <w:noProof/>
            <w:webHidden/>
          </w:rPr>
          <w:fldChar w:fldCharType="begin"/>
        </w:r>
        <w:r>
          <w:rPr>
            <w:noProof/>
            <w:webHidden/>
          </w:rPr>
          <w:instrText xml:space="preserve"> PAGEREF _Toc421214345 \h </w:instrText>
        </w:r>
        <w:r>
          <w:rPr>
            <w:noProof/>
          </w:rPr>
        </w:r>
        <w:r>
          <w:rPr>
            <w:noProof/>
            <w:webHidden/>
          </w:rPr>
          <w:fldChar w:fldCharType="separate"/>
        </w:r>
        <w:r>
          <w:rPr>
            <w:noProof/>
            <w:webHidden/>
          </w:rPr>
          <w:t>46</w:t>
        </w:r>
        <w:r>
          <w:rPr>
            <w:noProof/>
            <w:webHidden/>
          </w:rPr>
          <w:fldChar w:fldCharType="end"/>
        </w:r>
      </w:hyperlink>
    </w:p>
    <w:p w:rsidR="002D1A50" w:rsidRDefault="002D1A50">
      <w:pPr>
        <w:pStyle w:val="TOC1"/>
        <w:tabs>
          <w:tab w:val="right" w:leader="dot" w:pos="9193"/>
        </w:tabs>
        <w:rPr>
          <w:rFonts w:ascii="Calibri" w:hAnsi="Calibri"/>
          <w:noProof/>
          <w:sz w:val="22"/>
          <w:szCs w:val="22"/>
          <w:lang w:val="en-US" w:eastAsia="en-US"/>
        </w:rPr>
      </w:pPr>
      <w:hyperlink w:anchor="_Toc421214346" w:history="1">
        <w:r w:rsidRPr="00CA5179">
          <w:rPr>
            <w:rStyle w:val="Hyperlink"/>
            <w:noProof/>
          </w:rPr>
          <w:t>4. REALIZAČNÁ ČASŤ</w:t>
        </w:r>
        <w:r>
          <w:rPr>
            <w:noProof/>
            <w:webHidden/>
          </w:rPr>
          <w:tab/>
        </w:r>
        <w:r>
          <w:rPr>
            <w:noProof/>
            <w:webHidden/>
          </w:rPr>
          <w:fldChar w:fldCharType="begin"/>
        </w:r>
        <w:r>
          <w:rPr>
            <w:noProof/>
            <w:webHidden/>
          </w:rPr>
          <w:instrText xml:space="preserve"> PAGEREF _Toc421214346 \h </w:instrText>
        </w:r>
        <w:r>
          <w:rPr>
            <w:noProof/>
          </w:rPr>
        </w:r>
        <w:r>
          <w:rPr>
            <w:noProof/>
            <w:webHidden/>
          </w:rPr>
          <w:fldChar w:fldCharType="separate"/>
        </w:r>
        <w:r>
          <w:rPr>
            <w:noProof/>
            <w:webHidden/>
          </w:rPr>
          <w:t>54</w:t>
        </w:r>
        <w:r>
          <w:rPr>
            <w:noProof/>
            <w:webHidden/>
          </w:rPr>
          <w:fldChar w:fldCharType="end"/>
        </w:r>
      </w:hyperlink>
    </w:p>
    <w:p w:rsidR="002D1A50" w:rsidRDefault="002D1A50">
      <w:pPr>
        <w:pStyle w:val="TOC2"/>
        <w:tabs>
          <w:tab w:val="right" w:leader="dot" w:pos="9193"/>
        </w:tabs>
        <w:rPr>
          <w:rFonts w:ascii="Calibri" w:hAnsi="Calibri"/>
          <w:noProof/>
          <w:sz w:val="22"/>
          <w:szCs w:val="22"/>
          <w:lang w:val="en-US" w:eastAsia="en-US"/>
        </w:rPr>
      </w:pPr>
      <w:hyperlink w:anchor="_Toc421214347" w:history="1">
        <w:r w:rsidRPr="00CA5179">
          <w:rPr>
            <w:rStyle w:val="Hyperlink"/>
            <w:noProof/>
          </w:rPr>
          <w:t>4.1 Inštitucionálne a organizačné zabezpečenie</w:t>
        </w:r>
        <w:r>
          <w:rPr>
            <w:noProof/>
            <w:webHidden/>
          </w:rPr>
          <w:tab/>
        </w:r>
        <w:r>
          <w:rPr>
            <w:noProof/>
            <w:webHidden/>
          </w:rPr>
          <w:fldChar w:fldCharType="begin"/>
        </w:r>
        <w:r>
          <w:rPr>
            <w:noProof/>
            <w:webHidden/>
          </w:rPr>
          <w:instrText xml:space="preserve"> PAGEREF _Toc421214347 \h </w:instrText>
        </w:r>
        <w:r>
          <w:rPr>
            <w:noProof/>
          </w:rPr>
        </w:r>
        <w:r>
          <w:rPr>
            <w:noProof/>
            <w:webHidden/>
          </w:rPr>
          <w:fldChar w:fldCharType="separate"/>
        </w:r>
        <w:r>
          <w:rPr>
            <w:noProof/>
            <w:webHidden/>
          </w:rPr>
          <w:t>54</w:t>
        </w:r>
        <w:r>
          <w:rPr>
            <w:noProof/>
            <w:webHidden/>
          </w:rPr>
          <w:fldChar w:fldCharType="end"/>
        </w:r>
      </w:hyperlink>
    </w:p>
    <w:p w:rsidR="002D1A50" w:rsidRDefault="002D1A50">
      <w:pPr>
        <w:pStyle w:val="TOC2"/>
        <w:tabs>
          <w:tab w:val="left" w:pos="880"/>
          <w:tab w:val="right" w:leader="dot" w:pos="9193"/>
        </w:tabs>
        <w:rPr>
          <w:rFonts w:ascii="Calibri" w:hAnsi="Calibri"/>
          <w:noProof/>
          <w:sz w:val="22"/>
          <w:szCs w:val="22"/>
          <w:lang w:val="en-US" w:eastAsia="en-US"/>
        </w:rPr>
      </w:pPr>
      <w:hyperlink w:anchor="_Toc421214348" w:history="1">
        <w:r w:rsidRPr="00CA5179">
          <w:rPr>
            <w:rStyle w:val="Hyperlink"/>
            <w:noProof/>
          </w:rPr>
          <w:t>4.2</w:t>
        </w:r>
        <w:r>
          <w:rPr>
            <w:rFonts w:ascii="Calibri" w:hAnsi="Calibri"/>
            <w:noProof/>
            <w:sz w:val="22"/>
            <w:szCs w:val="22"/>
            <w:lang w:val="en-US" w:eastAsia="en-US"/>
          </w:rPr>
          <w:t xml:space="preserve">  </w:t>
        </w:r>
        <w:r w:rsidRPr="00CA5179">
          <w:rPr>
            <w:rStyle w:val="Hyperlink"/>
            <w:noProof/>
          </w:rPr>
          <w:t>Monitorovanie a hodnotenie</w:t>
        </w:r>
        <w:r>
          <w:rPr>
            <w:noProof/>
            <w:webHidden/>
          </w:rPr>
          <w:tab/>
        </w:r>
        <w:r>
          <w:rPr>
            <w:noProof/>
            <w:webHidden/>
          </w:rPr>
          <w:fldChar w:fldCharType="begin"/>
        </w:r>
        <w:r>
          <w:rPr>
            <w:noProof/>
            <w:webHidden/>
          </w:rPr>
          <w:instrText xml:space="preserve"> PAGEREF _Toc421214348 \h </w:instrText>
        </w:r>
        <w:r>
          <w:rPr>
            <w:noProof/>
          </w:rPr>
        </w:r>
        <w:r>
          <w:rPr>
            <w:noProof/>
            <w:webHidden/>
          </w:rPr>
          <w:fldChar w:fldCharType="separate"/>
        </w:r>
        <w:r>
          <w:rPr>
            <w:noProof/>
            <w:webHidden/>
          </w:rPr>
          <w:t>55</w:t>
        </w:r>
        <w:r>
          <w:rPr>
            <w:noProof/>
            <w:webHidden/>
          </w:rPr>
          <w:fldChar w:fldCharType="end"/>
        </w:r>
      </w:hyperlink>
    </w:p>
    <w:p w:rsidR="002D1A50" w:rsidRDefault="002D1A50">
      <w:pPr>
        <w:pStyle w:val="TOC2"/>
        <w:tabs>
          <w:tab w:val="left" w:pos="880"/>
          <w:tab w:val="right" w:leader="dot" w:pos="9193"/>
        </w:tabs>
        <w:rPr>
          <w:rFonts w:ascii="Calibri" w:hAnsi="Calibri"/>
          <w:noProof/>
          <w:sz w:val="22"/>
          <w:szCs w:val="22"/>
          <w:lang w:val="en-US" w:eastAsia="en-US"/>
        </w:rPr>
      </w:pPr>
      <w:hyperlink w:anchor="_Toc421214349" w:history="1">
        <w:r w:rsidRPr="00CA5179">
          <w:rPr>
            <w:rStyle w:val="Hyperlink"/>
            <w:noProof/>
          </w:rPr>
          <w:t>4.3</w:t>
        </w:r>
        <w:r>
          <w:rPr>
            <w:rFonts w:ascii="Calibri" w:hAnsi="Calibri"/>
            <w:noProof/>
            <w:sz w:val="22"/>
            <w:szCs w:val="22"/>
            <w:lang w:val="en-US" w:eastAsia="en-US"/>
          </w:rPr>
          <w:t xml:space="preserve">  </w:t>
        </w:r>
        <w:r w:rsidRPr="00CA5179">
          <w:rPr>
            <w:rStyle w:val="Hyperlink"/>
            <w:noProof/>
          </w:rPr>
          <w:t>Vecný a časový harmonogram realizácie aktivít</w:t>
        </w:r>
        <w:r>
          <w:rPr>
            <w:noProof/>
            <w:webHidden/>
          </w:rPr>
          <w:tab/>
        </w:r>
        <w:r>
          <w:rPr>
            <w:noProof/>
            <w:webHidden/>
          </w:rPr>
          <w:fldChar w:fldCharType="begin"/>
        </w:r>
        <w:r>
          <w:rPr>
            <w:noProof/>
            <w:webHidden/>
          </w:rPr>
          <w:instrText xml:space="preserve"> PAGEREF _Toc421214349 \h </w:instrText>
        </w:r>
        <w:r>
          <w:rPr>
            <w:noProof/>
          </w:rPr>
        </w:r>
        <w:r>
          <w:rPr>
            <w:noProof/>
            <w:webHidden/>
          </w:rPr>
          <w:fldChar w:fldCharType="separate"/>
        </w:r>
        <w:r>
          <w:rPr>
            <w:noProof/>
            <w:webHidden/>
          </w:rPr>
          <w:t>56</w:t>
        </w:r>
        <w:r>
          <w:rPr>
            <w:noProof/>
            <w:webHidden/>
          </w:rPr>
          <w:fldChar w:fldCharType="end"/>
        </w:r>
      </w:hyperlink>
    </w:p>
    <w:p w:rsidR="002D1A50" w:rsidRDefault="002D1A50">
      <w:pPr>
        <w:pStyle w:val="TOC1"/>
        <w:tabs>
          <w:tab w:val="left" w:pos="480"/>
          <w:tab w:val="right" w:leader="dot" w:pos="9193"/>
        </w:tabs>
        <w:rPr>
          <w:rFonts w:ascii="Calibri" w:hAnsi="Calibri"/>
          <w:noProof/>
          <w:sz w:val="22"/>
          <w:szCs w:val="22"/>
          <w:lang w:val="en-US" w:eastAsia="en-US"/>
        </w:rPr>
      </w:pPr>
      <w:hyperlink w:anchor="_Toc421214350" w:history="1">
        <w:r w:rsidRPr="00CA5179">
          <w:rPr>
            <w:rStyle w:val="Hyperlink"/>
            <w:noProof/>
          </w:rPr>
          <w:t>5.</w:t>
        </w:r>
        <w:r>
          <w:rPr>
            <w:rFonts w:ascii="Calibri" w:hAnsi="Calibri"/>
            <w:noProof/>
            <w:sz w:val="22"/>
            <w:szCs w:val="22"/>
            <w:lang w:val="en-US" w:eastAsia="en-US"/>
          </w:rPr>
          <w:tab/>
        </w:r>
        <w:r w:rsidRPr="00CA5179">
          <w:rPr>
            <w:rStyle w:val="Hyperlink"/>
            <w:noProof/>
          </w:rPr>
          <w:t>FINANČNÁ ČASŤ</w:t>
        </w:r>
        <w:r>
          <w:rPr>
            <w:noProof/>
            <w:webHidden/>
          </w:rPr>
          <w:tab/>
        </w:r>
        <w:r>
          <w:rPr>
            <w:noProof/>
            <w:webHidden/>
          </w:rPr>
          <w:fldChar w:fldCharType="begin"/>
        </w:r>
        <w:r>
          <w:rPr>
            <w:noProof/>
            <w:webHidden/>
          </w:rPr>
          <w:instrText xml:space="preserve"> PAGEREF _Toc421214350 \h </w:instrText>
        </w:r>
        <w:r>
          <w:rPr>
            <w:noProof/>
          </w:rPr>
        </w:r>
        <w:r>
          <w:rPr>
            <w:noProof/>
            <w:webHidden/>
          </w:rPr>
          <w:fldChar w:fldCharType="separate"/>
        </w:r>
        <w:r>
          <w:rPr>
            <w:noProof/>
            <w:webHidden/>
          </w:rPr>
          <w:t>58</w:t>
        </w:r>
        <w:r>
          <w:rPr>
            <w:noProof/>
            <w:webHidden/>
          </w:rPr>
          <w:fldChar w:fldCharType="end"/>
        </w:r>
      </w:hyperlink>
    </w:p>
    <w:p w:rsidR="002D1A50" w:rsidRDefault="002D1A50">
      <w:pPr>
        <w:pStyle w:val="TOC2"/>
        <w:tabs>
          <w:tab w:val="right" w:leader="dot" w:pos="9193"/>
        </w:tabs>
        <w:rPr>
          <w:rFonts w:ascii="Calibri" w:hAnsi="Calibri"/>
          <w:noProof/>
          <w:sz w:val="22"/>
          <w:szCs w:val="22"/>
          <w:lang w:val="en-US" w:eastAsia="en-US"/>
        </w:rPr>
      </w:pPr>
      <w:hyperlink w:anchor="_Toc421214351" w:history="1">
        <w:r w:rsidRPr="00CA5179">
          <w:rPr>
            <w:rStyle w:val="Hyperlink"/>
            <w:noProof/>
          </w:rPr>
          <w:t>5.1 Finančné zabezpečenie opatrení a aktivít</w:t>
        </w:r>
        <w:r>
          <w:rPr>
            <w:noProof/>
            <w:webHidden/>
          </w:rPr>
          <w:tab/>
        </w:r>
        <w:r>
          <w:rPr>
            <w:noProof/>
            <w:webHidden/>
          </w:rPr>
          <w:fldChar w:fldCharType="begin"/>
        </w:r>
        <w:r>
          <w:rPr>
            <w:noProof/>
            <w:webHidden/>
          </w:rPr>
          <w:instrText xml:space="preserve"> PAGEREF _Toc421214351 \h </w:instrText>
        </w:r>
        <w:r>
          <w:rPr>
            <w:noProof/>
          </w:rPr>
        </w:r>
        <w:r>
          <w:rPr>
            <w:noProof/>
            <w:webHidden/>
          </w:rPr>
          <w:fldChar w:fldCharType="separate"/>
        </w:r>
        <w:r>
          <w:rPr>
            <w:noProof/>
            <w:webHidden/>
          </w:rPr>
          <w:t>58</w:t>
        </w:r>
        <w:r>
          <w:rPr>
            <w:noProof/>
            <w:webHidden/>
          </w:rPr>
          <w:fldChar w:fldCharType="end"/>
        </w:r>
      </w:hyperlink>
    </w:p>
    <w:p w:rsidR="002D1A50" w:rsidRDefault="002D1A50">
      <w:pPr>
        <w:pStyle w:val="TOC3"/>
        <w:tabs>
          <w:tab w:val="right" w:leader="dot" w:pos="9193"/>
        </w:tabs>
        <w:rPr>
          <w:rFonts w:ascii="Calibri" w:hAnsi="Calibri"/>
          <w:noProof/>
          <w:sz w:val="22"/>
          <w:szCs w:val="22"/>
          <w:lang w:val="en-US" w:eastAsia="en-US"/>
        </w:rPr>
      </w:pPr>
      <w:hyperlink w:anchor="_Toc421214352" w:history="1">
        <w:r w:rsidRPr="00CA5179">
          <w:rPr>
            <w:rStyle w:val="Hyperlink"/>
            <w:noProof/>
          </w:rPr>
          <w:t>5.1.1 Rozdelenie financií na priority a opatrenia v programovacom období 2014 - 2020 a časový harmonogram realizácie aktivít</w:t>
        </w:r>
        <w:r>
          <w:rPr>
            <w:noProof/>
            <w:webHidden/>
          </w:rPr>
          <w:tab/>
        </w:r>
        <w:r>
          <w:rPr>
            <w:noProof/>
            <w:webHidden/>
          </w:rPr>
          <w:fldChar w:fldCharType="begin"/>
        </w:r>
        <w:r>
          <w:rPr>
            <w:noProof/>
            <w:webHidden/>
          </w:rPr>
          <w:instrText xml:space="preserve"> PAGEREF _Toc421214352 \h </w:instrText>
        </w:r>
        <w:r>
          <w:rPr>
            <w:noProof/>
          </w:rPr>
        </w:r>
        <w:r>
          <w:rPr>
            <w:noProof/>
            <w:webHidden/>
          </w:rPr>
          <w:fldChar w:fldCharType="separate"/>
        </w:r>
        <w:r>
          <w:rPr>
            <w:noProof/>
            <w:webHidden/>
          </w:rPr>
          <w:t>58</w:t>
        </w:r>
        <w:r>
          <w:rPr>
            <w:noProof/>
            <w:webHidden/>
          </w:rPr>
          <w:fldChar w:fldCharType="end"/>
        </w:r>
      </w:hyperlink>
    </w:p>
    <w:p w:rsidR="002D1A50" w:rsidRDefault="002D1A50" w:rsidP="00F8387C">
      <w:pPr>
        <w:pStyle w:val="NoSpacing"/>
      </w:pPr>
      <w:r>
        <w:rPr>
          <w:sz w:val="36"/>
          <w:szCs w:val="36"/>
        </w:rPr>
        <w:fldChar w:fldCharType="end"/>
      </w:r>
    </w:p>
    <w:p w:rsidR="002D1A50" w:rsidRDefault="002D1A50">
      <w:pPr>
        <w:spacing w:after="200" w:line="276" w:lineRule="auto"/>
        <w:rPr>
          <w:b/>
          <w:bCs/>
          <w:kern w:val="32"/>
          <w:sz w:val="36"/>
          <w:szCs w:val="36"/>
        </w:rPr>
      </w:pPr>
      <w:r>
        <w:rPr>
          <w:sz w:val="36"/>
          <w:szCs w:val="36"/>
        </w:rPr>
        <w:br w:type="page"/>
      </w:r>
    </w:p>
    <w:p w:rsidR="002D1A50" w:rsidRPr="00694F9C" w:rsidRDefault="002D1A50" w:rsidP="00F8387C">
      <w:pPr>
        <w:pStyle w:val="Heading1"/>
        <w:rPr>
          <w:rFonts w:ascii="Times New Roman" w:hAnsi="Times New Roman" w:cs="Times New Roman"/>
          <w:sz w:val="36"/>
          <w:szCs w:val="36"/>
        </w:rPr>
      </w:pPr>
      <w:bookmarkStart w:id="4" w:name="_Toc421214311"/>
      <w:r w:rsidRPr="00694F9C">
        <w:rPr>
          <w:rFonts w:ascii="Times New Roman" w:hAnsi="Times New Roman" w:cs="Times New Roman"/>
          <w:sz w:val="36"/>
          <w:szCs w:val="36"/>
        </w:rPr>
        <w:t>Úvod</w:t>
      </w:r>
      <w:bookmarkEnd w:id="1"/>
      <w:bookmarkEnd w:id="2"/>
      <w:bookmarkEnd w:id="3"/>
      <w:bookmarkEnd w:id="4"/>
    </w:p>
    <w:p w:rsidR="002D1A50" w:rsidRPr="00703902" w:rsidRDefault="002D1A50" w:rsidP="00F8387C">
      <w:pPr>
        <w:pStyle w:val="BodyText3"/>
        <w:spacing w:before="60" w:after="72"/>
        <w:ind w:firstLine="708"/>
        <w:jc w:val="both"/>
        <w:rPr>
          <w:sz w:val="24"/>
          <w:szCs w:val="24"/>
        </w:rPr>
      </w:pPr>
      <w:r w:rsidRPr="00703902">
        <w:rPr>
          <w:sz w:val="24"/>
          <w:szCs w:val="24"/>
        </w:rPr>
        <w:t>V zmysle § 5 zákona Národnej rady SR č.</w:t>
      </w:r>
      <w:r>
        <w:rPr>
          <w:sz w:val="24"/>
          <w:szCs w:val="24"/>
        </w:rPr>
        <w:t xml:space="preserve"> 309/2014 Z. z., ktorým sa mení a dopĺňa zákon č. </w:t>
      </w:r>
      <w:r w:rsidRPr="00703902">
        <w:rPr>
          <w:sz w:val="24"/>
          <w:szCs w:val="24"/>
        </w:rPr>
        <w:t xml:space="preserve">539/2008 Z. z. o podpore regionálneho rozvoja sa rozvoj obce vykonáva na základe programu hospodárskeho rozvoja a sociálneho rozvoja obce. </w:t>
      </w:r>
    </w:p>
    <w:p w:rsidR="002D1A50" w:rsidRPr="00703902" w:rsidRDefault="002D1A50" w:rsidP="00F8387C">
      <w:pPr>
        <w:pStyle w:val="BodyText3"/>
        <w:spacing w:before="60" w:after="72"/>
        <w:ind w:firstLine="708"/>
        <w:jc w:val="both"/>
        <w:rPr>
          <w:sz w:val="24"/>
          <w:szCs w:val="24"/>
        </w:rPr>
      </w:pPr>
      <w:r w:rsidRPr="00703902">
        <w:rPr>
          <w:sz w:val="24"/>
          <w:szCs w:val="24"/>
        </w:rPr>
        <w:t xml:space="preserve">Program hospodárskeho rozvoja a sociálneho rozvoja obce (PHSR) je strednodobý rozvojový dokument, ktorý je vypracovaný v súlade s cieľmi a prioritami ustanovenými v národnej stratégii a zohľadňuje ciele a priority ustanovené v programe hospodárskeho rozvoja a sociálneho rozvoja vyššieho územného celku, na území ktorého sa obec nachádza, a je vypracovaný podľa záväznej časti územnoplánovacej dokumentácie obce. Je nositeľom rozvojovej politiky obce, predstáv obecného zastupiteľstva a obyvateľov o budúcnosti rozvoja obce. Obec v podobe tohto dokumentu získava nástroj na aktívne riadenie rozvoja, založené na iniciovaní potrebných zmien.  </w:t>
      </w:r>
    </w:p>
    <w:p w:rsidR="002D1A50" w:rsidRPr="00703902" w:rsidRDefault="002D1A50" w:rsidP="00F8387C">
      <w:pPr>
        <w:pStyle w:val="BodyText3"/>
        <w:spacing w:before="60" w:after="72"/>
        <w:ind w:firstLine="708"/>
        <w:jc w:val="both"/>
        <w:rPr>
          <w:sz w:val="24"/>
          <w:szCs w:val="24"/>
        </w:rPr>
      </w:pPr>
      <w:r w:rsidRPr="00703902">
        <w:rPr>
          <w:sz w:val="24"/>
          <w:szCs w:val="24"/>
        </w:rPr>
        <w:t xml:space="preserve">Program rozvoja </w:t>
      </w:r>
      <w:r>
        <w:rPr>
          <w:sz w:val="24"/>
          <w:szCs w:val="24"/>
        </w:rPr>
        <w:t xml:space="preserve">obce </w:t>
      </w:r>
      <w:r w:rsidRPr="00703902">
        <w:rPr>
          <w:sz w:val="24"/>
          <w:szCs w:val="24"/>
        </w:rPr>
        <w:t xml:space="preserve">je komplexným dokumentom, integrujúcim otázky rozvoja fyzických štruktúr so sociálnymi, ekonomickými a ďalšími aspektmi. Na rozdiel od územného plánu, ktorý rieši predovšetkým otázky rozvoja územia (lokalizáciu zástavby a priestorové regulatívy pre stavebný rozvoj a funkčné využitie plôch), PHSR sa podrobnejšie zaoberá otázkami ekonomického a sociálneho rozvoja, čím vo vzťahu k územnému plánu plní komplementárnu funkciu.  Aj keď je strategický plán komplexným dokumentom, jeho cieľom nie je vyčerpávajúco obsiahnuť všetky problémy a nájsť na ne riešenie. Podstatou je z množstva problémových okruhov identifikovať tie, ktoré sú v danom prostredí kritické. Úsilie a zdroje sústreďuje na niekoľko prioritných cieľov, resp. prioritných oblastí rozvoja, s cieľom dosiahnuť čo najvyššiu efektivitu a súčasne reálnosť. </w:t>
      </w:r>
    </w:p>
    <w:p w:rsidR="002D1A50" w:rsidRPr="00703902" w:rsidRDefault="002D1A50" w:rsidP="00F8387C">
      <w:pPr>
        <w:pStyle w:val="BodyText3"/>
        <w:spacing w:before="60" w:after="72"/>
        <w:ind w:firstLine="708"/>
        <w:jc w:val="both"/>
        <w:rPr>
          <w:sz w:val="24"/>
          <w:szCs w:val="24"/>
        </w:rPr>
      </w:pPr>
      <w:r w:rsidRPr="00703902">
        <w:rPr>
          <w:sz w:val="24"/>
          <w:szCs w:val="24"/>
        </w:rPr>
        <w:t xml:space="preserve"> Program hospodárskeho rozvoja a sociálneho rozvoja obce </w:t>
      </w:r>
      <w:r>
        <w:rPr>
          <w:sz w:val="24"/>
          <w:szCs w:val="24"/>
        </w:rPr>
        <w:t xml:space="preserve">vytvorený v rámci partnerstva </w:t>
      </w:r>
      <w:r w:rsidRPr="00703902">
        <w:rPr>
          <w:sz w:val="24"/>
          <w:szCs w:val="24"/>
        </w:rPr>
        <w:t>pozostáva z</w:t>
      </w:r>
      <w:r>
        <w:rPr>
          <w:sz w:val="24"/>
          <w:szCs w:val="24"/>
        </w:rPr>
        <w:t> piatich častí.</w:t>
      </w:r>
      <w:r w:rsidRPr="00703902">
        <w:rPr>
          <w:sz w:val="24"/>
          <w:szCs w:val="24"/>
        </w:rPr>
        <w:t xml:space="preserve"> </w:t>
      </w:r>
      <w:r>
        <w:rPr>
          <w:sz w:val="24"/>
          <w:szCs w:val="24"/>
        </w:rPr>
        <w:t>O</w:t>
      </w:r>
      <w:r w:rsidRPr="00703902">
        <w:rPr>
          <w:sz w:val="24"/>
          <w:szCs w:val="24"/>
        </w:rPr>
        <w:t>bec na všestranný rozvoj svojho územia a zabezpečenie potrieb jeho obyvateľov pri výkone samosprávy vypracúva, schvaľuje a pravidelne vyhodnocuje plnenie programu hospodárskeho rozvoja a sociálneho rozvoja obce a zabezpečuje jeho plnenie.</w:t>
      </w:r>
    </w:p>
    <w:p w:rsidR="002D1A50" w:rsidRPr="00703902" w:rsidRDefault="002D1A50" w:rsidP="00F8387C">
      <w:pPr>
        <w:pStyle w:val="BodyText3"/>
        <w:spacing w:before="60" w:after="72"/>
        <w:ind w:firstLine="709"/>
        <w:jc w:val="both"/>
        <w:rPr>
          <w:sz w:val="24"/>
          <w:szCs w:val="24"/>
        </w:rPr>
      </w:pPr>
      <w:r w:rsidRPr="00703902">
        <w:rPr>
          <w:sz w:val="24"/>
          <w:szCs w:val="24"/>
        </w:rPr>
        <w:t xml:space="preserve">Cieľom predloženého dokumentu je navrhnúť systematickú a funkčne trvalo udržateľnú rozvojovú stratégiu, zameranú na realizáciu hospodárskeho a sociálneho rozvoja </w:t>
      </w:r>
      <w:r>
        <w:rPr>
          <w:sz w:val="24"/>
          <w:szCs w:val="24"/>
        </w:rPr>
        <w:t>o</w:t>
      </w:r>
      <w:r w:rsidRPr="00703902">
        <w:rPr>
          <w:sz w:val="24"/>
          <w:szCs w:val="24"/>
        </w:rPr>
        <w:t xml:space="preserve">bce </w:t>
      </w:r>
      <w:r>
        <w:rPr>
          <w:sz w:val="24"/>
          <w:szCs w:val="24"/>
        </w:rPr>
        <w:t>Trstín</w:t>
      </w:r>
      <w:r w:rsidRPr="00703902">
        <w:rPr>
          <w:sz w:val="24"/>
          <w:szCs w:val="24"/>
        </w:rPr>
        <w:t xml:space="preserve"> pri rešpektovaní globálnych cieľov regionálneho rozvoja, resp. štátnej regionálnej politiky. Stanovuje hlavné smery rozvoja, formuluje strategické ciele a definuje úlohy a prvoradé potreby pre zabezpečenie rozvoja všetkých oblastí. </w:t>
      </w:r>
    </w:p>
    <w:p w:rsidR="002D1A50" w:rsidRPr="00703902" w:rsidRDefault="002D1A50" w:rsidP="00F8387C">
      <w:pPr>
        <w:pStyle w:val="BodyText3"/>
        <w:spacing w:before="60" w:after="72"/>
        <w:ind w:firstLine="708"/>
        <w:jc w:val="both"/>
        <w:rPr>
          <w:sz w:val="24"/>
          <w:szCs w:val="24"/>
        </w:rPr>
      </w:pPr>
      <w:r w:rsidRPr="00703902">
        <w:rPr>
          <w:sz w:val="24"/>
          <w:szCs w:val="24"/>
        </w:rPr>
        <w:t xml:space="preserve">Ciele a úlohy harmonizuje tak, aby prinášali všestranný rozvoj obce. Program hospodárskeho rozvoja a sociálneho rozvoja </w:t>
      </w:r>
      <w:r>
        <w:rPr>
          <w:sz w:val="24"/>
          <w:szCs w:val="24"/>
        </w:rPr>
        <w:t>o</w:t>
      </w:r>
      <w:r w:rsidRPr="00703902">
        <w:rPr>
          <w:sz w:val="24"/>
          <w:szCs w:val="24"/>
        </w:rPr>
        <w:t xml:space="preserve">bce </w:t>
      </w:r>
      <w:r>
        <w:rPr>
          <w:sz w:val="24"/>
          <w:szCs w:val="24"/>
        </w:rPr>
        <w:t>Trstín</w:t>
      </w:r>
      <w:r w:rsidRPr="00703902">
        <w:rPr>
          <w:sz w:val="24"/>
          <w:szCs w:val="24"/>
        </w:rPr>
        <w:t xml:space="preserve"> na roky 2014 </w:t>
      </w:r>
      <w:r>
        <w:rPr>
          <w:sz w:val="24"/>
          <w:szCs w:val="24"/>
        </w:rPr>
        <w:t>-</w:t>
      </w:r>
      <w:r w:rsidRPr="00703902">
        <w:rPr>
          <w:sz w:val="24"/>
          <w:szCs w:val="24"/>
        </w:rPr>
        <w:t xml:space="preserve"> 2020 je strednodobý plánovací dokument na obdobie 7 rokov.  Plánovací horizont znamená veľkú mieru neistoty a rizika, ktoré nemožno vopred predvídať, preto má PHSR charakter otvorenej, flexibilnej koncepcie, schopnej reagovať na aktuálne zmeny východiskových podmienok. Aby bol program rozvoja skutočne živým dokumentom, musí byť permanentne aktualizovaný  a podľa potreby doplňovaný a upravovaný o nové priority, opatrenia a aktivity.</w:t>
      </w:r>
    </w:p>
    <w:p w:rsidR="002D1A50" w:rsidRDefault="002D1A50" w:rsidP="00F8387C">
      <w:pPr>
        <w:pStyle w:val="BodyText3"/>
        <w:spacing w:before="60" w:after="72"/>
        <w:ind w:firstLine="709"/>
        <w:jc w:val="both"/>
        <w:rPr>
          <w:sz w:val="24"/>
          <w:szCs w:val="24"/>
        </w:rPr>
      </w:pPr>
      <w:r w:rsidRPr="00703902">
        <w:rPr>
          <w:sz w:val="24"/>
          <w:szCs w:val="24"/>
        </w:rPr>
        <w:t>Z hľadiska štruktúr</w:t>
      </w:r>
      <w:r>
        <w:rPr>
          <w:sz w:val="24"/>
          <w:szCs w:val="24"/>
        </w:rPr>
        <w:t>y</w:t>
      </w:r>
      <w:r w:rsidRPr="00703902">
        <w:rPr>
          <w:sz w:val="24"/>
          <w:szCs w:val="24"/>
        </w:rPr>
        <w:t xml:space="preserve"> PHSR obce </w:t>
      </w:r>
      <w:r>
        <w:rPr>
          <w:sz w:val="24"/>
          <w:szCs w:val="24"/>
        </w:rPr>
        <w:t>Trstín</w:t>
      </w:r>
      <w:r w:rsidRPr="00703902">
        <w:rPr>
          <w:sz w:val="24"/>
          <w:szCs w:val="24"/>
        </w:rPr>
        <w:t xml:space="preserve"> je dokument rozčlenený na </w:t>
      </w:r>
      <w:r>
        <w:rPr>
          <w:sz w:val="24"/>
          <w:szCs w:val="24"/>
        </w:rPr>
        <w:t>päť</w:t>
      </w:r>
      <w:r w:rsidRPr="00703902">
        <w:rPr>
          <w:sz w:val="24"/>
          <w:szCs w:val="24"/>
        </w:rPr>
        <w:t xml:space="preserve"> základn</w:t>
      </w:r>
      <w:r>
        <w:rPr>
          <w:sz w:val="24"/>
          <w:szCs w:val="24"/>
        </w:rPr>
        <w:t>ých</w:t>
      </w:r>
      <w:r w:rsidRPr="00703902">
        <w:rPr>
          <w:sz w:val="24"/>
          <w:szCs w:val="24"/>
        </w:rPr>
        <w:t xml:space="preserve"> čast</w:t>
      </w:r>
      <w:r>
        <w:rPr>
          <w:sz w:val="24"/>
          <w:szCs w:val="24"/>
        </w:rPr>
        <w:t>í.</w:t>
      </w:r>
    </w:p>
    <w:p w:rsidR="002D1A50" w:rsidRPr="00FA1C10" w:rsidRDefault="002D1A50" w:rsidP="00F8387C">
      <w:pPr>
        <w:pStyle w:val="BodyText3"/>
        <w:numPr>
          <w:ilvl w:val="0"/>
          <w:numId w:val="9"/>
        </w:numPr>
        <w:spacing w:before="60" w:after="60"/>
        <w:jc w:val="both"/>
        <w:rPr>
          <w:sz w:val="24"/>
          <w:szCs w:val="24"/>
        </w:rPr>
      </w:pPr>
      <w:r w:rsidRPr="00FA1C10">
        <w:rPr>
          <w:sz w:val="24"/>
          <w:szCs w:val="24"/>
        </w:rPr>
        <w:t xml:space="preserve">Analytickú časť </w:t>
      </w:r>
    </w:p>
    <w:p w:rsidR="002D1A50" w:rsidRPr="00FA1C10" w:rsidRDefault="002D1A50" w:rsidP="00F8387C">
      <w:pPr>
        <w:pStyle w:val="BodyText3"/>
        <w:numPr>
          <w:ilvl w:val="0"/>
          <w:numId w:val="9"/>
        </w:numPr>
        <w:spacing w:before="60" w:after="60"/>
        <w:jc w:val="both"/>
        <w:rPr>
          <w:sz w:val="24"/>
          <w:szCs w:val="24"/>
        </w:rPr>
      </w:pPr>
      <w:r w:rsidRPr="00FA1C10">
        <w:rPr>
          <w:sz w:val="24"/>
          <w:szCs w:val="24"/>
        </w:rPr>
        <w:t>Strategickú časť</w:t>
      </w:r>
    </w:p>
    <w:p w:rsidR="002D1A50" w:rsidRPr="00FA1C10" w:rsidRDefault="002D1A50" w:rsidP="00F8387C">
      <w:pPr>
        <w:pStyle w:val="BodyText3"/>
        <w:numPr>
          <w:ilvl w:val="0"/>
          <w:numId w:val="9"/>
        </w:numPr>
        <w:spacing w:before="60" w:after="60"/>
        <w:jc w:val="both"/>
        <w:rPr>
          <w:sz w:val="24"/>
          <w:szCs w:val="24"/>
        </w:rPr>
      </w:pPr>
      <w:r w:rsidRPr="00FA1C10">
        <w:rPr>
          <w:sz w:val="24"/>
          <w:szCs w:val="24"/>
        </w:rPr>
        <w:t>Programovú časť</w:t>
      </w:r>
    </w:p>
    <w:p w:rsidR="002D1A50" w:rsidRPr="00FA1C10" w:rsidRDefault="002D1A50" w:rsidP="00F8387C">
      <w:pPr>
        <w:pStyle w:val="BodyText3"/>
        <w:numPr>
          <w:ilvl w:val="0"/>
          <w:numId w:val="9"/>
        </w:numPr>
        <w:spacing w:before="60" w:after="60"/>
        <w:jc w:val="both"/>
        <w:rPr>
          <w:sz w:val="24"/>
          <w:szCs w:val="24"/>
        </w:rPr>
      </w:pPr>
      <w:r w:rsidRPr="00FA1C10">
        <w:rPr>
          <w:sz w:val="24"/>
          <w:szCs w:val="24"/>
        </w:rPr>
        <w:t>Realizačnú časť</w:t>
      </w:r>
    </w:p>
    <w:p w:rsidR="002D1A50" w:rsidRPr="00FA1C10" w:rsidRDefault="002D1A50" w:rsidP="00F8387C">
      <w:pPr>
        <w:pStyle w:val="BodyText3"/>
        <w:numPr>
          <w:ilvl w:val="0"/>
          <w:numId w:val="9"/>
        </w:numPr>
        <w:spacing w:before="60" w:after="60"/>
        <w:jc w:val="both"/>
        <w:rPr>
          <w:sz w:val="24"/>
          <w:szCs w:val="24"/>
        </w:rPr>
      </w:pPr>
      <w:r w:rsidRPr="00FA1C10">
        <w:rPr>
          <w:sz w:val="24"/>
          <w:szCs w:val="24"/>
        </w:rPr>
        <w:t>Finančnú časť</w:t>
      </w:r>
    </w:p>
    <w:p w:rsidR="002D1A50" w:rsidRPr="00703902" w:rsidRDefault="002D1A50" w:rsidP="00F8387C">
      <w:pPr>
        <w:autoSpaceDE w:val="0"/>
        <w:autoSpaceDN w:val="0"/>
        <w:adjustRightInd w:val="0"/>
        <w:spacing w:before="120" w:after="72" w:line="320" w:lineRule="exact"/>
        <w:ind w:firstLine="709"/>
        <w:jc w:val="both"/>
      </w:pPr>
      <w:r w:rsidRPr="00703902">
        <w:t>Pri zabezpečovaní základných potrieb občanov postupuje samospráva podľa zákona č. 369/1990 Z. z. o obecnom zriadení v znení neskorších predpisov a v zmysle zákona č. 138/1991 Z. z. o majetku obcí v znení neskorších predpisov. Na plnenie svojich úloh má okrem finančných prostriedkov poukázaných od štátu k dispozícii financie:</w:t>
      </w:r>
    </w:p>
    <w:p w:rsidR="002D1A50" w:rsidRPr="00703902" w:rsidRDefault="002D1A50" w:rsidP="00F8387C">
      <w:pPr>
        <w:pStyle w:val="Default"/>
        <w:numPr>
          <w:ilvl w:val="0"/>
          <w:numId w:val="8"/>
        </w:numPr>
        <w:spacing w:after="72"/>
        <w:jc w:val="both"/>
        <w:rPr>
          <w:color w:val="auto"/>
          <w:lang w:val="sk-SK"/>
        </w:rPr>
      </w:pPr>
      <w:r w:rsidRPr="00703902">
        <w:rPr>
          <w:color w:val="auto"/>
          <w:lang w:val="sk-SK"/>
        </w:rPr>
        <w:t>príjmy z miestnych daní a poplatkov,</w:t>
      </w:r>
    </w:p>
    <w:p w:rsidR="002D1A50" w:rsidRPr="00703902" w:rsidRDefault="002D1A50" w:rsidP="00F8387C">
      <w:pPr>
        <w:pStyle w:val="Default"/>
        <w:numPr>
          <w:ilvl w:val="0"/>
          <w:numId w:val="8"/>
        </w:numPr>
        <w:spacing w:after="72"/>
        <w:jc w:val="both"/>
        <w:rPr>
          <w:color w:val="auto"/>
          <w:lang w:val="sk-SK"/>
        </w:rPr>
      </w:pPr>
      <w:r w:rsidRPr="00703902">
        <w:rPr>
          <w:color w:val="auto"/>
          <w:lang w:val="sk-SK"/>
        </w:rPr>
        <w:t>príjmy z dotácií a darov,</w:t>
      </w:r>
    </w:p>
    <w:p w:rsidR="002D1A50" w:rsidRPr="00703902" w:rsidRDefault="002D1A50" w:rsidP="00397470">
      <w:pPr>
        <w:pStyle w:val="Default"/>
        <w:numPr>
          <w:ilvl w:val="0"/>
          <w:numId w:val="8"/>
        </w:numPr>
        <w:spacing w:line="320" w:lineRule="atLeast"/>
        <w:ind w:left="1066" w:hanging="357"/>
        <w:jc w:val="both"/>
        <w:rPr>
          <w:color w:val="auto"/>
          <w:lang w:val="sk-SK"/>
        </w:rPr>
      </w:pPr>
      <w:r w:rsidRPr="00703902">
        <w:rPr>
          <w:color w:val="auto"/>
          <w:lang w:val="sk-SK"/>
        </w:rPr>
        <w:t>príjmy zo žiadostí o poskytnutie nenávratného finančného príspevku z fondov   Európskej únie a iných grantových zdrojov.</w:t>
      </w:r>
    </w:p>
    <w:p w:rsidR="002D1A50" w:rsidRPr="00703902" w:rsidRDefault="002D1A50" w:rsidP="00F8387C">
      <w:pPr>
        <w:autoSpaceDE w:val="0"/>
        <w:autoSpaceDN w:val="0"/>
        <w:adjustRightInd w:val="0"/>
        <w:spacing w:before="120" w:after="72" w:line="320" w:lineRule="exact"/>
        <w:ind w:firstLine="709"/>
        <w:jc w:val="both"/>
      </w:pPr>
      <w:r w:rsidRPr="00703902">
        <w:t>Vypracovaním Programu hospodárskeho rozvoja a sociálneho rozvoja obce splní obec jeden zo základných princípov regionálnej politiky Európskej únie - princíp programovania. Aby mohla obec vstupovať do projektov financovaných Európskou úniou ako žiadateľ o nenávratný finančný príspevok, musí spĺňať dva nevyhnutné predpoklady:</w:t>
      </w:r>
    </w:p>
    <w:p w:rsidR="002D1A50" w:rsidRPr="00703902" w:rsidRDefault="002D1A50" w:rsidP="00397470">
      <w:pPr>
        <w:pStyle w:val="Default"/>
        <w:numPr>
          <w:ilvl w:val="0"/>
          <w:numId w:val="8"/>
        </w:numPr>
        <w:spacing w:line="320" w:lineRule="exact"/>
        <w:ind w:left="1066" w:hanging="357"/>
        <w:jc w:val="both"/>
        <w:rPr>
          <w:color w:val="auto"/>
          <w:lang w:val="sk-SK"/>
        </w:rPr>
      </w:pPr>
      <w:r w:rsidRPr="00703902">
        <w:rPr>
          <w:color w:val="auto"/>
          <w:lang w:val="sk-SK"/>
        </w:rPr>
        <w:t>musí mať schválený Program hospodárskeho rozvoja a sociálneho rozvoja, v ktorom sa vytýči strategický cieľ obce a určia sa postupné kroky na jeho dosiahnutie, a</w:t>
      </w:r>
    </w:p>
    <w:p w:rsidR="002D1A50" w:rsidRPr="00703902" w:rsidRDefault="002D1A50" w:rsidP="00397470">
      <w:pPr>
        <w:pStyle w:val="Default"/>
        <w:numPr>
          <w:ilvl w:val="0"/>
          <w:numId w:val="8"/>
        </w:numPr>
        <w:spacing w:line="320" w:lineRule="exact"/>
        <w:ind w:left="1066" w:hanging="357"/>
        <w:jc w:val="both"/>
        <w:rPr>
          <w:color w:val="auto"/>
          <w:lang w:val="sk-SK"/>
        </w:rPr>
      </w:pPr>
      <w:r w:rsidRPr="00703902">
        <w:rPr>
          <w:color w:val="auto"/>
          <w:lang w:val="sk-SK"/>
        </w:rPr>
        <w:t>musí mať schválený územný plán obce, ktorý na základe plánu rozvoja obce stanovuje komplexné riešenie priestorového usporiadania a funkčného využitia územia obce, a stanovuje zásady jeho organizácie a vecnú a časovú koordináciu jednotlivých činností v súlade s princípmi trvalo udržateľného rozvoja.</w:t>
      </w:r>
    </w:p>
    <w:p w:rsidR="002D1A50" w:rsidRPr="00703902" w:rsidRDefault="002D1A50" w:rsidP="00F8387C">
      <w:pPr>
        <w:pStyle w:val="odstpro"/>
        <w:ind w:firstLine="708"/>
        <w:jc w:val="both"/>
        <w:rPr>
          <w:rFonts w:ascii="Times New Roman" w:hAnsi="Times New Roman"/>
          <w:sz w:val="24"/>
          <w:szCs w:val="24"/>
        </w:rPr>
      </w:pPr>
      <w:r w:rsidRPr="00703902">
        <w:rPr>
          <w:rFonts w:ascii="Times New Roman" w:hAnsi="Times New Roman"/>
          <w:sz w:val="24"/>
          <w:szCs w:val="24"/>
        </w:rPr>
        <w:t xml:space="preserve">Obec </w:t>
      </w:r>
      <w:r>
        <w:rPr>
          <w:rFonts w:ascii="Times New Roman" w:hAnsi="Times New Roman"/>
          <w:sz w:val="24"/>
          <w:szCs w:val="24"/>
        </w:rPr>
        <w:t>Trstín</w:t>
      </w:r>
      <w:r w:rsidRPr="00703902">
        <w:rPr>
          <w:rFonts w:ascii="Times New Roman" w:hAnsi="Times New Roman"/>
          <w:sz w:val="24"/>
          <w:szCs w:val="24"/>
        </w:rPr>
        <w:t xml:space="preserve"> vypracovaním Programu hospodárskeho rozvoja a sociálneho rozvoja obce na roky 2014 – 2020</w:t>
      </w:r>
      <w:r w:rsidRPr="00703902">
        <w:rPr>
          <w:rFonts w:ascii="Times New Roman" w:hAnsi="Times New Roman"/>
          <w:b/>
          <w:sz w:val="24"/>
          <w:szCs w:val="24"/>
        </w:rPr>
        <w:t xml:space="preserve"> </w:t>
      </w:r>
      <w:r w:rsidRPr="00703902">
        <w:rPr>
          <w:rFonts w:ascii="Times New Roman" w:hAnsi="Times New Roman"/>
          <w:sz w:val="24"/>
          <w:szCs w:val="24"/>
        </w:rPr>
        <w:t>dáva najavo záujem o svoju budúcnosť, ako aj budúcnosť svojich obyvateľov a súčasne tým preberá na seba zodpovednosť za ďalší rozvoj obce.</w:t>
      </w:r>
    </w:p>
    <w:p w:rsidR="002D1A50" w:rsidRDefault="002D1A50" w:rsidP="00F8387C">
      <w:pPr>
        <w:rPr>
          <w:b/>
          <w:bCs/>
          <w:caps/>
        </w:rPr>
      </w:pPr>
    </w:p>
    <w:p w:rsidR="002D1A50" w:rsidRDefault="002D1A50" w:rsidP="00F8387C">
      <w:pPr>
        <w:rPr>
          <w:b/>
          <w:bCs/>
          <w:caps/>
        </w:rPr>
      </w:pPr>
    </w:p>
    <w:p w:rsidR="002D1A50" w:rsidRDefault="002D1A50" w:rsidP="00F8387C">
      <w:pPr>
        <w:rPr>
          <w:b/>
          <w:bCs/>
          <w:caps/>
        </w:rPr>
      </w:pPr>
    </w:p>
    <w:p w:rsidR="002D1A50" w:rsidRDefault="002D1A50" w:rsidP="00F8387C">
      <w:pPr>
        <w:rPr>
          <w:b/>
          <w:bCs/>
          <w:caps/>
        </w:rPr>
      </w:pPr>
    </w:p>
    <w:p w:rsidR="002D1A50" w:rsidRDefault="002D1A50" w:rsidP="00F8387C">
      <w:pPr>
        <w:rPr>
          <w:b/>
          <w:bCs/>
          <w:caps/>
        </w:rPr>
      </w:pPr>
    </w:p>
    <w:p w:rsidR="002D1A50" w:rsidRDefault="002D1A50" w:rsidP="00F8387C">
      <w:pPr>
        <w:autoSpaceDE w:val="0"/>
        <w:autoSpaceDN w:val="0"/>
        <w:adjustRightInd w:val="0"/>
        <w:spacing w:after="72"/>
        <w:rPr>
          <w:b/>
          <w:bCs/>
          <w:sz w:val="36"/>
          <w:szCs w:val="36"/>
          <w:highlight w:val="yellow"/>
        </w:rPr>
      </w:pPr>
    </w:p>
    <w:p w:rsidR="002D1A50" w:rsidRDefault="002D1A50" w:rsidP="00F8387C">
      <w:pPr>
        <w:rPr>
          <w:rFonts w:ascii="Times New (W1)" w:hAnsi="Times New (W1)"/>
          <w:b/>
          <w:bCs/>
          <w:caps/>
          <w:sz w:val="28"/>
          <w:szCs w:val="28"/>
        </w:rPr>
      </w:pPr>
    </w:p>
    <w:p w:rsidR="002D1A50" w:rsidRDefault="002D1A50" w:rsidP="00F8387C">
      <w:pPr>
        <w:rPr>
          <w:rFonts w:ascii="Times New (W1)" w:hAnsi="Times New (W1)"/>
          <w:b/>
          <w:bCs/>
          <w:caps/>
          <w:sz w:val="28"/>
          <w:szCs w:val="28"/>
        </w:rPr>
      </w:pPr>
    </w:p>
    <w:p w:rsidR="002D1A50" w:rsidRDefault="002D1A50" w:rsidP="00D8108B">
      <w:pPr>
        <w:pStyle w:val="Heading4"/>
      </w:pPr>
    </w:p>
    <w:p w:rsidR="002D1A50" w:rsidRDefault="002D1A50" w:rsidP="00D8108B"/>
    <w:p w:rsidR="002D1A50" w:rsidRDefault="002D1A50" w:rsidP="00D8108B">
      <w:pPr>
        <w:pStyle w:val="Heading4"/>
      </w:pPr>
    </w:p>
    <w:p w:rsidR="002D1A50" w:rsidRDefault="002D1A50" w:rsidP="00D8108B"/>
    <w:p w:rsidR="002D1A50" w:rsidRDefault="002D1A50" w:rsidP="00D8108B">
      <w:pPr>
        <w:pStyle w:val="Heading4"/>
      </w:pPr>
    </w:p>
    <w:p w:rsidR="002D1A50" w:rsidRDefault="002D1A50" w:rsidP="00D8108B"/>
    <w:p w:rsidR="002D1A50" w:rsidRPr="00D8108B" w:rsidRDefault="002D1A50" w:rsidP="00D8108B">
      <w:pPr>
        <w:pStyle w:val="Heading4"/>
      </w:pPr>
      <w:r>
        <w:br w:type="column"/>
      </w:r>
    </w:p>
    <w:p w:rsidR="002D1A50" w:rsidRPr="00694F9C" w:rsidRDefault="002D1A50" w:rsidP="00F8387C">
      <w:pPr>
        <w:pStyle w:val="Heading1"/>
        <w:numPr>
          <w:ilvl w:val="0"/>
          <w:numId w:val="10"/>
        </w:numPr>
        <w:rPr>
          <w:rFonts w:ascii="Times New Roman" w:hAnsi="Times New Roman" w:cs="Times New Roman"/>
          <w:sz w:val="36"/>
          <w:szCs w:val="36"/>
        </w:rPr>
      </w:pPr>
      <w:bookmarkStart w:id="5" w:name="_Toc421205411"/>
      <w:bookmarkStart w:id="6" w:name="_Toc421206658"/>
      <w:bookmarkStart w:id="7" w:name="_Toc421207343"/>
      <w:bookmarkStart w:id="8" w:name="_Toc421214312"/>
      <w:r w:rsidRPr="00694F9C">
        <w:rPr>
          <w:rFonts w:ascii="Times New Roman" w:hAnsi="Times New Roman" w:cs="Times New Roman"/>
          <w:sz w:val="36"/>
          <w:szCs w:val="36"/>
        </w:rPr>
        <w:t>A</w:t>
      </w:r>
      <w:bookmarkEnd w:id="5"/>
      <w:bookmarkEnd w:id="6"/>
      <w:bookmarkEnd w:id="7"/>
      <w:r>
        <w:rPr>
          <w:rFonts w:ascii="Times New Roman" w:hAnsi="Times New Roman" w:cs="Times New Roman"/>
          <w:sz w:val="36"/>
          <w:szCs w:val="36"/>
        </w:rPr>
        <w:t>NALITYCKÁ ČASŤ</w:t>
      </w:r>
      <w:bookmarkEnd w:id="8"/>
      <w:r w:rsidRPr="00694F9C">
        <w:rPr>
          <w:rFonts w:ascii="Times New Roman" w:hAnsi="Times New Roman" w:cs="Times New Roman"/>
          <w:sz w:val="36"/>
          <w:szCs w:val="36"/>
        </w:rPr>
        <w:t xml:space="preserve"> </w:t>
      </w:r>
    </w:p>
    <w:p w:rsidR="002D1A50" w:rsidRPr="003D5288" w:rsidRDefault="002D1A50" w:rsidP="00F8387C">
      <w:pPr>
        <w:rPr>
          <w:rFonts w:ascii="Times New (W1)" w:hAnsi="Times New (W1)"/>
          <w:b/>
          <w:bCs/>
          <w:caps/>
        </w:rPr>
      </w:pPr>
    </w:p>
    <w:p w:rsidR="002D1A50" w:rsidRPr="00124F42" w:rsidRDefault="002D1A50" w:rsidP="00F8387C">
      <w:pPr>
        <w:pStyle w:val="Heading2"/>
        <w:rPr>
          <w:rFonts w:ascii="Times New Roman" w:hAnsi="Times New Roman" w:cs="Times New Roman"/>
          <w:sz w:val="32"/>
          <w:szCs w:val="32"/>
        </w:rPr>
      </w:pPr>
      <w:bookmarkStart w:id="9" w:name="_Toc421205412"/>
      <w:bookmarkStart w:id="10" w:name="_Toc421206659"/>
      <w:bookmarkStart w:id="11" w:name="_Toc421207344"/>
      <w:bookmarkStart w:id="12" w:name="_Toc421214313"/>
      <w:r w:rsidRPr="00124F42">
        <w:rPr>
          <w:rFonts w:ascii="Times New Roman" w:hAnsi="Times New Roman" w:cs="Times New Roman"/>
          <w:sz w:val="32"/>
          <w:szCs w:val="32"/>
        </w:rPr>
        <w:t>1.1 Socio – ekonomická analýza</w:t>
      </w:r>
      <w:bookmarkEnd w:id="9"/>
      <w:bookmarkEnd w:id="10"/>
      <w:bookmarkEnd w:id="11"/>
      <w:bookmarkEnd w:id="12"/>
    </w:p>
    <w:p w:rsidR="002D1A50" w:rsidRPr="003D5288" w:rsidRDefault="002D1A50" w:rsidP="00F8387C">
      <w:pPr>
        <w:spacing w:after="120"/>
        <w:rPr>
          <w:rFonts w:ascii="Times New (W1)" w:hAnsi="Times New (W1)"/>
          <w:b/>
          <w:bCs/>
          <w:caps/>
        </w:rPr>
      </w:pPr>
    </w:p>
    <w:p w:rsidR="002D1A50" w:rsidRPr="00694F9C" w:rsidRDefault="002D1A50" w:rsidP="00F8387C">
      <w:pPr>
        <w:pStyle w:val="Heading3"/>
        <w:rPr>
          <w:rFonts w:ascii="Times New Roman" w:hAnsi="Times New Roman" w:cs="Times New Roman"/>
          <w:sz w:val="28"/>
          <w:szCs w:val="28"/>
        </w:rPr>
      </w:pPr>
      <w:bookmarkStart w:id="13" w:name="_Toc421205413"/>
      <w:bookmarkStart w:id="14" w:name="_Toc421206660"/>
      <w:bookmarkStart w:id="15" w:name="_Toc421207345"/>
      <w:bookmarkStart w:id="16" w:name="_Toc421214314"/>
      <w:r w:rsidRPr="00694F9C">
        <w:rPr>
          <w:rFonts w:ascii="Times New Roman" w:hAnsi="Times New Roman" w:cs="Times New Roman"/>
          <w:sz w:val="28"/>
          <w:szCs w:val="28"/>
        </w:rPr>
        <w:t>1.1.1</w:t>
      </w:r>
      <w:r w:rsidRPr="00694F9C">
        <w:rPr>
          <w:rFonts w:ascii="Times New Roman" w:hAnsi="Times New Roman" w:cs="Times New Roman"/>
          <w:sz w:val="28"/>
          <w:szCs w:val="28"/>
        </w:rPr>
        <w:tab/>
        <w:t>Rozvojový potenciál a ľudské zdroje</w:t>
      </w:r>
      <w:bookmarkEnd w:id="13"/>
      <w:bookmarkEnd w:id="14"/>
      <w:bookmarkEnd w:id="15"/>
      <w:bookmarkEnd w:id="16"/>
    </w:p>
    <w:p w:rsidR="002D1A50" w:rsidRPr="003D5288" w:rsidRDefault="002D1A50" w:rsidP="00F8387C">
      <w:pPr>
        <w:ind w:left="360"/>
        <w:rPr>
          <w:rFonts w:ascii="Arial" w:hAnsi="Arial" w:cs="Arial"/>
          <w:b/>
          <w:bCs/>
          <w:sz w:val="20"/>
          <w:szCs w:val="20"/>
        </w:rPr>
      </w:pPr>
    </w:p>
    <w:p w:rsidR="002D1A50" w:rsidRPr="003D5288" w:rsidRDefault="002D1A50" w:rsidP="00F8387C">
      <w:pPr>
        <w:pStyle w:val="BodyText"/>
        <w:spacing w:before="72" w:after="0"/>
        <w:ind w:firstLine="708"/>
        <w:jc w:val="both"/>
        <w:rPr>
          <w:highlight w:val="yellow"/>
        </w:rPr>
      </w:pPr>
      <w:r w:rsidRPr="003D5288">
        <w:t>Obec Trstín sa rozprestiera na úpätí Malých Karpát, severovýchodne od obce Smolenice</w:t>
      </w:r>
      <w:r>
        <w:t>.</w:t>
      </w:r>
      <w:r w:rsidRPr="003D5288">
        <w:t xml:space="preserve"> Obec z územného členenia patrí do okresu Trnava a do Trnavského vyššieho územného celku. Rozloha katastra obce je 2</w:t>
      </w:r>
      <w:r>
        <w:t xml:space="preserve"> </w:t>
      </w:r>
      <w:r w:rsidRPr="003D5288">
        <w:t>618</w:t>
      </w:r>
      <w:r>
        <w:t>,</w:t>
      </w:r>
      <w:r w:rsidRPr="003D5288">
        <w:t xml:space="preserve">5 ha. Stred obce leží v nadmorskej výške 211 m n. m. V súčasnosti žije v obci </w:t>
      </w:r>
      <w:r>
        <w:t>1363</w:t>
      </w:r>
      <w:r w:rsidRPr="003D5288">
        <w:t xml:space="preserve"> obyvateľov.</w:t>
      </w:r>
    </w:p>
    <w:p w:rsidR="002D1A50" w:rsidRPr="003D5288" w:rsidRDefault="002D1A50" w:rsidP="00F8387C">
      <w:pPr>
        <w:pStyle w:val="BodyText2"/>
        <w:spacing w:before="72"/>
        <w:ind w:firstLine="709"/>
        <w:rPr>
          <w:szCs w:val="24"/>
        </w:rPr>
      </w:pPr>
      <w:r w:rsidRPr="003D5288">
        <w:rPr>
          <w:szCs w:val="24"/>
        </w:rPr>
        <w:t>Obec Trstín je súčasťou Malokarpatského regiónu</w:t>
      </w:r>
      <w:r>
        <w:rPr>
          <w:szCs w:val="24"/>
        </w:rPr>
        <w:t>.</w:t>
      </w:r>
      <w:r w:rsidRPr="003D5288">
        <w:rPr>
          <w:szCs w:val="24"/>
        </w:rPr>
        <w:t xml:space="preserve"> V roku 2007 sa obec stala členom občianskeho združenia Malokarpatské partnerstvo, pre využitie ponúkaných možností na podporu rozvoja obce z programu Leader. V občianskom združení je združených </w:t>
      </w:r>
      <w:r>
        <w:rPr>
          <w:szCs w:val="24"/>
        </w:rPr>
        <w:t>25</w:t>
      </w:r>
      <w:r w:rsidRPr="003D5288">
        <w:rPr>
          <w:szCs w:val="24"/>
        </w:rPr>
        <w:t xml:space="preserve"> obcí a z obce Trstín sú členmi </w:t>
      </w:r>
      <w:r>
        <w:rPr>
          <w:szCs w:val="24"/>
        </w:rPr>
        <w:t>z</w:t>
      </w:r>
      <w:r w:rsidRPr="003D5288">
        <w:rPr>
          <w:szCs w:val="24"/>
        </w:rPr>
        <w:t>druženia aj Združenie priateľov</w:t>
      </w:r>
      <w:r>
        <w:rPr>
          <w:szCs w:val="24"/>
        </w:rPr>
        <w:t xml:space="preserve"> RC</w:t>
      </w:r>
      <w:r w:rsidRPr="003D5288">
        <w:rPr>
          <w:szCs w:val="24"/>
        </w:rPr>
        <w:t xml:space="preserve">, Telovýchovná jednota a jeden podnikateľský subjekt. </w:t>
      </w:r>
    </w:p>
    <w:p w:rsidR="002D1A50" w:rsidRPr="003D5288" w:rsidRDefault="002D1A50" w:rsidP="00F8387C">
      <w:pPr>
        <w:pStyle w:val="BodyText2"/>
        <w:spacing w:before="72"/>
        <w:ind w:firstLine="709"/>
        <w:rPr>
          <w:szCs w:val="24"/>
        </w:rPr>
      </w:pPr>
    </w:p>
    <w:p w:rsidR="002D1A50" w:rsidRPr="00F8387C" w:rsidRDefault="002D1A50" w:rsidP="00F8387C">
      <w:pPr>
        <w:pStyle w:val="Heading4"/>
        <w:rPr>
          <w:rFonts w:ascii="Times New Roman" w:hAnsi="Times New Roman"/>
          <w:i w:val="0"/>
        </w:rPr>
      </w:pPr>
      <w:bookmarkStart w:id="17" w:name="_Toc421214315"/>
      <w:r w:rsidRPr="00F8387C">
        <w:rPr>
          <w:rFonts w:ascii="Times New Roman" w:hAnsi="Times New Roman"/>
          <w:i w:val="0"/>
        </w:rPr>
        <w:t>1.1.1.1 Prírodné danosti obce</w:t>
      </w:r>
      <w:bookmarkEnd w:id="17"/>
      <w:r w:rsidRPr="00F8387C">
        <w:rPr>
          <w:rFonts w:ascii="Times New Roman" w:hAnsi="Times New Roman"/>
          <w:i w:val="0"/>
        </w:rPr>
        <w:tab/>
      </w:r>
    </w:p>
    <w:p w:rsidR="002D1A50" w:rsidRPr="003D5288" w:rsidRDefault="002D1A50" w:rsidP="00F8387C">
      <w:pPr>
        <w:pStyle w:val="BodyText2"/>
        <w:spacing w:before="72"/>
        <w:ind w:firstLine="708"/>
      </w:pPr>
    </w:p>
    <w:p w:rsidR="002D1A50" w:rsidRPr="003D5288" w:rsidRDefault="002D1A50" w:rsidP="00F8387C">
      <w:pPr>
        <w:pStyle w:val="BodyText2"/>
        <w:spacing w:after="72"/>
        <w:ind w:firstLine="709"/>
        <w:rPr>
          <w:szCs w:val="24"/>
        </w:rPr>
      </w:pPr>
      <w:r w:rsidRPr="003D5288">
        <w:rPr>
          <w:szCs w:val="24"/>
        </w:rPr>
        <w:t>Kataster obce Trstín je geomorfologicky súčasťou Trnavskej pahorkatiny, ktorá je jedným zo subgeomorfologických celkov Podunajskej nížiny a patrí do časti Podmalokarpatskej pahorkatiny.  Sedimenty neogén</w:t>
      </w:r>
      <w:r>
        <w:rPr>
          <w:szCs w:val="24"/>
        </w:rPr>
        <w:t>n</w:t>
      </w:r>
      <w:r w:rsidRPr="003D5288">
        <w:rPr>
          <w:szCs w:val="24"/>
        </w:rPr>
        <w:t xml:space="preserve">eho a kvartérneho sedimentačného cyklu sú uložené na horninách predneogénnych útvarov. Styčnými územiami sedimentárneho neogénu je na západe jadrové pohorie Malé Karpaty a na východe štrková formácia Trnavskej pahorkatiny. Územie má mierne zvlnený reliéf, je rozčlenené na menšie pahorkatinné časti a lokálne depresie, čo je výsledkom intenzívnej tektonickej činnosti. </w:t>
      </w:r>
    </w:p>
    <w:p w:rsidR="002D1A50" w:rsidRPr="003D5288" w:rsidRDefault="002D1A50" w:rsidP="00F8387C">
      <w:pPr>
        <w:pStyle w:val="BodyText2"/>
        <w:spacing w:after="72"/>
        <w:ind w:firstLine="709"/>
        <w:rPr>
          <w:szCs w:val="24"/>
        </w:rPr>
      </w:pPr>
      <w:r w:rsidRPr="003D5288">
        <w:rPr>
          <w:szCs w:val="24"/>
        </w:rPr>
        <w:t>Hydrologicky patrí územie katastra obce Trstín do povodia Dunaja a čiastkovo do povodia Váhu. Sieť povrchových tokov vznikla sekundárne, po vzniku pahorkatiny a činnosť potokov je viac erozívna ako akumulačná. Obcou preteká potok Raková, ktorí pramení v severnej časti Malých Karpát a na území katastra má niekoľko obojstranných prítokov (napr. Trstenák, Rosuchovský potok).</w:t>
      </w:r>
    </w:p>
    <w:p w:rsidR="002D1A50" w:rsidRPr="003D5288" w:rsidRDefault="002D1A50" w:rsidP="00F8387C">
      <w:pPr>
        <w:pStyle w:val="BodyText2"/>
        <w:spacing w:after="72"/>
        <w:ind w:firstLine="709"/>
        <w:rPr>
          <w:szCs w:val="24"/>
        </w:rPr>
      </w:pPr>
      <w:r w:rsidRPr="003D5288">
        <w:rPr>
          <w:bCs/>
        </w:rPr>
        <w:t>V 1964 bola objavená pri ťažobných prácach v kameňolome Trstín jaskyňa Trstínska vodná priepasť.</w:t>
      </w:r>
      <w:r w:rsidRPr="003D5288">
        <w:rPr>
          <w:b/>
          <w:bCs/>
        </w:rPr>
        <w:t xml:space="preserve"> </w:t>
      </w:r>
      <w:r w:rsidRPr="003D5288">
        <w:rPr>
          <w:bCs/>
        </w:rPr>
        <w:t xml:space="preserve">V auguste 1967 jaskyňu zamerali pre účely hydrogeologického prieskumu. </w:t>
      </w:r>
      <w:r w:rsidRPr="003D5288">
        <w:t>Prieskumom sa zistilo, že na dne jaskyne sa na</w:t>
      </w:r>
      <w:r w:rsidRPr="003D5288">
        <w:softHyphen/>
        <w:t>chádzajú podzemné jazerá, ktoré sú atmosférického pôvodu s príto</w:t>
      </w:r>
      <w:r w:rsidRPr="003D5288">
        <w:softHyphen/>
        <w:t>kom iných podzemných tokov. Ne</w:t>
      </w:r>
      <w:r w:rsidRPr="003D5288">
        <w:softHyphen/>
        <w:t>skôr do jaskyne vyvŕtali otvor, ktorý mal slúžiť ako zdroj pitnej vody pre obec Trstín. Pri dlhšom čerpaní však nastal úbytok vody v jazere a keďže ani kvalita vody nezodpovedala normám, z pôvodného zámeru sa upustilo. Pri speleopotápačskom prieskume v Trstínskej vodnej priepasti v roku 2007 jaskyniari preplávali ja</w:t>
      </w:r>
      <w:r w:rsidRPr="003D5288">
        <w:softHyphen/>
        <w:t>zero, ktoré smeruje k Smoleniciam. Dĺžka podzemných chodieb sa odhaduje približne na osemde</w:t>
      </w:r>
      <w:r w:rsidRPr="003D5288">
        <w:softHyphen/>
        <w:t>siat metrov, presný smer a dĺžka objavených priestorov bude určená až po vyhotove</w:t>
      </w:r>
      <w:r w:rsidRPr="003D5288">
        <w:softHyphen/>
        <w:t xml:space="preserve">ní mapy. </w:t>
      </w:r>
    </w:p>
    <w:p w:rsidR="002D1A50" w:rsidRPr="003D5288" w:rsidRDefault="002D1A50" w:rsidP="00F8387C">
      <w:pPr>
        <w:pStyle w:val="BodyText2"/>
        <w:spacing w:before="72"/>
        <w:ind w:firstLine="708"/>
      </w:pPr>
      <w:r w:rsidRPr="003D5288">
        <w:rPr>
          <w:szCs w:val="24"/>
        </w:rPr>
        <w:t>Pestré podložie horniny krištalinika, kremence, spraše a vápence vytvárajú priaznivé podmienky na rozvoj pomerne bohatej teplomilnej flóry a fauny. Lesy v okolí obce sú prevažne dubovo-hrabové, tvorené napr. dubom zimným, hrabom obyčajným, bukom lesným a lipami. V lesných porastoch rastú napríklad: zemolez obyčajný, kalina siriputková, ostrica chlpatá, zubačka cibuľkonosná, mednička jednokvetná, kopytník európsky a snežienka obyčajná. Typickými bylinami sú tu: medunica medovkolistá a fialka srstnatá, jesenec biely, prerastlík kosákovitý, lipkavec sivý, ostrica, kosatec dvojfarebný, devätorovka rozprestretá, hrdobarka obyčajná a lipnica bádenská. Dubovo hrabové lesy patria medzi biotopy s najvyšším počtom druhov živočíchov na Slovensku. V lokalite sa vyskytujú početné teplomilné druhy hmyzu, vrátane vzácnych druhov chrobákov, motýľov, blanokrídlovcov a dvojkrídlovcov. Typickými druhmi stavovcov v tunajších lesoch sú: skokan hnedý, užovka stromová, jašterica múrová, piskor obyčajný, hrdziak lesný. Prírodné danosti obce robia chotár zaujímavým pre milovníkov prírody. Je atraktívny hlavne pre vyznávačov prechádzok do prírody, cykloturistiky, hubárov, včelárov i poľovníkov</w:t>
      </w:r>
      <w:r w:rsidRPr="003D5288">
        <w:t>.</w:t>
      </w:r>
    </w:p>
    <w:p w:rsidR="002D1A50" w:rsidRPr="003D5288" w:rsidRDefault="002D1A50" w:rsidP="00F8387C">
      <w:pPr>
        <w:pStyle w:val="BodyText2"/>
        <w:spacing w:before="72"/>
        <w:ind w:firstLine="708"/>
        <w:rPr>
          <w:szCs w:val="24"/>
        </w:rPr>
      </w:pPr>
      <w:r w:rsidRPr="003D5288">
        <w:rPr>
          <w:szCs w:val="24"/>
        </w:rPr>
        <w:t xml:space="preserve">Blízkosť obce Smolenice so Smolenickým zámkom, s národnou prírodnou rezerváciou Hlboče a jaskyňou Driny, ale zároveň aj blízkosť prírody a krásny výhľad na Malé Karpaty, kde sa striedajú lesy s peknými lúčinami, predurčujú obec na rozvoj cestovného ruchu s prvkami agroturistiky. </w:t>
      </w:r>
    </w:p>
    <w:p w:rsidR="002D1A50" w:rsidRPr="003D5288" w:rsidRDefault="002D1A50" w:rsidP="00F8387C">
      <w:pPr>
        <w:pStyle w:val="BodyText2"/>
        <w:spacing w:before="72"/>
        <w:ind w:firstLine="709"/>
        <w:rPr>
          <w:szCs w:val="24"/>
        </w:rPr>
      </w:pPr>
      <w:r w:rsidRPr="003D5288">
        <w:rPr>
          <w:szCs w:val="24"/>
        </w:rPr>
        <w:t xml:space="preserve"> Z klimatického hľadiska územie patrí do teplej, mierne vlhkej oblasti, s miernou zimou. Najväčšie úhrny zrážok sú v mesiaci máj až júl a pohybujú sa v intervale 650 – 700 mm.</w:t>
      </w:r>
    </w:p>
    <w:p w:rsidR="002D1A50" w:rsidRPr="003D5288" w:rsidRDefault="002D1A50" w:rsidP="00F8387C">
      <w:pPr>
        <w:spacing w:after="72"/>
        <w:jc w:val="both"/>
        <w:rPr>
          <w:b/>
        </w:rPr>
      </w:pPr>
    </w:p>
    <w:p w:rsidR="002D1A50" w:rsidRPr="00F8387C" w:rsidRDefault="002D1A50" w:rsidP="00F8387C">
      <w:pPr>
        <w:pStyle w:val="Heading4"/>
        <w:rPr>
          <w:rStyle w:val="Strong"/>
          <w:b/>
          <w:bCs w:val="0"/>
          <w:i w:val="0"/>
        </w:rPr>
      </w:pPr>
      <w:bookmarkStart w:id="18" w:name="_Toc421214316"/>
      <w:r w:rsidRPr="00F8387C">
        <w:rPr>
          <w:rStyle w:val="Strong"/>
          <w:b/>
          <w:bCs w:val="0"/>
          <w:i w:val="0"/>
        </w:rPr>
        <w:t>1.1.1.2 Potenciál obce v oblasti rozvoja výroby a služieb</w:t>
      </w:r>
      <w:bookmarkEnd w:id="18"/>
    </w:p>
    <w:p w:rsidR="002D1A50" w:rsidRDefault="002D1A50"/>
    <w:p w:rsidR="002D1A50" w:rsidRPr="003D5288" w:rsidRDefault="002D1A50" w:rsidP="00F8387C">
      <w:pPr>
        <w:spacing w:after="72"/>
        <w:ind w:firstLine="709"/>
        <w:jc w:val="both"/>
      </w:pPr>
      <w:r w:rsidRPr="003D5288">
        <w:t>V minulosti patril Trstín administratívne do Bratislavskej stolice a neskôr do župy prvého slúžnovského okresu. Obyvateľstvo obce sa zaoberalo poľnohospodárstvom, spracovaním obilia – 3 mlyny, chovom dobytka, vinohradníctvom. Keďže obec ležala na cestnom ťahu na Moravu a mala trhové práva, obyvateľstvo sa zaoberalo aj obchodom a v obci bolo vybudovaných niekoľko krčiem. K hospodárskemu rozvoju Trstína prispelo otvorenie železničnej trate Trnava - Kúty. V obci bol kame</w:t>
      </w:r>
      <w:r>
        <w:t>ňolom.</w:t>
      </w:r>
    </w:p>
    <w:p w:rsidR="002D1A50" w:rsidRPr="003D5288" w:rsidRDefault="002D1A50" w:rsidP="00F8387C">
      <w:pPr>
        <w:spacing w:after="72"/>
        <w:ind w:firstLine="708"/>
        <w:jc w:val="both"/>
      </w:pPr>
      <w:r w:rsidRPr="003D5288">
        <w:t>Poľnohospodársku výrobu v obci zastrešuje Poľnohospodárske podielnické družstvo Trstín, ktoré sa v súčasnosti orientuje v živočíšnej výrobe na chov hovädzieho dobytka a v rastlinnej výrobe na pestovanie obilia, krmovín, cukrovej repy, olejnín a kukurice.</w:t>
      </w:r>
      <w:r w:rsidRPr="003D5288">
        <w:rPr>
          <w:rFonts w:eastAsia="MS Mincho"/>
        </w:rPr>
        <w:t xml:space="preserve"> </w:t>
      </w:r>
    </w:p>
    <w:p w:rsidR="002D1A50" w:rsidRPr="003D5288" w:rsidRDefault="002D1A50" w:rsidP="00F8387C">
      <w:pPr>
        <w:pStyle w:val="PlainText"/>
        <w:spacing w:after="72"/>
        <w:jc w:val="both"/>
        <w:rPr>
          <w:rFonts w:ascii="Arial" w:eastAsia="MS Mincho" w:hAnsi="Arial"/>
          <w:noProof w:val="0"/>
          <w:sz w:val="24"/>
          <w:szCs w:val="24"/>
        </w:rPr>
      </w:pPr>
      <w:r w:rsidRPr="003D5288">
        <w:rPr>
          <w:rFonts w:ascii="Arial" w:hAnsi="Arial"/>
          <w:noProof w:val="0"/>
          <w:sz w:val="24"/>
          <w:szCs w:val="24"/>
        </w:rPr>
        <w:t xml:space="preserve">    </w:t>
      </w:r>
      <w:r w:rsidRPr="003D5288">
        <w:rPr>
          <w:rFonts w:ascii="Arial" w:hAnsi="Arial"/>
          <w:noProof w:val="0"/>
          <w:sz w:val="24"/>
          <w:szCs w:val="24"/>
        </w:rPr>
        <w:tab/>
      </w:r>
      <w:r w:rsidRPr="003D5288">
        <w:rPr>
          <w:rFonts w:ascii="Times New Roman" w:hAnsi="Times New Roman" w:cs="Times New Roman"/>
          <w:noProof w:val="0"/>
          <w:sz w:val="24"/>
          <w:szCs w:val="24"/>
          <w:lang w:eastAsia="sk-SK"/>
        </w:rPr>
        <w:t>Severozápadná časť katastra obce je zalesnená</w:t>
      </w:r>
      <w:r w:rsidRPr="003D5288">
        <w:rPr>
          <w:rFonts w:ascii="Arial" w:hAnsi="Arial"/>
          <w:noProof w:val="0"/>
          <w:sz w:val="24"/>
          <w:szCs w:val="24"/>
        </w:rPr>
        <w:t xml:space="preserve">. </w:t>
      </w:r>
      <w:r w:rsidRPr="003D5288">
        <w:rPr>
          <w:rFonts w:ascii="Times New Roman" w:hAnsi="Times New Roman" w:cs="Times New Roman"/>
          <w:noProof w:val="0"/>
          <w:sz w:val="24"/>
          <w:szCs w:val="24"/>
        </w:rPr>
        <w:t>Správu štátnych lesov a lesné hospodárstvo riadi</w:t>
      </w:r>
      <w:r w:rsidRPr="003D5288">
        <w:rPr>
          <w:rFonts w:ascii="Times New Roman" w:eastAsia="MS Mincho" w:hAnsi="Times New Roman" w:cs="Times New Roman"/>
          <w:noProof w:val="0"/>
          <w:sz w:val="24"/>
          <w:szCs w:val="24"/>
        </w:rPr>
        <w:t xml:space="preserve"> podnik </w:t>
      </w:r>
      <w:r>
        <w:rPr>
          <w:rFonts w:ascii="Times New Roman" w:eastAsia="MS Mincho" w:hAnsi="Times New Roman" w:cs="Times New Roman"/>
          <w:noProof w:val="0"/>
          <w:sz w:val="24"/>
          <w:szCs w:val="24"/>
        </w:rPr>
        <w:t xml:space="preserve">Lesy SR OZ </w:t>
      </w:r>
      <w:r w:rsidRPr="003D5288">
        <w:rPr>
          <w:rFonts w:ascii="Times New Roman" w:eastAsia="MS Mincho" w:hAnsi="Times New Roman" w:cs="Times New Roman"/>
          <w:noProof w:val="0"/>
          <w:sz w:val="24"/>
          <w:szCs w:val="24"/>
        </w:rPr>
        <w:t>v Smoleniciach.</w:t>
      </w:r>
      <w:r w:rsidRPr="003D5288">
        <w:rPr>
          <w:rFonts w:ascii="Times New (W1)" w:eastAsia="MS Mincho" w:hAnsi="Times New (W1)" w:cs="Times New Roman"/>
          <w:noProof w:val="0"/>
          <w:sz w:val="24"/>
          <w:szCs w:val="24"/>
        </w:rPr>
        <w:t xml:space="preserve"> L</w:t>
      </w:r>
      <w:r w:rsidRPr="003D5288">
        <w:rPr>
          <w:rFonts w:ascii="Times New Roman" w:eastAsia="MS Mincho" w:hAnsi="Times New Roman" w:cs="Times New Roman"/>
          <w:noProof w:val="0"/>
          <w:sz w:val="24"/>
          <w:szCs w:val="24"/>
        </w:rPr>
        <w:t xml:space="preserve">esy súkromných vlastníkov sú prenajaté a sú v správe súkromne hospodáriaceho roľníka. </w:t>
      </w:r>
    </w:p>
    <w:p w:rsidR="002D1A50" w:rsidRPr="003D5288" w:rsidRDefault="002D1A50" w:rsidP="00F8387C">
      <w:pPr>
        <w:ind w:firstLine="708"/>
        <w:jc w:val="both"/>
      </w:pPr>
      <w:r w:rsidRPr="003D5288">
        <w:rPr>
          <w:rFonts w:ascii="Arial" w:eastAsia="MS Mincho" w:hAnsi="Arial"/>
        </w:rPr>
        <w:t xml:space="preserve"> </w:t>
      </w:r>
      <w:r w:rsidRPr="003D5288">
        <w:t xml:space="preserve">V obci pôsobia dve väčšie firmy: </w:t>
      </w:r>
      <w:r>
        <w:t>spoločnosť</w:t>
      </w:r>
      <w:r w:rsidRPr="003D5288">
        <w:t xml:space="preserve"> ALAS Slovakia, ktorá sa venuje ťažbe a spracovaniu dolomitov – drvené kamenivo a </w:t>
      </w:r>
      <w:r>
        <w:t>spoločnosť</w:t>
      </w:r>
      <w:r w:rsidRPr="003D5288">
        <w:t xml:space="preserve"> Ingsteel, ktorá vyrába oceľové a hliníkové konštrukcie.</w:t>
      </w:r>
    </w:p>
    <w:p w:rsidR="002D1A50" w:rsidRPr="003D5288" w:rsidRDefault="002D1A50" w:rsidP="00F8387C">
      <w:pPr>
        <w:pStyle w:val="PlainText"/>
        <w:spacing w:before="72" w:after="72"/>
        <w:ind w:firstLine="709"/>
        <w:jc w:val="both"/>
        <w:rPr>
          <w:rFonts w:ascii="Times New Roman" w:hAnsi="Times New Roman" w:cs="Times New Roman"/>
          <w:noProof w:val="0"/>
          <w:sz w:val="24"/>
          <w:szCs w:val="24"/>
          <w:lang w:eastAsia="sk-SK"/>
        </w:rPr>
      </w:pPr>
      <w:r w:rsidRPr="003D5288">
        <w:rPr>
          <w:rFonts w:ascii="Times New Roman" w:hAnsi="Times New Roman" w:cs="Times New Roman"/>
          <w:noProof w:val="0"/>
          <w:sz w:val="24"/>
          <w:szCs w:val="24"/>
          <w:lang w:eastAsia="sk-SK"/>
        </w:rPr>
        <w:t>Živnostníci v obci rozvíjajú svoje aktivity v oblasti služieb (maloobchod, oprava motorových vozidiel, krajčírstvo, administratívne práce, oprava obuvi a iné) a výroby (kovoobrába</w:t>
      </w:r>
      <w:r>
        <w:rPr>
          <w:rFonts w:ascii="Times New Roman" w:hAnsi="Times New Roman" w:cs="Times New Roman"/>
          <w:noProof w:val="0"/>
          <w:sz w:val="24"/>
          <w:szCs w:val="24"/>
          <w:lang w:eastAsia="sk-SK"/>
        </w:rPr>
        <w:t>n</w:t>
      </w:r>
      <w:r w:rsidRPr="003D5288">
        <w:rPr>
          <w:rFonts w:ascii="Times New Roman" w:hAnsi="Times New Roman" w:cs="Times New Roman"/>
          <w:noProof w:val="0"/>
          <w:sz w:val="24"/>
          <w:szCs w:val="24"/>
          <w:lang w:eastAsia="sk-SK"/>
        </w:rPr>
        <w:t>ie, stavebná činnosť, zámočníctvo, stolárstvo, výroba obuvi).</w:t>
      </w:r>
    </w:p>
    <w:p w:rsidR="002D1A50" w:rsidRPr="003D5288" w:rsidRDefault="002D1A50" w:rsidP="00F8387C">
      <w:pPr>
        <w:spacing w:after="72"/>
        <w:ind w:firstLine="709"/>
        <w:jc w:val="both"/>
      </w:pPr>
      <w:r w:rsidRPr="003D5288">
        <w:t>Služby v obci poskytujú:</w:t>
      </w:r>
    </w:p>
    <w:p w:rsidR="002D1A50" w:rsidRPr="003D5288" w:rsidRDefault="002D1A50" w:rsidP="00F8387C">
      <w:pPr>
        <w:numPr>
          <w:ilvl w:val="0"/>
          <w:numId w:val="29"/>
        </w:numPr>
        <w:jc w:val="both"/>
      </w:pPr>
      <w:r w:rsidRPr="003D5288">
        <w:t xml:space="preserve">v oblasti stravovania - tri pohostinstvá, piváreň, </w:t>
      </w:r>
      <w:r>
        <w:t>reštaurácia</w:t>
      </w:r>
    </w:p>
    <w:p w:rsidR="002D1A50" w:rsidRPr="003D5288" w:rsidRDefault="002D1A50" w:rsidP="00F8387C">
      <w:pPr>
        <w:numPr>
          <w:ilvl w:val="0"/>
          <w:numId w:val="29"/>
        </w:numPr>
        <w:jc w:val="both"/>
      </w:pPr>
      <w:r w:rsidRPr="003D5288">
        <w:t>v maloobchode – potraviny, mäso-údeniny, pekárne, textil, obuv, rozličný tovar, priemyselný tovar,</w:t>
      </w:r>
    </w:p>
    <w:p w:rsidR="002D1A50" w:rsidRPr="003D5288" w:rsidRDefault="002D1A50" w:rsidP="00397470">
      <w:pPr>
        <w:numPr>
          <w:ilvl w:val="0"/>
          <w:numId w:val="29"/>
        </w:numPr>
        <w:spacing w:after="72"/>
        <w:ind w:left="777" w:hanging="357"/>
        <w:jc w:val="both"/>
      </w:pPr>
      <w:r w:rsidRPr="003D5288">
        <w:t xml:space="preserve">ostatné služby – pedikúra, 2 kaderníctva, </w:t>
      </w:r>
      <w:r>
        <w:t>kvetinárstvo, kozmetika.</w:t>
      </w:r>
    </w:p>
    <w:p w:rsidR="002D1A50" w:rsidRPr="003D5288" w:rsidRDefault="002D1A50" w:rsidP="00F8387C">
      <w:pPr>
        <w:ind w:firstLine="708"/>
        <w:jc w:val="both"/>
      </w:pPr>
      <w:r w:rsidRPr="003D5288">
        <w:t>Nakoľko obec plánuje v budúcnosti rozvíjať aktivity cestovného ruchu</w:t>
      </w:r>
      <w:r>
        <w:t>,</w:t>
      </w:r>
      <w:r w:rsidRPr="003D5288">
        <w:t xml:space="preserve"> je nevyhnutné, aby sa v obci kvantitatívne aj kvalitatívne rozvíjali služby podporujúce cestovný ruch a agroturistiku.</w:t>
      </w:r>
    </w:p>
    <w:p w:rsidR="002D1A50" w:rsidRPr="003D5288" w:rsidRDefault="002D1A50" w:rsidP="00F8387C">
      <w:pPr>
        <w:jc w:val="both"/>
        <w:rPr>
          <w:b/>
        </w:rPr>
      </w:pPr>
    </w:p>
    <w:p w:rsidR="002D1A50" w:rsidRPr="00F8387C" w:rsidRDefault="002D1A50" w:rsidP="00F8387C">
      <w:pPr>
        <w:pStyle w:val="Heading4"/>
        <w:rPr>
          <w:rStyle w:val="Strong"/>
          <w:b/>
          <w:bCs w:val="0"/>
          <w:i w:val="0"/>
        </w:rPr>
      </w:pPr>
      <w:bookmarkStart w:id="19" w:name="_Toc421214317"/>
      <w:r w:rsidRPr="00F8387C">
        <w:rPr>
          <w:rStyle w:val="Strong"/>
          <w:b/>
          <w:bCs w:val="0"/>
          <w:i w:val="0"/>
        </w:rPr>
        <w:t>1.1.1.3 Obyvateľstvo a jeho štruktúra</w:t>
      </w:r>
      <w:bookmarkEnd w:id="19"/>
    </w:p>
    <w:p w:rsidR="002D1A50" w:rsidRPr="003D5288" w:rsidRDefault="002D1A50" w:rsidP="00F8387C">
      <w:pPr>
        <w:rPr>
          <w:b/>
        </w:rPr>
      </w:pPr>
    </w:p>
    <w:p w:rsidR="002D1A50" w:rsidRPr="003D5288" w:rsidRDefault="002D1A50" w:rsidP="00F8387C">
      <w:pPr>
        <w:spacing w:after="72"/>
        <w:ind w:firstLine="539"/>
        <w:jc w:val="both"/>
      </w:pPr>
      <w:r w:rsidRPr="003D5288">
        <w:t xml:space="preserve">Osídlenie obce Trstín už v rannom stredoveku predurčila poloha obce pri vstupe do jedného z malokarpatských prechodov. Územie ležalo na vnútorných hraniciach pohraničného pásma. Skutočná hranica českého a uhorského kráľovstva bola na rieke Morave, ale vnútorná obranná na Malých Karpatoch. Prvá zmienka o osídlení Trstína  je z donačnej listiny Bela IV. z roku 1256. </w:t>
      </w:r>
    </w:p>
    <w:p w:rsidR="002D1A50" w:rsidRPr="003D5288" w:rsidRDefault="002D1A50" w:rsidP="00F8387C">
      <w:pPr>
        <w:spacing w:after="72"/>
        <w:ind w:firstLine="539"/>
        <w:jc w:val="both"/>
      </w:pPr>
      <w:r w:rsidRPr="003D5288">
        <w:t xml:space="preserve"> V súčasnosti žije v obci </w:t>
      </w:r>
      <w:r>
        <w:t>1363</w:t>
      </w:r>
      <w:r w:rsidRPr="003D5288">
        <w:t xml:space="preserve"> obyvateľov. </w:t>
      </w:r>
    </w:p>
    <w:p w:rsidR="002D1A50" w:rsidRPr="003D5288" w:rsidRDefault="002D1A50" w:rsidP="00F8387C">
      <w:pPr>
        <w:rPr>
          <w:b/>
        </w:rPr>
      </w:pPr>
    </w:p>
    <w:p w:rsidR="002D1A50" w:rsidRPr="003D5288" w:rsidRDefault="002D1A50" w:rsidP="00F8387C">
      <w:pPr>
        <w:spacing w:after="120"/>
        <w:ind w:left="357" w:firstLine="351"/>
        <w:jc w:val="both"/>
        <w:rPr>
          <w:b/>
          <w:i/>
        </w:rPr>
      </w:pPr>
      <w:r w:rsidRPr="003D5288">
        <w:rPr>
          <w:b/>
          <w:i/>
        </w:rPr>
        <w:t>Štruktúra obyvateľstva</w:t>
      </w:r>
    </w:p>
    <w:tbl>
      <w:tblPr>
        <w:tblW w:w="9181" w:type="dxa"/>
        <w:jc w:val="center"/>
        <w:tblCellMar>
          <w:left w:w="70" w:type="dxa"/>
          <w:right w:w="70" w:type="dxa"/>
        </w:tblCellMar>
        <w:tblLook w:val="0000"/>
      </w:tblPr>
      <w:tblGrid>
        <w:gridCol w:w="285"/>
        <w:gridCol w:w="3240"/>
        <w:gridCol w:w="808"/>
        <w:gridCol w:w="808"/>
        <w:gridCol w:w="808"/>
        <w:gridCol w:w="808"/>
        <w:gridCol w:w="808"/>
        <w:gridCol w:w="808"/>
        <w:gridCol w:w="808"/>
      </w:tblGrid>
      <w:tr w:rsidR="002D1A50" w:rsidRPr="003D5288" w:rsidTr="00F8387C">
        <w:trPr>
          <w:trHeight w:val="270"/>
          <w:jc w:val="center"/>
        </w:trPr>
        <w:tc>
          <w:tcPr>
            <w:tcW w:w="285" w:type="dxa"/>
            <w:tcBorders>
              <w:top w:val="single" w:sz="8" w:space="0" w:color="auto"/>
              <w:left w:val="single" w:sz="8" w:space="0" w:color="auto"/>
              <w:bottom w:val="double" w:sz="4" w:space="0" w:color="auto"/>
              <w:right w:val="single" w:sz="8" w:space="0" w:color="auto"/>
            </w:tcBorders>
            <w:shd w:val="clear" w:color="auto" w:fill="FF9900"/>
            <w:noWrap/>
            <w:vAlign w:val="bottom"/>
          </w:tcPr>
          <w:p w:rsidR="002D1A50" w:rsidRPr="003D5288" w:rsidRDefault="002D1A50" w:rsidP="00F8387C">
            <w:pPr>
              <w:rPr>
                <w:rFonts w:ascii="Arial" w:hAnsi="Arial" w:cs="Arial"/>
                <w:sz w:val="20"/>
                <w:szCs w:val="20"/>
              </w:rPr>
            </w:pPr>
          </w:p>
        </w:tc>
        <w:tc>
          <w:tcPr>
            <w:tcW w:w="3240" w:type="dxa"/>
            <w:tcBorders>
              <w:top w:val="single" w:sz="4" w:space="0" w:color="auto"/>
              <w:left w:val="single" w:sz="8" w:space="0" w:color="auto"/>
              <w:bottom w:val="double" w:sz="4" w:space="0" w:color="auto"/>
              <w:right w:val="double" w:sz="4" w:space="0" w:color="auto"/>
            </w:tcBorders>
            <w:shd w:val="clear" w:color="auto" w:fill="FF9900"/>
            <w:noWrap/>
            <w:vAlign w:val="bottom"/>
          </w:tcPr>
          <w:p w:rsidR="002D1A50" w:rsidRPr="003D5288" w:rsidRDefault="002D1A50" w:rsidP="00F8387C">
            <w:pPr>
              <w:rPr>
                <w:rFonts w:ascii="Arial" w:hAnsi="Arial" w:cs="Arial"/>
                <w:sz w:val="20"/>
                <w:szCs w:val="20"/>
              </w:rPr>
            </w:pPr>
            <w:r w:rsidRPr="003D5288">
              <w:rPr>
                <w:rFonts w:ascii="Arial" w:hAnsi="Arial" w:cs="Arial"/>
                <w:sz w:val="20"/>
                <w:szCs w:val="20"/>
              </w:rPr>
              <w:t> </w:t>
            </w:r>
          </w:p>
        </w:tc>
        <w:tc>
          <w:tcPr>
            <w:tcW w:w="808" w:type="dxa"/>
            <w:tcBorders>
              <w:top w:val="single" w:sz="8" w:space="0" w:color="auto"/>
              <w:left w:val="double" w:sz="4" w:space="0" w:color="auto"/>
              <w:bottom w:val="double" w:sz="4" w:space="0" w:color="auto"/>
              <w:right w:val="single" w:sz="4" w:space="0" w:color="auto"/>
            </w:tcBorders>
            <w:shd w:val="clear" w:color="auto" w:fill="FF9900"/>
            <w:noWrap/>
            <w:vAlign w:val="center"/>
          </w:tcPr>
          <w:p w:rsidR="002D1A50" w:rsidRPr="003D5288" w:rsidRDefault="002D1A50" w:rsidP="00F8387C">
            <w:pPr>
              <w:jc w:val="center"/>
              <w:rPr>
                <w:rFonts w:ascii="Arial" w:hAnsi="Arial" w:cs="Arial"/>
                <w:b/>
                <w:sz w:val="20"/>
                <w:szCs w:val="20"/>
              </w:rPr>
            </w:pPr>
            <w:r w:rsidRPr="003D5288">
              <w:rPr>
                <w:rFonts w:ascii="Arial" w:hAnsi="Arial" w:cs="Arial"/>
                <w:b/>
                <w:sz w:val="20"/>
                <w:szCs w:val="20"/>
              </w:rPr>
              <w:t>20</w:t>
            </w:r>
            <w:r>
              <w:rPr>
                <w:rFonts w:ascii="Arial" w:hAnsi="Arial" w:cs="Arial"/>
                <w:b/>
                <w:sz w:val="20"/>
                <w:szCs w:val="20"/>
              </w:rPr>
              <w:t>08</w:t>
            </w:r>
          </w:p>
        </w:tc>
        <w:tc>
          <w:tcPr>
            <w:tcW w:w="808" w:type="dxa"/>
            <w:tcBorders>
              <w:top w:val="single" w:sz="8" w:space="0" w:color="auto"/>
              <w:left w:val="nil"/>
              <w:bottom w:val="double" w:sz="4" w:space="0" w:color="auto"/>
              <w:right w:val="single" w:sz="4" w:space="0" w:color="auto"/>
            </w:tcBorders>
            <w:shd w:val="clear" w:color="auto" w:fill="FF9900"/>
            <w:noWrap/>
            <w:vAlign w:val="center"/>
          </w:tcPr>
          <w:p w:rsidR="002D1A50" w:rsidRPr="003D5288" w:rsidRDefault="002D1A50" w:rsidP="00F8387C">
            <w:pPr>
              <w:jc w:val="center"/>
              <w:rPr>
                <w:rFonts w:ascii="Arial" w:hAnsi="Arial" w:cs="Arial"/>
                <w:b/>
                <w:sz w:val="20"/>
                <w:szCs w:val="20"/>
              </w:rPr>
            </w:pPr>
            <w:r w:rsidRPr="003D5288">
              <w:rPr>
                <w:rFonts w:ascii="Arial" w:hAnsi="Arial" w:cs="Arial"/>
                <w:b/>
                <w:sz w:val="20"/>
                <w:szCs w:val="20"/>
              </w:rPr>
              <w:t>20</w:t>
            </w:r>
            <w:r>
              <w:rPr>
                <w:rFonts w:ascii="Arial" w:hAnsi="Arial" w:cs="Arial"/>
                <w:b/>
                <w:sz w:val="20"/>
                <w:szCs w:val="20"/>
              </w:rPr>
              <w:t>09</w:t>
            </w:r>
          </w:p>
        </w:tc>
        <w:tc>
          <w:tcPr>
            <w:tcW w:w="808" w:type="dxa"/>
            <w:tcBorders>
              <w:top w:val="single" w:sz="8" w:space="0" w:color="auto"/>
              <w:left w:val="nil"/>
              <w:bottom w:val="double" w:sz="4" w:space="0" w:color="auto"/>
              <w:right w:val="single" w:sz="4" w:space="0" w:color="auto"/>
            </w:tcBorders>
            <w:shd w:val="clear" w:color="auto" w:fill="FF9900"/>
            <w:noWrap/>
            <w:vAlign w:val="center"/>
          </w:tcPr>
          <w:p w:rsidR="002D1A50" w:rsidRPr="003D5288" w:rsidRDefault="002D1A50" w:rsidP="00F8387C">
            <w:pPr>
              <w:jc w:val="center"/>
              <w:rPr>
                <w:rFonts w:ascii="Arial" w:hAnsi="Arial" w:cs="Arial"/>
                <w:b/>
                <w:sz w:val="20"/>
                <w:szCs w:val="20"/>
              </w:rPr>
            </w:pPr>
            <w:r w:rsidRPr="003D5288">
              <w:rPr>
                <w:rFonts w:ascii="Arial" w:hAnsi="Arial" w:cs="Arial"/>
                <w:b/>
                <w:sz w:val="20"/>
                <w:szCs w:val="20"/>
              </w:rPr>
              <w:t>20</w:t>
            </w:r>
            <w:r>
              <w:rPr>
                <w:rFonts w:ascii="Arial" w:hAnsi="Arial" w:cs="Arial"/>
                <w:b/>
                <w:sz w:val="20"/>
                <w:szCs w:val="20"/>
              </w:rPr>
              <w:t>10</w:t>
            </w:r>
          </w:p>
        </w:tc>
        <w:tc>
          <w:tcPr>
            <w:tcW w:w="808" w:type="dxa"/>
            <w:tcBorders>
              <w:top w:val="single" w:sz="8" w:space="0" w:color="auto"/>
              <w:left w:val="nil"/>
              <w:bottom w:val="double" w:sz="4" w:space="0" w:color="auto"/>
              <w:right w:val="single" w:sz="4" w:space="0" w:color="auto"/>
            </w:tcBorders>
            <w:shd w:val="clear" w:color="auto" w:fill="FF9900"/>
            <w:noWrap/>
            <w:vAlign w:val="center"/>
          </w:tcPr>
          <w:p w:rsidR="002D1A50" w:rsidRPr="003D5288" w:rsidRDefault="002D1A50" w:rsidP="00F8387C">
            <w:pPr>
              <w:jc w:val="center"/>
              <w:rPr>
                <w:rFonts w:ascii="Arial" w:hAnsi="Arial" w:cs="Arial"/>
                <w:b/>
                <w:sz w:val="20"/>
                <w:szCs w:val="20"/>
              </w:rPr>
            </w:pPr>
            <w:r w:rsidRPr="003D5288">
              <w:rPr>
                <w:rFonts w:ascii="Arial" w:hAnsi="Arial" w:cs="Arial"/>
                <w:b/>
                <w:sz w:val="20"/>
                <w:szCs w:val="20"/>
              </w:rPr>
              <w:t>20</w:t>
            </w:r>
            <w:r>
              <w:rPr>
                <w:rFonts w:ascii="Arial" w:hAnsi="Arial" w:cs="Arial"/>
                <w:b/>
                <w:sz w:val="20"/>
                <w:szCs w:val="20"/>
              </w:rPr>
              <w:t>11</w:t>
            </w:r>
          </w:p>
        </w:tc>
        <w:tc>
          <w:tcPr>
            <w:tcW w:w="808" w:type="dxa"/>
            <w:tcBorders>
              <w:top w:val="single" w:sz="8" w:space="0" w:color="auto"/>
              <w:left w:val="nil"/>
              <w:bottom w:val="double" w:sz="4" w:space="0" w:color="auto"/>
              <w:right w:val="single" w:sz="4" w:space="0" w:color="auto"/>
            </w:tcBorders>
            <w:shd w:val="clear" w:color="auto" w:fill="FF9900"/>
            <w:vAlign w:val="center"/>
          </w:tcPr>
          <w:p w:rsidR="002D1A50" w:rsidRPr="003D5288" w:rsidRDefault="002D1A50" w:rsidP="00F8387C">
            <w:pPr>
              <w:jc w:val="center"/>
              <w:rPr>
                <w:rFonts w:ascii="Arial" w:hAnsi="Arial" w:cs="Arial"/>
                <w:b/>
                <w:sz w:val="20"/>
                <w:szCs w:val="20"/>
              </w:rPr>
            </w:pPr>
            <w:r w:rsidRPr="003D5288">
              <w:rPr>
                <w:rFonts w:ascii="Arial" w:hAnsi="Arial" w:cs="Arial"/>
                <w:b/>
                <w:sz w:val="20"/>
                <w:szCs w:val="20"/>
              </w:rPr>
              <w:t>20</w:t>
            </w:r>
            <w:r>
              <w:rPr>
                <w:rFonts w:ascii="Arial" w:hAnsi="Arial" w:cs="Arial"/>
                <w:b/>
                <w:sz w:val="20"/>
                <w:szCs w:val="20"/>
              </w:rPr>
              <w:t>12</w:t>
            </w:r>
          </w:p>
        </w:tc>
        <w:tc>
          <w:tcPr>
            <w:tcW w:w="808" w:type="dxa"/>
            <w:tcBorders>
              <w:top w:val="single" w:sz="8" w:space="0" w:color="auto"/>
              <w:left w:val="single" w:sz="4" w:space="0" w:color="auto"/>
              <w:bottom w:val="double" w:sz="4" w:space="0" w:color="auto"/>
              <w:right w:val="single" w:sz="8" w:space="0" w:color="auto"/>
            </w:tcBorders>
            <w:shd w:val="clear" w:color="auto" w:fill="FF9900"/>
            <w:noWrap/>
            <w:vAlign w:val="center"/>
          </w:tcPr>
          <w:p w:rsidR="002D1A50" w:rsidRPr="003D5288" w:rsidRDefault="002D1A50" w:rsidP="00F8387C">
            <w:pPr>
              <w:jc w:val="center"/>
              <w:rPr>
                <w:rFonts w:ascii="Arial" w:hAnsi="Arial" w:cs="Arial"/>
                <w:b/>
                <w:sz w:val="20"/>
                <w:szCs w:val="20"/>
              </w:rPr>
            </w:pPr>
            <w:r w:rsidRPr="003D5288">
              <w:rPr>
                <w:rFonts w:ascii="Arial" w:hAnsi="Arial" w:cs="Arial"/>
                <w:b/>
                <w:sz w:val="20"/>
                <w:szCs w:val="20"/>
              </w:rPr>
              <w:t>20</w:t>
            </w:r>
            <w:r>
              <w:rPr>
                <w:rFonts w:ascii="Arial" w:hAnsi="Arial" w:cs="Arial"/>
                <w:b/>
                <w:sz w:val="20"/>
                <w:szCs w:val="20"/>
              </w:rPr>
              <w:t>13</w:t>
            </w:r>
          </w:p>
        </w:tc>
        <w:tc>
          <w:tcPr>
            <w:tcW w:w="808" w:type="dxa"/>
            <w:tcBorders>
              <w:top w:val="single" w:sz="8" w:space="0" w:color="auto"/>
              <w:left w:val="single" w:sz="4" w:space="0" w:color="auto"/>
              <w:bottom w:val="double" w:sz="4" w:space="0" w:color="auto"/>
              <w:right w:val="single" w:sz="8" w:space="0" w:color="auto"/>
            </w:tcBorders>
            <w:shd w:val="clear" w:color="auto" w:fill="FF9900"/>
            <w:vAlign w:val="center"/>
          </w:tcPr>
          <w:p w:rsidR="002D1A50" w:rsidRPr="003D5288" w:rsidRDefault="002D1A50" w:rsidP="00F8387C">
            <w:pPr>
              <w:jc w:val="center"/>
              <w:rPr>
                <w:rFonts w:ascii="Arial" w:hAnsi="Arial" w:cs="Arial"/>
                <w:b/>
                <w:sz w:val="20"/>
                <w:szCs w:val="20"/>
              </w:rPr>
            </w:pPr>
            <w:r>
              <w:rPr>
                <w:rFonts w:ascii="Arial" w:hAnsi="Arial" w:cs="Arial"/>
                <w:b/>
                <w:sz w:val="20"/>
                <w:szCs w:val="20"/>
              </w:rPr>
              <w:t>2014</w:t>
            </w:r>
          </w:p>
        </w:tc>
      </w:tr>
      <w:tr w:rsidR="002D1A50" w:rsidRPr="003D5288" w:rsidTr="00F8387C">
        <w:trPr>
          <w:trHeight w:val="255"/>
          <w:jc w:val="center"/>
        </w:trPr>
        <w:tc>
          <w:tcPr>
            <w:tcW w:w="285" w:type="dxa"/>
            <w:tcBorders>
              <w:top w:val="double" w:sz="4" w:space="0" w:color="auto"/>
              <w:left w:val="single" w:sz="8" w:space="0" w:color="auto"/>
              <w:bottom w:val="single" w:sz="12" w:space="0" w:color="auto"/>
              <w:right w:val="single" w:sz="8" w:space="0" w:color="auto"/>
            </w:tcBorders>
            <w:shd w:val="clear" w:color="auto" w:fill="CCCCCC"/>
            <w:noWrap/>
            <w:vAlign w:val="center"/>
          </w:tcPr>
          <w:p w:rsidR="002D1A50" w:rsidRPr="003D5288" w:rsidRDefault="002D1A50" w:rsidP="00F8387C">
            <w:pPr>
              <w:jc w:val="center"/>
              <w:rPr>
                <w:rFonts w:ascii="Arial" w:hAnsi="Arial" w:cs="Arial"/>
                <w:sz w:val="20"/>
                <w:szCs w:val="20"/>
              </w:rPr>
            </w:pPr>
            <w:r w:rsidRPr="003D5288">
              <w:rPr>
                <w:rFonts w:ascii="Arial" w:hAnsi="Arial" w:cs="Arial"/>
                <w:sz w:val="20"/>
                <w:szCs w:val="20"/>
              </w:rPr>
              <w:t>1</w:t>
            </w:r>
          </w:p>
        </w:tc>
        <w:tc>
          <w:tcPr>
            <w:tcW w:w="3240" w:type="dxa"/>
            <w:tcBorders>
              <w:top w:val="double" w:sz="4" w:space="0" w:color="auto"/>
              <w:left w:val="single" w:sz="8" w:space="0" w:color="auto"/>
              <w:bottom w:val="single" w:sz="12" w:space="0" w:color="auto"/>
              <w:right w:val="double" w:sz="4" w:space="0" w:color="auto"/>
            </w:tcBorders>
            <w:shd w:val="clear" w:color="auto" w:fill="CCCCCC"/>
            <w:noWrap/>
            <w:vAlign w:val="bottom"/>
          </w:tcPr>
          <w:p w:rsidR="002D1A50" w:rsidRPr="003D5288" w:rsidRDefault="002D1A50" w:rsidP="00F8387C">
            <w:pPr>
              <w:rPr>
                <w:rFonts w:ascii="Arial" w:hAnsi="Arial" w:cs="Arial"/>
                <w:b/>
                <w:sz w:val="20"/>
                <w:szCs w:val="20"/>
              </w:rPr>
            </w:pPr>
            <w:r w:rsidRPr="003D5288">
              <w:rPr>
                <w:rFonts w:ascii="Arial" w:hAnsi="Arial" w:cs="Arial"/>
                <w:b/>
                <w:sz w:val="20"/>
                <w:szCs w:val="20"/>
              </w:rPr>
              <w:t>Počet obyvateľov obce</w:t>
            </w:r>
          </w:p>
        </w:tc>
        <w:tc>
          <w:tcPr>
            <w:tcW w:w="808" w:type="dxa"/>
            <w:tcBorders>
              <w:top w:val="double" w:sz="4" w:space="0" w:color="auto"/>
              <w:left w:val="double" w:sz="4" w:space="0" w:color="auto"/>
              <w:bottom w:val="single" w:sz="12" w:space="0" w:color="auto"/>
              <w:right w:val="single" w:sz="4" w:space="0" w:color="auto"/>
            </w:tcBorders>
            <w:noWrap/>
            <w:vAlign w:val="center"/>
          </w:tcPr>
          <w:p w:rsidR="002D1A50" w:rsidRPr="003D5288" w:rsidRDefault="002D1A50" w:rsidP="00F8387C">
            <w:pPr>
              <w:jc w:val="center"/>
              <w:rPr>
                <w:rFonts w:ascii="Arial" w:hAnsi="Arial" w:cs="Arial"/>
                <w:b/>
                <w:sz w:val="20"/>
                <w:szCs w:val="20"/>
              </w:rPr>
            </w:pPr>
            <w:r>
              <w:rPr>
                <w:rFonts w:ascii="Arial" w:hAnsi="Arial" w:cs="Arial"/>
                <w:b/>
                <w:sz w:val="20"/>
                <w:szCs w:val="20"/>
              </w:rPr>
              <w:t>1 305</w:t>
            </w:r>
          </w:p>
        </w:tc>
        <w:tc>
          <w:tcPr>
            <w:tcW w:w="808" w:type="dxa"/>
            <w:tcBorders>
              <w:top w:val="double" w:sz="4" w:space="0" w:color="auto"/>
              <w:left w:val="nil"/>
              <w:bottom w:val="single" w:sz="12" w:space="0" w:color="auto"/>
              <w:right w:val="single" w:sz="4" w:space="0" w:color="auto"/>
            </w:tcBorders>
            <w:noWrap/>
            <w:vAlign w:val="center"/>
          </w:tcPr>
          <w:p w:rsidR="002D1A50" w:rsidRPr="003D5288" w:rsidRDefault="002D1A50" w:rsidP="00F8387C">
            <w:pPr>
              <w:jc w:val="center"/>
              <w:rPr>
                <w:rFonts w:ascii="Arial" w:hAnsi="Arial" w:cs="Arial"/>
                <w:b/>
                <w:sz w:val="20"/>
                <w:szCs w:val="20"/>
              </w:rPr>
            </w:pPr>
            <w:r>
              <w:rPr>
                <w:rFonts w:ascii="Arial" w:hAnsi="Arial" w:cs="Arial"/>
                <w:b/>
                <w:sz w:val="20"/>
                <w:szCs w:val="20"/>
              </w:rPr>
              <w:t>1 331</w:t>
            </w:r>
          </w:p>
        </w:tc>
        <w:tc>
          <w:tcPr>
            <w:tcW w:w="808" w:type="dxa"/>
            <w:tcBorders>
              <w:top w:val="double" w:sz="4" w:space="0" w:color="auto"/>
              <w:left w:val="nil"/>
              <w:bottom w:val="single" w:sz="12" w:space="0" w:color="auto"/>
              <w:right w:val="single" w:sz="4" w:space="0" w:color="auto"/>
            </w:tcBorders>
            <w:noWrap/>
            <w:vAlign w:val="center"/>
          </w:tcPr>
          <w:p w:rsidR="002D1A50" w:rsidRPr="003D5288" w:rsidRDefault="002D1A50" w:rsidP="00F8387C">
            <w:pPr>
              <w:jc w:val="center"/>
              <w:rPr>
                <w:rFonts w:ascii="Arial" w:hAnsi="Arial" w:cs="Arial"/>
                <w:b/>
                <w:sz w:val="20"/>
                <w:szCs w:val="20"/>
              </w:rPr>
            </w:pPr>
            <w:r>
              <w:rPr>
                <w:rFonts w:ascii="Arial" w:hAnsi="Arial" w:cs="Arial"/>
                <w:b/>
                <w:sz w:val="20"/>
                <w:szCs w:val="20"/>
              </w:rPr>
              <w:t>1 325</w:t>
            </w:r>
          </w:p>
        </w:tc>
        <w:tc>
          <w:tcPr>
            <w:tcW w:w="808" w:type="dxa"/>
            <w:tcBorders>
              <w:top w:val="double" w:sz="4" w:space="0" w:color="auto"/>
              <w:left w:val="nil"/>
              <w:bottom w:val="single" w:sz="12" w:space="0" w:color="auto"/>
              <w:right w:val="single" w:sz="4" w:space="0" w:color="auto"/>
            </w:tcBorders>
            <w:noWrap/>
            <w:vAlign w:val="center"/>
          </w:tcPr>
          <w:p w:rsidR="002D1A50" w:rsidRPr="003D5288" w:rsidRDefault="002D1A50" w:rsidP="00F8387C">
            <w:pPr>
              <w:jc w:val="center"/>
              <w:rPr>
                <w:rFonts w:ascii="Arial" w:hAnsi="Arial" w:cs="Arial"/>
                <w:b/>
                <w:sz w:val="20"/>
                <w:szCs w:val="20"/>
              </w:rPr>
            </w:pPr>
            <w:r>
              <w:rPr>
                <w:rFonts w:ascii="Arial" w:hAnsi="Arial" w:cs="Arial"/>
                <w:b/>
                <w:sz w:val="20"/>
                <w:szCs w:val="20"/>
              </w:rPr>
              <w:t>1 330</w:t>
            </w:r>
          </w:p>
        </w:tc>
        <w:tc>
          <w:tcPr>
            <w:tcW w:w="808" w:type="dxa"/>
            <w:tcBorders>
              <w:top w:val="double" w:sz="4" w:space="0" w:color="auto"/>
              <w:left w:val="nil"/>
              <w:bottom w:val="single" w:sz="12" w:space="0" w:color="auto"/>
              <w:right w:val="single" w:sz="4" w:space="0" w:color="auto"/>
            </w:tcBorders>
            <w:vAlign w:val="center"/>
          </w:tcPr>
          <w:p w:rsidR="002D1A50" w:rsidRPr="003D5288" w:rsidRDefault="002D1A50" w:rsidP="00F8387C">
            <w:pPr>
              <w:jc w:val="center"/>
              <w:rPr>
                <w:rFonts w:ascii="Arial" w:hAnsi="Arial" w:cs="Arial"/>
                <w:b/>
                <w:sz w:val="20"/>
                <w:szCs w:val="20"/>
              </w:rPr>
            </w:pPr>
            <w:r>
              <w:rPr>
                <w:rFonts w:ascii="Arial" w:hAnsi="Arial" w:cs="Arial"/>
                <w:b/>
                <w:sz w:val="20"/>
                <w:szCs w:val="20"/>
              </w:rPr>
              <w:t>1 311</w:t>
            </w:r>
          </w:p>
        </w:tc>
        <w:tc>
          <w:tcPr>
            <w:tcW w:w="808" w:type="dxa"/>
            <w:tcBorders>
              <w:top w:val="double" w:sz="4" w:space="0" w:color="auto"/>
              <w:left w:val="single" w:sz="4" w:space="0" w:color="auto"/>
              <w:bottom w:val="single" w:sz="12" w:space="0" w:color="auto"/>
              <w:right w:val="single" w:sz="8" w:space="0" w:color="auto"/>
            </w:tcBorders>
            <w:noWrap/>
            <w:vAlign w:val="center"/>
          </w:tcPr>
          <w:p w:rsidR="002D1A50" w:rsidRPr="003D5288" w:rsidRDefault="002D1A50" w:rsidP="00F8387C">
            <w:pPr>
              <w:jc w:val="center"/>
              <w:rPr>
                <w:rFonts w:ascii="Arial" w:hAnsi="Arial" w:cs="Arial"/>
                <w:b/>
                <w:sz w:val="20"/>
                <w:szCs w:val="20"/>
              </w:rPr>
            </w:pPr>
            <w:r>
              <w:rPr>
                <w:rFonts w:ascii="Arial" w:hAnsi="Arial" w:cs="Arial"/>
                <w:b/>
                <w:sz w:val="20"/>
                <w:szCs w:val="20"/>
              </w:rPr>
              <w:t>1352</w:t>
            </w:r>
          </w:p>
        </w:tc>
        <w:tc>
          <w:tcPr>
            <w:tcW w:w="808" w:type="dxa"/>
            <w:tcBorders>
              <w:top w:val="double" w:sz="4" w:space="0" w:color="auto"/>
              <w:left w:val="single" w:sz="4" w:space="0" w:color="auto"/>
              <w:bottom w:val="single" w:sz="12" w:space="0" w:color="auto"/>
              <w:right w:val="single" w:sz="8" w:space="0" w:color="auto"/>
            </w:tcBorders>
          </w:tcPr>
          <w:p w:rsidR="002D1A50" w:rsidRDefault="002D1A50" w:rsidP="00F8387C">
            <w:pPr>
              <w:jc w:val="center"/>
              <w:rPr>
                <w:rFonts w:ascii="Arial" w:hAnsi="Arial" w:cs="Arial"/>
                <w:b/>
                <w:sz w:val="20"/>
                <w:szCs w:val="20"/>
              </w:rPr>
            </w:pPr>
            <w:r>
              <w:rPr>
                <w:rFonts w:ascii="Arial" w:hAnsi="Arial" w:cs="Arial"/>
                <w:b/>
                <w:sz w:val="20"/>
                <w:szCs w:val="20"/>
              </w:rPr>
              <w:t>1363</w:t>
            </w:r>
          </w:p>
        </w:tc>
      </w:tr>
      <w:tr w:rsidR="002D1A50" w:rsidRPr="003D5288" w:rsidTr="00F8387C">
        <w:trPr>
          <w:trHeight w:val="510"/>
          <w:jc w:val="center"/>
        </w:trPr>
        <w:tc>
          <w:tcPr>
            <w:tcW w:w="285" w:type="dxa"/>
            <w:tcBorders>
              <w:top w:val="single" w:sz="12" w:space="0" w:color="auto"/>
              <w:left w:val="single" w:sz="8" w:space="0" w:color="auto"/>
              <w:bottom w:val="single" w:sz="4" w:space="0" w:color="auto"/>
              <w:right w:val="single" w:sz="8" w:space="0" w:color="auto"/>
            </w:tcBorders>
            <w:shd w:val="clear" w:color="auto" w:fill="CCCCCC"/>
            <w:noWrap/>
            <w:vAlign w:val="center"/>
          </w:tcPr>
          <w:p w:rsidR="002D1A50" w:rsidRPr="003D5288" w:rsidRDefault="002D1A50" w:rsidP="00F8387C">
            <w:pPr>
              <w:jc w:val="center"/>
              <w:rPr>
                <w:rFonts w:ascii="Arial" w:hAnsi="Arial" w:cs="Arial"/>
                <w:sz w:val="20"/>
                <w:szCs w:val="20"/>
              </w:rPr>
            </w:pPr>
            <w:r w:rsidRPr="003D5288">
              <w:rPr>
                <w:rFonts w:ascii="Arial" w:hAnsi="Arial" w:cs="Arial"/>
                <w:sz w:val="20"/>
                <w:szCs w:val="20"/>
              </w:rPr>
              <w:t>2</w:t>
            </w:r>
          </w:p>
        </w:tc>
        <w:tc>
          <w:tcPr>
            <w:tcW w:w="3240" w:type="dxa"/>
            <w:tcBorders>
              <w:top w:val="single" w:sz="12" w:space="0" w:color="auto"/>
              <w:left w:val="single" w:sz="8" w:space="0" w:color="auto"/>
              <w:bottom w:val="single" w:sz="4" w:space="0" w:color="auto"/>
              <w:right w:val="double" w:sz="4" w:space="0" w:color="auto"/>
            </w:tcBorders>
            <w:shd w:val="clear" w:color="auto" w:fill="CCCCCC"/>
            <w:vAlign w:val="bottom"/>
          </w:tcPr>
          <w:p w:rsidR="002D1A50" w:rsidRPr="003D5288" w:rsidRDefault="002D1A50" w:rsidP="00F8387C">
            <w:pPr>
              <w:rPr>
                <w:rFonts w:ascii="Arial" w:hAnsi="Arial" w:cs="Arial"/>
                <w:sz w:val="20"/>
                <w:szCs w:val="20"/>
              </w:rPr>
            </w:pPr>
            <w:r w:rsidRPr="003D5288">
              <w:rPr>
                <w:rFonts w:ascii="Arial" w:hAnsi="Arial" w:cs="Arial"/>
                <w:sz w:val="20"/>
                <w:szCs w:val="20"/>
              </w:rPr>
              <w:t>Počet obyvateľov do 14 rokov (predproduktívny vek)</w:t>
            </w:r>
          </w:p>
        </w:tc>
        <w:tc>
          <w:tcPr>
            <w:tcW w:w="808" w:type="dxa"/>
            <w:tcBorders>
              <w:top w:val="single" w:sz="12" w:space="0" w:color="auto"/>
              <w:left w:val="double" w:sz="4" w:space="0" w:color="auto"/>
              <w:bottom w:val="single" w:sz="4" w:space="0" w:color="auto"/>
              <w:right w:val="single" w:sz="4" w:space="0" w:color="auto"/>
            </w:tcBorders>
            <w:noWrap/>
            <w:vAlign w:val="center"/>
          </w:tcPr>
          <w:p w:rsidR="002D1A50" w:rsidRPr="003D5288" w:rsidRDefault="002D1A50" w:rsidP="00F8387C">
            <w:pPr>
              <w:jc w:val="center"/>
              <w:rPr>
                <w:rFonts w:ascii="Arial" w:hAnsi="Arial" w:cs="Arial"/>
                <w:sz w:val="20"/>
                <w:szCs w:val="20"/>
              </w:rPr>
            </w:pPr>
            <w:r>
              <w:rPr>
                <w:rFonts w:ascii="Arial" w:hAnsi="Arial" w:cs="Arial"/>
                <w:sz w:val="20"/>
                <w:szCs w:val="20"/>
              </w:rPr>
              <w:t>188</w:t>
            </w:r>
          </w:p>
        </w:tc>
        <w:tc>
          <w:tcPr>
            <w:tcW w:w="808" w:type="dxa"/>
            <w:tcBorders>
              <w:top w:val="single" w:sz="12" w:space="0" w:color="auto"/>
              <w:left w:val="nil"/>
              <w:bottom w:val="single" w:sz="4" w:space="0" w:color="auto"/>
              <w:right w:val="single" w:sz="4" w:space="0" w:color="auto"/>
            </w:tcBorders>
            <w:noWrap/>
            <w:vAlign w:val="center"/>
          </w:tcPr>
          <w:p w:rsidR="002D1A50" w:rsidRPr="003D5288" w:rsidRDefault="002D1A50" w:rsidP="00F8387C">
            <w:pPr>
              <w:jc w:val="center"/>
              <w:rPr>
                <w:rFonts w:ascii="Arial" w:hAnsi="Arial" w:cs="Arial"/>
                <w:sz w:val="20"/>
                <w:szCs w:val="20"/>
              </w:rPr>
            </w:pPr>
            <w:r>
              <w:rPr>
                <w:rFonts w:ascii="Arial" w:hAnsi="Arial" w:cs="Arial"/>
                <w:sz w:val="20"/>
                <w:szCs w:val="20"/>
              </w:rPr>
              <w:t>182</w:t>
            </w:r>
          </w:p>
        </w:tc>
        <w:tc>
          <w:tcPr>
            <w:tcW w:w="808" w:type="dxa"/>
            <w:tcBorders>
              <w:top w:val="single" w:sz="12" w:space="0" w:color="auto"/>
              <w:left w:val="nil"/>
              <w:bottom w:val="single" w:sz="4" w:space="0" w:color="auto"/>
              <w:right w:val="single" w:sz="4" w:space="0" w:color="auto"/>
            </w:tcBorders>
            <w:noWrap/>
            <w:vAlign w:val="center"/>
          </w:tcPr>
          <w:p w:rsidR="002D1A50" w:rsidRPr="003D5288" w:rsidRDefault="002D1A50" w:rsidP="00F8387C">
            <w:pPr>
              <w:jc w:val="center"/>
              <w:rPr>
                <w:rFonts w:ascii="Arial" w:hAnsi="Arial" w:cs="Arial"/>
                <w:sz w:val="20"/>
                <w:szCs w:val="20"/>
              </w:rPr>
            </w:pPr>
            <w:r>
              <w:rPr>
                <w:rFonts w:ascii="Arial" w:hAnsi="Arial" w:cs="Arial"/>
                <w:sz w:val="20"/>
                <w:szCs w:val="20"/>
              </w:rPr>
              <w:t>177</w:t>
            </w:r>
          </w:p>
        </w:tc>
        <w:tc>
          <w:tcPr>
            <w:tcW w:w="808" w:type="dxa"/>
            <w:tcBorders>
              <w:top w:val="single" w:sz="12" w:space="0" w:color="auto"/>
              <w:left w:val="nil"/>
              <w:bottom w:val="single" w:sz="4" w:space="0" w:color="auto"/>
              <w:right w:val="single" w:sz="4" w:space="0" w:color="auto"/>
            </w:tcBorders>
            <w:noWrap/>
            <w:vAlign w:val="center"/>
          </w:tcPr>
          <w:p w:rsidR="002D1A50" w:rsidRPr="003D5288" w:rsidRDefault="002D1A50" w:rsidP="00F8387C">
            <w:pPr>
              <w:jc w:val="center"/>
              <w:rPr>
                <w:rFonts w:ascii="Arial" w:hAnsi="Arial" w:cs="Arial"/>
                <w:sz w:val="20"/>
                <w:szCs w:val="20"/>
              </w:rPr>
            </w:pPr>
            <w:r>
              <w:rPr>
                <w:rFonts w:ascii="Arial" w:hAnsi="Arial" w:cs="Arial"/>
                <w:sz w:val="20"/>
                <w:szCs w:val="20"/>
              </w:rPr>
              <w:t>172</w:t>
            </w:r>
          </w:p>
        </w:tc>
        <w:tc>
          <w:tcPr>
            <w:tcW w:w="808" w:type="dxa"/>
            <w:tcBorders>
              <w:top w:val="single" w:sz="12" w:space="0" w:color="auto"/>
              <w:left w:val="nil"/>
              <w:bottom w:val="single" w:sz="4" w:space="0" w:color="auto"/>
              <w:right w:val="single" w:sz="4" w:space="0" w:color="auto"/>
            </w:tcBorders>
            <w:vAlign w:val="center"/>
          </w:tcPr>
          <w:p w:rsidR="002D1A50" w:rsidRPr="003D5288" w:rsidRDefault="002D1A50" w:rsidP="00F8387C">
            <w:pPr>
              <w:jc w:val="center"/>
              <w:rPr>
                <w:rFonts w:ascii="Arial" w:hAnsi="Arial" w:cs="Arial"/>
                <w:sz w:val="20"/>
                <w:szCs w:val="20"/>
              </w:rPr>
            </w:pPr>
            <w:r>
              <w:rPr>
                <w:rFonts w:ascii="Arial" w:hAnsi="Arial" w:cs="Arial"/>
                <w:sz w:val="20"/>
                <w:szCs w:val="20"/>
              </w:rPr>
              <w:t>147</w:t>
            </w:r>
          </w:p>
        </w:tc>
        <w:tc>
          <w:tcPr>
            <w:tcW w:w="808" w:type="dxa"/>
            <w:tcBorders>
              <w:top w:val="single" w:sz="12" w:space="0" w:color="auto"/>
              <w:left w:val="single" w:sz="4" w:space="0" w:color="auto"/>
              <w:bottom w:val="single" w:sz="4" w:space="0" w:color="auto"/>
              <w:right w:val="single" w:sz="8" w:space="0" w:color="auto"/>
            </w:tcBorders>
            <w:noWrap/>
            <w:vAlign w:val="center"/>
          </w:tcPr>
          <w:p w:rsidR="002D1A50" w:rsidRPr="003D5288" w:rsidRDefault="002D1A50" w:rsidP="00F8387C">
            <w:pPr>
              <w:jc w:val="center"/>
              <w:rPr>
                <w:rFonts w:ascii="Arial" w:hAnsi="Arial" w:cs="Arial"/>
                <w:sz w:val="20"/>
                <w:szCs w:val="20"/>
              </w:rPr>
            </w:pPr>
            <w:r>
              <w:rPr>
                <w:rFonts w:ascii="Arial" w:hAnsi="Arial" w:cs="Arial"/>
                <w:sz w:val="20"/>
                <w:szCs w:val="20"/>
              </w:rPr>
              <w:t>200</w:t>
            </w:r>
          </w:p>
        </w:tc>
        <w:tc>
          <w:tcPr>
            <w:tcW w:w="808" w:type="dxa"/>
            <w:tcBorders>
              <w:top w:val="single" w:sz="12" w:space="0" w:color="auto"/>
              <w:left w:val="single" w:sz="4" w:space="0" w:color="auto"/>
              <w:bottom w:val="single" w:sz="4" w:space="0" w:color="auto"/>
              <w:right w:val="single" w:sz="8" w:space="0" w:color="auto"/>
            </w:tcBorders>
            <w:vAlign w:val="center"/>
          </w:tcPr>
          <w:p w:rsidR="002D1A50" w:rsidRDefault="002D1A50" w:rsidP="00F8387C">
            <w:pPr>
              <w:jc w:val="center"/>
              <w:rPr>
                <w:rFonts w:ascii="Arial" w:hAnsi="Arial" w:cs="Arial"/>
                <w:sz w:val="20"/>
                <w:szCs w:val="20"/>
              </w:rPr>
            </w:pPr>
            <w:r>
              <w:rPr>
                <w:rFonts w:ascii="Arial" w:hAnsi="Arial" w:cs="Arial"/>
                <w:sz w:val="20"/>
                <w:szCs w:val="20"/>
              </w:rPr>
              <w:t>176</w:t>
            </w:r>
          </w:p>
        </w:tc>
      </w:tr>
      <w:tr w:rsidR="002D1A50" w:rsidRPr="003D5288" w:rsidTr="00F8387C">
        <w:trPr>
          <w:trHeight w:val="255"/>
          <w:jc w:val="center"/>
        </w:trPr>
        <w:tc>
          <w:tcPr>
            <w:tcW w:w="285" w:type="dxa"/>
            <w:tcBorders>
              <w:top w:val="nil"/>
              <w:left w:val="single" w:sz="8" w:space="0" w:color="auto"/>
              <w:bottom w:val="single" w:sz="4" w:space="0" w:color="auto"/>
              <w:right w:val="single" w:sz="8" w:space="0" w:color="auto"/>
            </w:tcBorders>
            <w:shd w:val="clear" w:color="auto" w:fill="CCCCCC"/>
            <w:noWrap/>
            <w:vAlign w:val="center"/>
          </w:tcPr>
          <w:p w:rsidR="002D1A50" w:rsidRPr="003D5288" w:rsidRDefault="002D1A50" w:rsidP="00F8387C">
            <w:pPr>
              <w:jc w:val="center"/>
              <w:rPr>
                <w:rFonts w:ascii="Arial" w:hAnsi="Arial" w:cs="Arial"/>
                <w:sz w:val="20"/>
                <w:szCs w:val="20"/>
              </w:rPr>
            </w:pPr>
            <w:r w:rsidRPr="003D5288">
              <w:rPr>
                <w:rFonts w:ascii="Arial" w:hAnsi="Arial" w:cs="Arial"/>
                <w:sz w:val="20"/>
                <w:szCs w:val="20"/>
              </w:rPr>
              <w:t>3</w:t>
            </w:r>
          </w:p>
        </w:tc>
        <w:tc>
          <w:tcPr>
            <w:tcW w:w="3240" w:type="dxa"/>
            <w:tcBorders>
              <w:top w:val="nil"/>
              <w:left w:val="single" w:sz="8" w:space="0" w:color="auto"/>
              <w:bottom w:val="single" w:sz="4" w:space="0" w:color="auto"/>
              <w:right w:val="double" w:sz="4" w:space="0" w:color="auto"/>
            </w:tcBorders>
            <w:shd w:val="clear" w:color="auto" w:fill="CCCCCC"/>
            <w:noWrap/>
            <w:vAlign w:val="bottom"/>
          </w:tcPr>
          <w:p w:rsidR="002D1A50" w:rsidRPr="003D5288" w:rsidRDefault="002D1A50" w:rsidP="00F8387C">
            <w:pPr>
              <w:rPr>
                <w:rFonts w:ascii="Arial" w:hAnsi="Arial" w:cs="Arial"/>
                <w:sz w:val="20"/>
                <w:szCs w:val="20"/>
              </w:rPr>
            </w:pPr>
            <w:r w:rsidRPr="003D5288">
              <w:rPr>
                <w:rFonts w:ascii="Arial" w:hAnsi="Arial" w:cs="Arial"/>
                <w:sz w:val="20"/>
                <w:szCs w:val="20"/>
              </w:rPr>
              <w:t>Počet obyvateľov od 15 do 59 rokov (produktívny vek)</w:t>
            </w:r>
          </w:p>
        </w:tc>
        <w:tc>
          <w:tcPr>
            <w:tcW w:w="808" w:type="dxa"/>
            <w:tcBorders>
              <w:top w:val="nil"/>
              <w:left w:val="double" w:sz="4" w:space="0" w:color="auto"/>
              <w:bottom w:val="single" w:sz="4" w:space="0" w:color="auto"/>
              <w:right w:val="single" w:sz="4" w:space="0" w:color="auto"/>
            </w:tcBorders>
            <w:noWrap/>
            <w:vAlign w:val="center"/>
          </w:tcPr>
          <w:p w:rsidR="002D1A50" w:rsidRPr="003D5288" w:rsidRDefault="002D1A50" w:rsidP="00F8387C">
            <w:pPr>
              <w:jc w:val="center"/>
              <w:rPr>
                <w:rFonts w:ascii="Arial" w:hAnsi="Arial" w:cs="Arial"/>
                <w:sz w:val="20"/>
                <w:szCs w:val="20"/>
              </w:rPr>
            </w:pPr>
            <w:r>
              <w:rPr>
                <w:rFonts w:ascii="Arial" w:hAnsi="Arial" w:cs="Arial"/>
                <w:sz w:val="20"/>
                <w:szCs w:val="20"/>
              </w:rPr>
              <w:t>873</w:t>
            </w:r>
          </w:p>
        </w:tc>
        <w:tc>
          <w:tcPr>
            <w:tcW w:w="808" w:type="dxa"/>
            <w:tcBorders>
              <w:top w:val="nil"/>
              <w:left w:val="nil"/>
              <w:bottom w:val="single" w:sz="4" w:space="0" w:color="auto"/>
              <w:right w:val="single" w:sz="4" w:space="0" w:color="auto"/>
            </w:tcBorders>
            <w:noWrap/>
            <w:vAlign w:val="center"/>
          </w:tcPr>
          <w:p w:rsidR="002D1A50" w:rsidRPr="003D5288" w:rsidRDefault="002D1A50" w:rsidP="00F8387C">
            <w:pPr>
              <w:jc w:val="center"/>
              <w:rPr>
                <w:rFonts w:ascii="Arial" w:hAnsi="Arial" w:cs="Arial"/>
                <w:sz w:val="20"/>
                <w:szCs w:val="20"/>
              </w:rPr>
            </w:pPr>
            <w:r>
              <w:rPr>
                <w:rFonts w:ascii="Arial" w:hAnsi="Arial" w:cs="Arial"/>
                <w:sz w:val="20"/>
                <w:szCs w:val="20"/>
              </w:rPr>
              <w:t>878</w:t>
            </w:r>
          </w:p>
        </w:tc>
        <w:tc>
          <w:tcPr>
            <w:tcW w:w="808" w:type="dxa"/>
            <w:tcBorders>
              <w:top w:val="nil"/>
              <w:left w:val="nil"/>
              <w:bottom w:val="single" w:sz="4" w:space="0" w:color="auto"/>
              <w:right w:val="single" w:sz="4" w:space="0" w:color="auto"/>
            </w:tcBorders>
            <w:noWrap/>
            <w:vAlign w:val="center"/>
          </w:tcPr>
          <w:p w:rsidR="002D1A50" w:rsidRPr="003D5288" w:rsidRDefault="002D1A50" w:rsidP="00F8387C">
            <w:pPr>
              <w:jc w:val="center"/>
              <w:rPr>
                <w:rFonts w:ascii="Arial" w:hAnsi="Arial" w:cs="Arial"/>
                <w:sz w:val="20"/>
                <w:szCs w:val="20"/>
              </w:rPr>
            </w:pPr>
            <w:r>
              <w:rPr>
                <w:rFonts w:ascii="Arial" w:hAnsi="Arial" w:cs="Arial"/>
                <w:sz w:val="20"/>
                <w:szCs w:val="20"/>
              </w:rPr>
              <w:t>869</w:t>
            </w:r>
          </w:p>
        </w:tc>
        <w:tc>
          <w:tcPr>
            <w:tcW w:w="808" w:type="dxa"/>
            <w:tcBorders>
              <w:top w:val="nil"/>
              <w:left w:val="nil"/>
              <w:bottom w:val="single" w:sz="4" w:space="0" w:color="auto"/>
              <w:right w:val="single" w:sz="4" w:space="0" w:color="auto"/>
            </w:tcBorders>
            <w:noWrap/>
            <w:vAlign w:val="center"/>
          </w:tcPr>
          <w:p w:rsidR="002D1A50" w:rsidRPr="003D5288" w:rsidRDefault="002D1A50" w:rsidP="00F8387C">
            <w:pPr>
              <w:jc w:val="center"/>
              <w:rPr>
                <w:rFonts w:ascii="Arial" w:hAnsi="Arial" w:cs="Arial"/>
                <w:sz w:val="20"/>
                <w:szCs w:val="20"/>
              </w:rPr>
            </w:pPr>
            <w:r>
              <w:rPr>
                <w:rFonts w:ascii="Arial" w:hAnsi="Arial" w:cs="Arial"/>
                <w:sz w:val="20"/>
                <w:szCs w:val="20"/>
              </w:rPr>
              <w:t>871</w:t>
            </w:r>
          </w:p>
        </w:tc>
        <w:tc>
          <w:tcPr>
            <w:tcW w:w="808" w:type="dxa"/>
            <w:tcBorders>
              <w:top w:val="nil"/>
              <w:left w:val="nil"/>
              <w:bottom w:val="single" w:sz="4" w:space="0" w:color="auto"/>
              <w:right w:val="single" w:sz="4" w:space="0" w:color="auto"/>
            </w:tcBorders>
            <w:vAlign w:val="center"/>
          </w:tcPr>
          <w:p w:rsidR="002D1A50" w:rsidRPr="003D5288" w:rsidRDefault="002D1A50" w:rsidP="00F8387C">
            <w:pPr>
              <w:jc w:val="center"/>
              <w:rPr>
                <w:rFonts w:ascii="Arial" w:hAnsi="Arial" w:cs="Arial"/>
                <w:sz w:val="20"/>
                <w:szCs w:val="20"/>
              </w:rPr>
            </w:pPr>
            <w:r>
              <w:rPr>
                <w:rFonts w:ascii="Arial" w:hAnsi="Arial" w:cs="Arial"/>
                <w:sz w:val="20"/>
                <w:szCs w:val="20"/>
              </w:rPr>
              <w:t>861</w:t>
            </w:r>
          </w:p>
        </w:tc>
        <w:tc>
          <w:tcPr>
            <w:tcW w:w="808" w:type="dxa"/>
            <w:tcBorders>
              <w:top w:val="nil"/>
              <w:left w:val="single" w:sz="4" w:space="0" w:color="auto"/>
              <w:bottom w:val="single" w:sz="4" w:space="0" w:color="auto"/>
              <w:right w:val="single" w:sz="8" w:space="0" w:color="auto"/>
            </w:tcBorders>
            <w:noWrap/>
            <w:vAlign w:val="center"/>
          </w:tcPr>
          <w:p w:rsidR="002D1A50" w:rsidRPr="003D5288" w:rsidRDefault="002D1A50" w:rsidP="00F8387C">
            <w:pPr>
              <w:jc w:val="center"/>
              <w:rPr>
                <w:rFonts w:ascii="Arial" w:hAnsi="Arial" w:cs="Arial"/>
                <w:sz w:val="20"/>
                <w:szCs w:val="20"/>
              </w:rPr>
            </w:pPr>
            <w:r>
              <w:rPr>
                <w:rFonts w:ascii="Arial" w:hAnsi="Arial" w:cs="Arial"/>
                <w:sz w:val="20"/>
                <w:szCs w:val="20"/>
              </w:rPr>
              <w:t>820</w:t>
            </w:r>
          </w:p>
        </w:tc>
        <w:tc>
          <w:tcPr>
            <w:tcW w:w="808" w:type="dxa"/>
            <w:tcBorders>
              <w:top w:val="nil"/>
              <w:left w:val="single" w:sz="4" w:space="0" w:color="auto"/>
              <w:bottom w:val="single" w:sz="4" w:space="0" w:color="auto"/>
              <w:right w:val="single" w:sz="8" w:space="0" w:color="auto"/>
            </w:tcBorders>
            <w:vAlign w:val="center"/>
          </w:tcPr>
          <w:p w:rsidR="002D1A50" w:rsidRDefault="002D1A50" w:rsidP="00F8387C">
            <w:pPr>
              <w:jc w:val="center"/>
              <w:rPr>
                <w:rFonts w:ascii="Arial" w:hAnsi="Arial" w:cs="Arial"/>
                <w:sz w:val="20"/>
                <w:szCs w:val="20"/>
              </w:rPr>
            </w:pPr>
            <w:r>
              <w:rPr>
                <w:rFonts w:ascii="Arial" w:hAnsi="Arial" w:cs="Arial"/>
                <w:sz w:val="20"/>
                <w:szCs w:val="20"/>
              </w:rPr>
              <w:t>846</w:t>
            </w:r>
          </w:p>
        </w:tc>
      </w:tr>
      <w:tr w:rsidR="002D1A50" w:rsidRPr="003D5288" w:rsidTr="00F8387C">
        <w:trPr>
          <w:trHeight w:val="525"/>
          <w:jc w:val="center"/>
        </w:trPr>
        <w:tc>
          <w:tcPr>
            <w:tcW w:w="285" w:type="dxa"/>
            <w:tcBorders>
              <w:top w:val="nil"/>
              <w:left w:val="single" w:sz="8" w:space="0" w:color="auto"/>
              <w:bottom w:val="single" w:sz="8" w:space="0" w:color="auto"/>
              <w:right w:val="single" w:sz="8" w:space="0" w:color="auto"/>
            </w:tcBorders>
            <w:shd w:val="clear" w:color="auto" w:fill="CCCCCC"/>
            <w:noWrap/>
            <w:vAlign w:val="center"/>
          </w:tcPr>
          <w:p w:rsidR="002D1A50" w:rsidRPr="003D5288" w:rsidRDefault="002D1A50" w:rsidP="00F8387C">
            <w:pPr>
              <w:jc w:val="center"/>
              <w:rPr>
                <w:rFonts w:ascii="Arial" w:hAnsi="Arial" w:cs="Arial"/>
                <w:sz w:val="20"/>
                <w:szCs w:val="20"/>
              </w:rPr>
            </w:pPr>
            <w:r w:rsidRPr="003D5288">
              <w:rPr>
                <w:rFonts w:ascii="Arial" w:hAnsi="Arial" w:cs="Arial"/>
                <w:sz w:val="20"/>
                <w:szCs w:val="20"/>
              </w:rPr>
              <w:t>4</w:t>
            </w:r>
          </w:p>
        </w:tc>
        <w:tc>
          <w:tcPr>
            <w:tcW w:w="3240" w:type="dxa"/>
            <w:tcBorders>
              <w:top w:val="nil"/>
              <w:left w:val="single" w:sz="8" w:space="0" w:color="auto"/>
              <w:bottom w:val="single" w:sz="8" w:space="0" w:color="auto"/>
              <w:right w:val="double" w:sz="4" w:space="0" w:color="auto"/>
            </w:tcBorders>
            <w:shd w:val="clear" w:color="auto" w:fill="CCCCCC"/>
            <w:vAlign w:val="bottom"/>
          </w:tcPr>
          <w:p w:rsidR="002D1A50" w:rsidRPr="003D5288" w:rsidRDefault="002D1A50" w:rsidP="00F8387C">
            <w:pPr>
              <w:rPr>
                <w:rFonts w:ascii="Arial" w:hAnsi="Arial" w:cs="Arial"/>
                <w:sz w:val="20"/>
                <w:szCs w:val="20"/>
              </w:rPr>
            </w:pPr>
            <w:r w:rsidRPr="003D5288">
              <w:rPr>
                <w:rFonts w:ascii="Arial" w:hAnsi="Arial" w:cs="Arial"/>
                <w:sz w:val="20"/>
                <w:szCs w:val="20"/>
              </w:rPr>
              <w:t>Počet obyvateľov od 60 rokov (poproduktívny vek)</w:t>
            </w:r>
          </w:p>
        </w:tc>
        <w:tc>
          <w:tcPr>
            <w:tcW w:w="808" w:type="dxa"/>
            <w:tcBorders>
              <w:top w:val="nil"/>
              <w:left w:val="double" w:sz="4" w:space="0" w:color="auto"/>
              <w:bottom w:val="single" w:sz="8" w:space="0" w:color="auto"/>
              <w:right w:val="single" w:sz="4" w:space="0" w:color="auto"/>
            </w:tcBorders>
            <w:noWrap/>
            <w:vAlign w:val="center"/>
          </w:tcPr>
          <w:p w:rsidR="002D1A50" w:rsidRPr="003D5288" w:rsidRDefault="002D1A50" w:rsidP="00F8387C">
            <w:pPr>
              <w:jc w:val="center"/>
              <w:rPr>
                <w:rFonts w:ascii="Arial" w:hAnsi="Arial" w:cs="Arial"/>
                <w:sz w:val="20"/>
                <w:szCs w:val="20"/>
              </w:rPr>
            </w:pPr>
            <w:r>
              <w:rPr>
                <w:rFonts w:ascii="Arial" w:hAnsi="Arial" w:cs="Arial"/>
                <w:sz w:val="20"/>
                <w:szCs w:val="20"/>
              </w:rPr>
              <w:t>244</w:t>
            </w:r>
          </w:p>
        </w:tc>
        <w:tc>
          <w:tcPr>
            <w:tcW w:w="808" w:type="dxa"/>
            <w:tcBorders>
              <w:top w:val="nil"/>
              <w:left w:val="nil"/>
              <w:bottom w:val="single" w:sz="8" w:space="0" w:color="auto"/>
              <w:right w:val="single" w:sz="4" w:space="0" w:color="auto"/>
            </w:tcBorders>
            <w:noWrap/>
            <w:vAlign w:val="center"/>
          </w:tcPr>
          <w:p w:rsidR="002D1A50" w:rsidRPr="003D5288" w:rsidRDefault="002D1A50" w:rsidP="00F8387C">
            <w:pPr>
              <w:jc w:val="center"/>
              <w:rPr>
                <w:rFonts w:ascii="Arial" w:hAnsi="Arial" w:cs="Arial"/>
                <w:sz w:val="20"/>
                <w:szCs w:val="20"/>
              </w:rPr>
            </w:pPr>
            <w:r>
              <w:rPr>
                <w:rFonts w:ascii="Arial" w:hAnsi="Arial" w:cs="Arial"/>
                <w:sz w:val="20"/>
                <w:szCs w:val="20"/>
              </w:rPr>
              <w:t>271</w:t>
            </w:r>
          </w:p>
        </w:tc>
        <w:tc>
          <w:tcPr>
            <w:tcW w:w="808" w:type="dxa"/>
            <w:tcBorders>
              <w:top w:val="nil"/>
              <w:left w:val="nil"/>
              <w:bottom w:val="single" w:sz="8" w:space="0" w:color="auto"/>
              <w:right w:val="single" w:sz="4" w:space="0" w:color="auto"/>
            </w:tcBorders>
            <w:noWrap/>
            <w:vAlign w:val="center"/>
          </w:tcPr>
          <w:p w:rsidR="002D1A50" w:rsidRPr="003D5288" w:rsidRDefault="002D1A50" w:rsidP="00F8387C">
            <w:pPr>
              <w:jc w:val="center"/>
              <w:rPr>
                <w:rFonts w:ascii="Arial" w:hAnsi="Arial" w:cs="Arial"/>
                <w:sz w:val="20"/>
                <w:szCs w:val="20"/>
              </w:rPr>
            </w:pPr>
            <w:r>
              <w:rPr>
                <w:rFonts w:ascii="Arial" w:hAnsi="Arial" w:cs="Arial"/>
                <w:sz w:val="20"/>
                <w:szCs w:val="20"/>
              </w:rPr>
              <w:t>279</w:t>
            </w:r>
          </w:p>
        </w:tc>
        <w:tc>
          <w:tcPr>
            <w:tcW w:w="808" w:type="dxa"/>
            <w:tcBorders>
              <w:top w:val="nil"/>
              <w:left w:val="nil"/>
              <w:bottom w:val="single" w:sz="8" w:space="0" w:color="auto"/>
              <w:right w:val="single" w:sz="4" w:space="0" w:color="auto"/>
            </w:tcBorders>
            <w:noWrap/>
            <w:vAlign w:val="center"/>
          </w:tcPr>
          <w:p w:rsidR="002D1A50" w:rsidRPr="003D5288" w:rsidRDefault="002D1A50" w:rsidP="00F8387C">
            <w:pPr>
              <w:jc w:val="center"/>
              <w:rPr>
                <w:rFonts w:ascii="Arial" w:hAnsi="Arial" w:cs="Arial"/>
                <w:sz w:val="20"/>
                <w:szCs w:val="20"/>
              </w:rPr>
            </w:pPr>
            <w:r>
              <w:rPr>
                <w:rFonts w:ascii="Arial" w:hAnsi="Arial" w:cs="Arial"/>
                <w:sz w:val="20"/>
                <w:szCs w:val="20"/>
              </w:rPr>
              <w:t>287</w:t>
            </w:r>
          </w:p>
        </w:tc>
        <w:tc>
          <w:tcPr>
            <w:tcW w:w="808" w:type="dxa"/>
            <w:tcBorders>
              <w:top w:val="nil"/>
              <w:left w:val="nil"/>
              <w:bottom w:val="single" w:sz="8" w:space="0" w:color="auto"/>
              <w:right w:val="single" w:sz="4" w:space="0" w:color="auto"/>
            </w:tcBorders>
            <w:vAlign w:val="center"/>
          </w:tcPr>
          <w:p w:rsidR="002D1A50" w:rsidRPr="003D5288" w:rsidRDefault="002D1A50" w:rsidP="00F8387C">
            <w:pPr>
              <w:jc w:val="center"/>
              <w:rPr>
                <w:rFonts w:ascii="Arial" w:hAnsi="Arial" w:cs="Arial"/>
                <w:sz w:val="20"/>
                <w:szCs w:val="20"/>
              </w:rPr>
            </w:pPr>
            <w:r>
              <w:rPr>
                <w:rFonts w:ascii="Arial" w:hAnsi="Arial" w:cs="Arial"/>
                <w:sz w:val="20"/>
                <w:szCs w:val="20"/>
              </w:rPr>
              <w:t>303</w:t>
            </w:r>
          </w:p>
        </w:tc>
        <w:tc>
          <w:tcPr>
            <w:tcW w:w="808" w:type="dxa"/>
            <w:tcBorders>
              <w:top w:val="nil"/>
              <w:left w:val="single" w:sz="4" w:space="0" w:color="auto"/>
              <w:bottom w:val="single" w:sz="8" w:space="0" w:color="auto"/>
              <w:right w:val="single" w:sz="8" w:space="0" w:color="auto"/>
            </w:tcBorders>
            <w:noWrap/>
            <w:vAlign w:val="center"/>
          </w:tcPr>
          <w:p w:rsidR="002D1A50" w:rsidRPr="003D5288" w:rsidRDefault="002D1A50" w:rsidP="00F8387C">
            <w:pPr>
              <w:jc w:val="center"/>
              <w:rPr>
                <w:rFonts w:ascii="Arial" w:hAnsi="Arial" w:cs="Arial"/>
                <w:sz w:val="20"/>
                <w:szCs w:val="20"/>
              </w:rPr>
            </w:pPr>
            <w:r>
              <w:rPr>
                <w:rFonts w:ascii="Arial" w:hAnsi="Arial" w:cs="Arial"/>
                <w:sz w:val="20"/>
                <w:szCs w:val="20"/>
              </w:rPr>
              <w:t>332</w:t>
            </w:r>
          </w:p>
        </w:tc>
        <w:tc>
          <w:tcPr>
            <w:tcW w:w="808" w:type="dxa"/>
            <w:tcBorders>
              <w:top w:val="nil"/>
              <w:left w:val="single" w:sz="4" w:space="0" w:color="auto"/>
              <w:bottom w:val="single" w:sz="8" w:space="0" w:color="auto"/>
              <w:right w:val="single" w:sz="8" w:space="0" w:color="auto"/>
            </w:tcBorders>
            <w:vAlign w:val="center"/>
          </w:tcPr>
          <w:p w:rsidR="002D1A50" w:rsidRDefault="002D1A50" w:rsidP="00F8387C">
            <w:pPr>
              <w:jc w:val="center"/>
              <w:rPr>
                <w:rFonts w:ascii="Arial" w:hAnsi="Arial" w:cs="Arial"/>
                <w:sz w:val="20"/>
                <w:szCs w:val="20"/>
              </w:rPr>
            </w:pPr>
            <w:r>
              <w:rPr>
                <w:rFonts w:ascii="Arial" w:hAnsi="Arial" w:cs="Arial"/>
                <w:sz w:val="20"/>
                <w:szCs w:val="20"/>
              </w:rPr>
              <w:t>341</w:t>
            </w:r>
          </w:p>
        </w:tc>
      </w:tr>
      <w:tr w:rsidR="002D1A50" w:rsidRPr="003D5288" w:rsidTr="00F8387C">
        <w:trPr>
          <w:trHeight w:val="255"/>
          <w:jc w:val="center"/>
        </w:trPr>
        <w:tc>
          <w:tcPr>
            <w:tcW w:w="285" w:type="dxa"/>
            <w:tcBorders>
              <w:top w:val="nil"/>
              <w:left w:val="single" w:sz="8" w:space="0" w:color="auto"/>
              <w:bottom w:val="single" w:sz="4" w:space="0" w:color="auto"/>
              <w:right w:val="single" w:sz="8" w:space="0" w:color="auto"/>
            </w:tcBorders>
            <w:shd w:val="clear" w:color="auto" w:fill="CCCCCC"/>
            <w:noWrap/>
            <w:vAlign w:val="center"/>
          </w:tcPr>
          <w:p w:rsidR="002D1A50" w:rsidRPr="003D5288" w:rsidRDefault="002D1A50" w:rsidP="00F8387C">
            <w:pPr>
              <w:jc w:val="center"/>
              <w:rPr>
                <w:rFonts w:ascii="Arial" w:hAnsi="Arial" w:cs="Arial"/>
                <w:sz w:val="20"/>
                <w:szCs w:val="20"/>
              </w:rPr>
            </w:pPr>
            <w:r w:rsidRPr="003D5288">
              <w:rPr>
                <w:rFonts w:ascii="Arial" w:hAnsi="Arial" w:cs="Arial"/>
                <w:sz w:val="20"/>
                <w:szCs w:val="20"/>
              </w:rPr>
              <w:t>5</w:t>
            </w:r>
          </w:p>
        </w:tc>
        <w:tc>
          <w:tcPr>
            <w:tcW w:w="3240" w:type="dxa"/>
            <w:tcBorders>
              <w:top w:val="nil"/>
              <w:left w:val="single" w:sz="8" w:space="0" w:color="auto"/>
              <w:bottom w:val="single" w:sz="4" w:space="0" w:color="auto"/>
              <w:right w:val="double" w:sz="4" w:space="0" w:color="auto"/>
            </w:tcBorders>
            <w:shd w:val="clear" w:color="auto" w:fill="CCCCCC"/>
            <w:noWrap/>
            <w:vAlign w:val="bottom"/>
          </w:tcPr>
          <w:p w:rsidR="002D1A50" w:rsidRPr="003D5288" w:rsidRDefault="002D1A50" w:rsidP="00F8387C">
            <w:pPr>
              <w:rPr>
                <w:rFonts w:ascii="Arial" w:hAnsi="Arial" w:cs="Arial"/>
                <w:sz w:val="20"/>
                <w:szCs w:val="20"/>
              </w:rPr>
            </w:pPr>
            <w:r w:rsidRPr="003D5288">
              <w:rPr>
                <w:rFonts w:ascii="Arial" w:hAnsi="Arial" w:cs="Arial"/>
                <w:sz w:val="20"/>
                <w:szCs w:val="20"/>
              </w:rPr>
              <w:t xml:space="preserve">Index vitality </w:t>
            </w:r>
          </w:p>
          <w:p w:rsidR="002D1A50" w:rsidRPr="003D5288" w:rsidRDefault="002D1A50" w:rsidP="00F8387C">
            <w:pPr>
              <w:rPr>
                <w:rFonts w:ascii="Arial" w:hAnsi="Arial" w:cs="Arial"/>
                <w:sz w:val="20"/>
                <w:szCs w:val="20"/>
              </w:rPr>
            </w:pPr>
            <w:r w:rsidRPr="003D5288">
              <w:rPr>
                <w:rFonts w:ascii="Arial" w:hAnsi="Arial" w:cs="Arial"/>
                <w:sz w:val="20"/>
                <w:szCs w:val="20"/>
              </w:rPr>
              <w:t>(pomer r.2/r.</w:t>
            </w:r>
            <w:r>
              <w:rPr>
                <w:rFonts w:ascii="Arial" w:hAnsi="Arial" w:cs="Arial"/>
                <w:sz w:val="20"/>
                <w:szCs w:val="20"/>
              </w:rPr>
              <w:t>4</w:t>
            </w:r>
            <w:r w:rsidRPr="003D5288">
              <w:rPr>
                <w:rFonts w:ascii="Arial" w:hAnsi="Arial" w:cs="Arial"/>
                <w:sz w:val="20"/>
                <w:szCs w:val="20"/>
              </w:rPr>
              <w:t xml:space="preserve"> x 100)</w:t>
            </w:r>
          </w:p>
        </w:tc>
        <w:tc>
          <w:tcPr>
            <w:tcW w:w="808" w:type="dxa"/>
            <w:tcBorders>
              <w:top w:val="nil"/>
              <w:left w:val="double" w:sz="4" w:space="0" w:color="auto"/>
              <w:bottom w:val="single" w:sz="4" w:space="0" w:color="auto"/>
              <w:right w:val="single" w:sz="4" w:space="0" w:color="auto"/>
            </w:tcBorders>
            <w:noWrap/>
            <w:vAlign w:val="center"/>
          </w:tcPr>
          <w:p w:rsidR="002D1A50" w:rsidRPr="003D5288" w:rsidRDefault="002D1A50" w:rsidP="00F8387C">
            <w:pPr>
              <w:jc w:val="center"/>
              <w:rPr>
                <w:rFonts w:ascii="Arial" w:hAnsi="Arial" w:cs="Arial"/>
                <w:sz w:val="20"/>
                <w:szCs w:val="20"/>
              </w:rPr>
            </w:pPr>
            <w:r>
              <w:rPr>
                <w:rFonts w:ascii="Arial" w:hAnsi="Arial" w:cs="Arial"/>
                <w:sz w:val="20"/>
                <w:szCs w:val="20"/>
              </w:rPr>
              <w:t>77,05</w:t>
            </w:r>
          </w:p>
        </w:tc>
        <w:tc>
          <w:tcPr>
            <w:tcW w:w="808" w:type="dxa"/>
            <w:tcBorders>
              <w:top w:val="nil"/>
              <w:left w:val="nil"/>
              <w:bottom w:val="single" w:sz="4" w:space="0" w:color="auto"/>
              <w:right w:val="single" w:sz="4" w:space="0" w:color="auto"/>
            </w:tcBorders>
            <w:noWrap/>
            <w:vAlign w:val="center"/>
          </w:tcPr>
          <w:p w:rsidR="002D1A50" w:rsidRPr="003D5288" w:rsidRDefault="002D1A50" w:rsidP="00F8387C">
            <w:pPr>
              <w:jc w:val="center"/>
              <w:rPr>
                <w:rFonts w:ascii="Arial" w:hAnsi="Arial" w:cs="Arial"/>
                <w:sz w:val="20"/>
                <w:szCs w:val="20"/>
              </w:rPr>
            </w:pPr>
            <w:r>
              <w:rPr>
                <w:rFonts w:ascii="Arial" w:hAnsi="Arial" w:cs="Arial"/>
                <w:sz w:val="20"/>
                <w:szCs w:val="20"/>
              </w:rPr>
              <w:t>67,16</w:t>
            </w:r>
          </w:p>
        </w:tc>
        <w:tc>
          <w:tcPr>
            <w:tcW w:w="808" w:type="dxa"/>
            <w:tcBorders>
              <w:top w:val="nil"/>
              <w:left w:val="nil"/>
              <w:bottom w:val="single" w:sz="4" w:space="0" w:color="auto"/>
              <w:right w:val="single" w:sz="4" w:space="0" w:color="auto"/>
            </w:tcBorders>
            <w:noWrap/>
            <w:vAlign w:val="center"/>
          </w:tcPr>
          <w:p w:rsidR="002D1A50" w:rsidRPr="003D5288" w:rsidRDefault="002D1A50" w:rsidP="00F8387C">
            <w:pPr>
              <w:jc w:val="center"/>
              <w:rPr>
                <w:rFonts w:ascii="Arial" w:hAnsi="Arial" w:cs="Arial"/>
                <w:sz w:val="20"/>
                <w:szCs w:val="20"/>
              </w:rPr>
            </w:pPr>
            <w:r>
              <w:rPr>
                <w:rFonts w:ascii="Arial" w:hAnsi="Arial" w:cs="Arial"/>
                <w:sz w:val="20"/>
                <w:szCs w:val="20"/>
              </w:rPr>
              <w:t>63,44</w:t>
            </w:r>
          </w:p>
        </w:tc>
        <w:tc>
          <w:tcPr>
            <w:tcW w:w="808" w:type="dxa"/>
            <w:tcBorders>
              <w:top w:val="nil"/>
              <w:left w:val="nil"/>
              <w:bottom w:val="single" w:sz="4" w:space="0" w:color="auto"/>
              <w:right w:val="single" w:sz="4" w:space="0" w:color="auto"/>
            </w:tcBorders>
            <w:noWrap/>
            <w:vAlign w:val="center"/>
          </w:tcPr>
          <w:p w:rsidR="002D1A50" w:rsidRPr="003D5288" w:rsidRDefault="002D1A50" w:rsidP="00F8387C">
            <w:pPr>
              <w:jc w:val="center"/>
              <w:rPr>
                <w:rFonts w:ascii="Arial" w:hAnsi="Arial" w:cs="Arial"/>
                <w:sz w:val="20"/>
                <w:szCs w:val="20"/>
              </w:rPr>
            </w:pPr>
            <w:r>
              <w:rPr>
                <w:rFonts w:ascii="Arial" w:hAnsi="Arial" w:cs="Arial"/>
                <w:sz w:val="20"/>
                <w:szCs w:val="20"/>
              </w:rPr>
              <w:t>59,93</w:t>
            </w:r>
          </w:p>
        </w:tc>
        <w:tc>
          <w:tcPr>
            <w:tcW w:w="808" w:type="dxa"/>
            <w:tcBorders>
              <w:top w:val="nil"/>
              <w:left w:val="nil"/>
              <w:bottom w:val="single" w:sz="4" w:space="0" w:color="auto"/>
              <w:right w:val="single" w:sz="4" w:space="0" w:color="auto"/>
            </w:tcBorders>
            <w:vAlign w:val="center"/>
          </w:tcPr>
          <w:p w:rsidR="002D1A50" w:rsidRPr="003D5288" w:rsidRDefault="002D1A50" w:rsidP="00F8387C">
            <w:pPr>
              <w:jc w:val="center"/>
              <w:rPr>
                <w:rFonts w:ascii="Arial" w:hAnsi="Arial" w:cs="Arial"/>
                <w:sz w:val="20"/>
                <w:szCs w:val="20"/>
              </w:rPr>
            </w:pPr>
            <w:r>
              <w:rPr>
                <w:rFonts w:ascii="Arial" w:hAnsi="Arial" w:cs="Arial"/>
                <w:sz w:val="20"/>
                <w:szCs w:val="20"/>
              </w:rPr>
              <w:t>48,51</w:t>
            </w:r>
          </w:p>
        </w:tc>
        <w:tc>
          <w:tcPr>
            <w:tcW w:w="808" w:type="dxa"/>
            <w:tcBorders>
              <w:top w:val="nil"/>
              <w:left w:val="single" w:sz="4" w:space="0" w:color="auto"/>
              <w:bottom w:val="single" w:sz="4" w:space="0" w:color="auto"/>
              <w:right w:val="single" w:sz="8" w:space="0" w:color="auto"/>
            </w:tcBorders>
            <w:noWrap/>
            <w:vAlign w:val="center"/>
          </w:tcPr>
          <w:p w:rsidR="002D1A50" w:rsidRPr="003D5288" w:rsidRDefault="002D1A50" w:rsidP="00F8387C">
            <w:pPr>
              <w:jc w:val="center"/>
              <w:rPr>
                <w:rFonts w:ascii="Arial" w:hAnsi="Arial" w:cs="Arial"/>
                <w:sz w:val="20"/>
                <w:szCs w:val="20"/>
              </w:rPr>
            </w:pPr>
            <w:r>
              <w:rPr>
                <w:rFonts w:ascii="Arial" w:hAnsi="Arial" w:cs="Arial"/>
                <w:sz w:val="20"/>
                <w:szCs w:val="20"/>
              </w:rPr>
              <w:t>60,24</w:t>
            </w:r>
          </w:p>
        </w:tc>
        <w:tc>
          <w:tcPr>
            <w:tcW w:w="808" w:type="dxa"/>
            <w:tcBorders>
              <w:top w:val="nil"/>
              <w:left w:val="single" w:sz="4" w:space="0" w:color="auto"/>
              <w:bottom w:val="single" w:sz="4" w:space="0" w:color="auto"/>
              <w:right w:val="single" w:sz="8" w:space="0" w:color="auto"/>
            </w:tcBorders>
            <w:vAlign w:val="center"/>
          </w:tcPr>
          <w:p w:rsidR="002D1A50" w:rsidRDefault="002D1A50" w:rsidP="00F8387C">
            <w:pPr>
              <w:jc w:val="center"/>
              <w:rPr>
                <w:rFonts w:ascii="Arial" w:hAnsi="Arial" w:cs="Arial"/>
                <w:sz w:val="20"/>
                <w:szCs w:val="20"/>
              </w:rPr>
            </w:pPr>
            <w:r>
              <w:rPr>
                <w:rFonts w:ascii="Arial" w:hAnsi="Arial" w:cs="Arial"/>
                <w:sz w:val="20"/>
                <w:szCs w:val="20"/>
              </w:rPr>
              <w:t>51,61</w:t>
            </w:r>
          </w:p>
        </w:tc>
      </w:tr>
      <w:tr w:rsidR="002D1A50" w:rsidRPr="003D5288" w:rsidTr="00F8387C">
        <w:trPr>
          <w:trHeight w:val="270"/>
          <w:jc w:val="center"/>
        </w:trPr>
        <w:tc>
          <w:tcPr>
            <w:tcW w:w="285" w:type="dxa"/>
            <w:tcBorders>
              <w:top w:val="nil"/>
              <w:left w:val="single" w:sz="8" w:space="0" w:color="auto"/>
              <w:bottom w:val="single" w:sz="8" w:space="0" w:color="auto"/>
              <w:right w:val="single" w:sz="8" w:space="0" w:color="auto"/>
            </w:tcBorders>
            <w:shd w:val="clear" w:color="auto" w:fill="CCCCCC"/>
            <w:noWrap/>
            <w:vAlign w:val="center"/>
          </w:tcPr>
          <w:p w:rsidR="002D1A50" w:rsidRPr="003D5288" w:rsidRDefault="002D1A50" w:rsidP="00F8387C">
            <w:pPr>
              <w:jc w:val="center"/>
              <w:rPr>
                <w:rFonts w:ascii="Arial" w:hAnsi="Arial" w:cs="Arial"/>
                <w:sz w:val="20"/>
                <w:szCs w:val="20"/>
              </w:rPr>
            </w:pPr>
            <w:r w:rsidRPr="003D5288">
              <w:rPr>
                <w:rFonts w:ascii="Arial" w:hAnsi="Arial" w:cs="Arial"/>
                <w:sz w:val="20"/>
                <w:szCs w:val="20"/>
              </w:rPr>
              <w:t>6</w:t>
            </w:r>
          </w:p>
        </w:tc>
        <w:tc>
          <w:tcPr>
            <w:tcW w:w="3240" w:type="dxa"/>
            <w:tcBorders>
              <w:top w:val="nil"/>
              <w:left w:val="single" w:sz="8" w:space="0" w:color="auto"/>
              <w:bottom w:val="single" w:sz="8" w:space="0" w:color="auto"/>
              <w:right w:val="double" w:sz="4" w:space="0" w:color="auto"/>
            </w:tcBorders>
            <w:shd w:val="clear" w:color="auto" w:fill="CCCCCC"/>
            <w:noWrap/>
            <w:vAlign w:val="bottom"/>
          </w:tcPr>
          <w:p w:rsidR="002D1A50" w:rsidRPr="003D5288" w:rsidRDefault="002D1A50" w:rsidP="00F8387C">
            <w:pPr>
              <w:rPr>
                <w:rFonts w:ascii="Arial" w:hAnsi="Arial" w:cs="Arial"/>
                <w:sz w:val="20"/>
                <w:szCs w:val="20"/>
              </w:rPr>
            </w:pPr>
            <w:r w:rsidRPr="003D5288">
              <w:rPr>
                <w:rFonts w:ascii="Arial" w:hAnsi="Arial" w:cs="Arial"/>
                <w:sz w:val="20"/>
                <w:szCs w:val="20"/>
              </w:rPr>
              <w:t>Index starnutia</w:t>
            </w:r>
          </w:p>
          <w:p w:rsidR="002D1A50" w:rsidRPr="003D5288" w:rsidRDefault="002D1A50" w:rsidP="00F8387C">
            <w:pPr>
              <w:rPr>
                <w:rFonts w:ascii="Arial" w:hAnsi="Arial" w:cs="Arial"/>
                <w:sz w:val="20"/>
                <w:szCs w:val="20"/>
              </w:rPr>
            </w:pPr>
            <w:r w:rsidRPr="003D5288">
              <w:rPr>
                <w:rFonts w:ascii="Arial" w:hAnsi="Arial" w:cs="Arial"/>
                <w:sz w:val="20"/>
                <w:szCs w:val="20"/>
              </w:rPr>
              <w:t>(pomer r.</w:t>
            </w:r>
            <w:r>
              <w:rPr>
                <w:rFonts w:ascii="Arial" w:hAnsi="Arial" w:cs="Arial"/>
                <w:sz w:val="20"/>
                <w:szCs w:val="20"/>
              </w:rPr>
              <w:t>4</w:t>
            </w:r>
            <w:r w:rsidRPr="003D5288">
              <w:rPr>
                <w:rFonts w:ascii="Arial" w:hAnsi="Arial" w:cs="Arial"/>
                <w:sz w:val="20"/>
                <w:szCs w:val="20"/>
              </w:rPr>
              <w:t>/r.2 x 100)</w:t>
            </w:r>
          </w:p>
        </w:tc>
        <w:tc>
          <w:tcPr>
            <w:tcW w:w="808" w:type="dxa"/>
            <w:tcBorders>
              <w:top w:val="nil"/>
              <w:left w:val="double" w:sz="4" w:space="0" w:color="auto"/>
              <w:bottom w:val="single" w:sz="8" w:space="0" w:color="auto"/>
              <w:right w:val="single" w:sz="4" w:space="0" w:color="auto"/>
            </w:tcBorders>
            <w:noWrap/>
            <w:vAlign w:val="center"/>
          </w:tcPr>
          <w:p w:rsidR="002D1A50" w:rsidRPr="003D5288" w:rsidRDefault="002D1A50" w:rsidP="00F8387C">
            <w:pPr>
              <w:jc w:val="center"/>
              <w:rPr>
                <w:rFonts w:ascii="Arial" w:hAnsi="Arial" w:cs="Arial"/>
                <w:sz w:val="20"/>
                <w:szCs w:val="20"/>
              </w:rPr>
            </w:pPr>
            <w:r>
              <w:rPr>
                <w:rFonts w:ascii="Arial" w:hAnsi="Arial" w:cs="Arial"/>
                <w:sz w:val="20"/>
                <w:szCs w:val="20"/>
              </w:rPr>
              <w:t>129,79</w:t>
            </w:r>
          </w:p>
        </w:tc>
        <w:tc>
          <w:tcPr>
            <w:tcW w:w="808" w:type="dxa"/>
            <w:tcBorders>
              <w:top w:val="nil"/>
              <w:left w:val="nil"/>
              <w:bottom w:val="single" w:sz="8" w:space="0" w:color="auto"/>
              <w:right w:val="single" w:sz="4" w:space="0" w:color="auto"/>
            </w:tcBorders>
            <w:noWrap/>
            <w:vAlign w:val="center"/>
          </w:tcPr>
          <w:p w:rsidR="002D1A50" w:rsidRPr="003D5288" w:rsidRDefault="002D1A50" w:rsidP="00F8387C">
            <w:pPr>
              <w:jc w:val="center"/>
              <w:rPr>
                <w:rFonts w:ascii="Arial" w:hAnsi="Arial" w:cs="Arial"/>
                <w:sz w:val="20"/>
                <w:szCs w:val="20"/>
              </w:rPr>
            </w:pPr>
            <w:r>
              <w:rPr>
                <w:rFonts w:ascii="Arial" w:hAnsi="Arial" w:cs="Arial"/>
                <w:sz w:val="20"/>
                <w:szCs w:val="20"/>
              </w:rPr>
              <w:t>149</w:t>
            </w:r>
          </w:p>
        </w:tc>
        <w:tc>
          <w:tcPr>
            <w:tcW w:w="808" w:type="dxa"/>
            <w:tcBorders>
              <w:top w:val="nil"/>
              <w:left w:val="nil"/>
              <w:bottom w:val="single" w:sz="8" w:space="0" w:color="auto"/>
              <w:right w:val="single" w:sz="4" w:space="0" w:color="auto"/>
            </w:tcBorders>
            <w:noWrap/>
            <w:vAlign w:val="center"/>
          </w:tcPr>
          <w:p w:rsidR="002D1A50" w:rsidRPr="003D5288" w:rsidRDefault="002D1A50" w:rsidP="00F8387C">
            <w:pPr>
              <w:jc w:val="center"/>
              <w:rPr>
                <w:rFonts w:ascii="Arial" w:hAnsi="Arial" w:cs="Arial"/>
                <w:sz w:val="20"/>
                <w:szCs w:val="20"/>
              </w:rPr>
            </w:pPr>
            <w:r>
              <w:rPr>
                <w:rFonts w:ascii="Arial" w:hAnsi="Arial" w:cs="Arial"/>
                <w:sz w:val="20"/>
                <w:szCs w:val="20"/>
              </w:rPr>
              <w:t>158</w:t>
            </w:r>
          </w:p>
        </w:tc>
        <w:tc>
          <w:tcPr>
            <w:tcW w:w="808" w:type="dxa"/>
            <w:tcBorders>
              <w:top w:val="nil"/>
              <w:left w:val="nil"/>
              <w:bottom w:val="single" w:sz="8" w:space="0" w:color="auto"/>
              <w:right w:val="single" w:sz="4" w:space="0" w:color="auto"/>
            </w:tcBorders>
            <w:noWrap/>
            <w:vAlign w:val="center"/>
          </w:tcPr>
          <w:p w:rsidR="002D1A50" w:rsidRPr="003D5288" w:rsidRDefault="002D1A50" w:rsidP="00F8387C">
            <w:pPr>
              <w:jc w:val="center"/>
              <w:rPr>
                <w:rFonts w:ascii="Arial" w:hAnsi="Arial" w:cs="Arial"/>
                <w:sz w:val="20"/>
                <w:szCs w:val="20"/>
              </w:rPr>
            </w:pPr>
            <w:r>
              <w:rPr>
                <w:rFonts w:ascii="Arial" w:hAnsi="Arial" w:cs="Arial"/>
                <w:sz w:val="20"/>
                <w:szCs w:val="20"/>
              </w:rPr>
              <w:t>167</w:t>
            </w:r>
          </w:p>
        </w:tc>
        <w:tc>
          <w:tcPr>
            <w:tcW w:w="808" w:type="dxa"/>
            <w:tcBorders>
              <w:top w:val="nil"/>
              <w:left w:val="nil"/>
              <w:bottom w:val="single" w:sz="8" w:space="0" w:color="auto"/>
              <w:right w:val="single" w:sz="4" w:space="0" w:color="auto"/>
            </w:tcBorders>
            <w:vAlign w:val="center"/>
          </w:tcPr>
          <w:p w:rsidR="002D1A50" w:rsidRPr="003D5288" w:rsidRDefault="002D1A50" w:rsidP="00F8387C">
            <w:pPr>
              <w:jc w:val="center"/>
              <w:rPr>
                <w:rFonts w:ascii="Arial" w:hAnsi="Arial" w:cs="Arial"/>
                <w:sz w:val="20"/>
                <w:szCs w:val="20"/>
              </w:rPr>
            </w:pPr>
            <w:r>
              <w:rPr>
                <w:rFonts w:ascii="Arial" w:hAnsi="Arial" w:cs="Arial"/>
                <w:sz w:val="20"/>
                <w:szCs w:val="20"/>
              </w:rPr>
              <w:t>206</w:t>
            </w:r>
          </w:p>
        </w:tc>
        <w:tc>
          <w:tcPr>
            <w:tcW w:w="808" w:type="dxa"/>
            <w:tcBorders>
              <w:top w:val="nil"/>
              <w:left w:val="single" w:sz="4" w:space="0" w:color="auto"/>
              <w:bottom w:val="single" w:sz="8" w:space="0" w:color="auto"/>
              <w:right w:val="single" w:sz="8" w:space="0" w:color="auto"/>
            </w:tcBorders>
            <w:noWrap/>
            <w:vAlign w:val="center"/>
          </w:tcPr>
          <w:p w:rsidR="002D1A50" w:rsidRPr="003D5288" w:rsidRDefault="002D1A50" w:rsidP="00F8387C">
            <w:pPr>
              <w:jc w:val="center"/>
              <w:rPr>
                <w:rFonts w:ascii="Arial" w:hAnsi="Arial" w:cs="Arial"/>
                <w:sz w:val="20"/>
                <w:szCs w:val="20"/>
              </w:rPr>
            </w:pPr>
            <w:r>
              <w:rPr>
                <w:rFonts w:ascii="Arial" w:hAnsi="Arial" w:cs="Arial"/>
                <w:sz w:val="20"/>
                <w:szCs w:val="20"/>
              </w:rPr>
              <w:t>166</w:t>
            </w:r>
          </w:p>
        </w:tc>
        <w:tc>
          <w:tcPr>
            <w:tcW w:w="808" w:type="dxa"/>
            <w:tcBorders>
              <w:top w:val="nil"/>
              <w:left w:val="single" w:sz="4" w:space="0" w:color="auto"/>
              <w:bottom w:val="single" w:sz="8" w:space="0" w:color="auto"/>
              <w:right w:val="single" w:sz="8" w:space="0" w:color="auto"/>
            </w:tcBorders>
            <w:vAlign w:val="center"/>
          </w:tcPr>
          <w:p w:rsidR="002D1A50" w:rsidRDefault="002D1A50" w:rsidP="00F8387C">
            <w:pPr>
              <w:jc w:val="center"/>
              <w:rPr>
                <w:rFonts w:ascii="Arial" w:hAnsi="Arial" w:cs="Arial"/>
                <w:sz w:val="20"/>
                <w:szCs w:val="20"/>
              </w:rPr>
            </w:pPr>
            <w:r>
              <w:rPr>
                <w:rFonts w:ascii="Arial" w:hAnsi="Arial" w:cs="Arial"/>
                <w:sz w:val="20"/>
                <w:szCs w:val="20"/>
              </w:rPr>
              <w:t>193,75</w:t>
            </w:r>
          </w:p>
        </w:tc>
      </w:tr>
    </w:tbl>
    <w:p w:rsidR="002D1A50" w:rsidRPr="003D5288" w:rsidRDefault="002D1A50" w:rsidP="00F8387C">
      <w:pPr>
        <w:spacing w:before="72"/>
        <w:jc w:val="both"/>
        <w:rPr>
          <w:rFonts w:ascii="Arial" w:hAnsi="Arial" w:cs="Arial"/>
          <w:color w:val="000000"/>
          <w:sz w:val="16"/>
          <w:szCs w:val="16"/>
        </w:rPr>
      </w:pPr>
      <w:r w:rsidRPr="003D5288">
        <w:rPr>
          <w:rFonts w:ascii="Arial" w:hAnsi="Arial" w:cs="Arial"/>
          <w:color w:val="000000"/>
          <w:sz w:val="16"/>
          <w:szCs w:val="16"/>
        </w:rPr>
        <w:t xml:space="preserve">       </w:t>
      </w:r>
      <w:r w:rsidRPr="003D5288">
        <w:rPr>
          <w:rFonts w:ascii="Arial" w:hAnsi="Arial" w:cs="Arial"/>
          <w:color w:val="000000"/>
          <w:sz w:val="16"/>
          <w:szCs w:val="16"/>
        </w:rPr>
        <w:tab/>
        <w:t>Zdroj: Obecný úrad Trstín</w:t>
      </w:r>
    </w:p>
    <w:p w:rsidR="002D1A50" w:rsidRPr="003D5288" w:rsidRDefault="002D1A50" w:rsidP="00F8387C">
      <w:pPr>
        <w:jc w:val="both"/>
      </w:pPr>
    </w:p>
    <w:p w:rsidR="002D1A50" w:rsidRPr="003D5288" w:rsidRDefault="002D1A50" w:rsidP="00F8387C">
      <w:pPr>
        <w:jc w:val="both"/>
      </w:pPr>
    </w:p>
    <w:p w:rsidR="002D1A50" w:rsidRPr="003D5288" w:rsidRDefault="002D1A50" w:rsidP="00F8387C">
      <w:pPr>
        <w:spacing w:after="120"/>
        <w:ind w:left="357" w:firstLine="351"/>
        <w:jc w:val="both"/>
        <w:rPr>
          <w:b/>
          <w:i/>
        </w:rPr>
      </w:pPr>
      <w:r w:rsidRPr="003D5288">
        <w:rPr>
          <w:b/>
          <w:i/>
        </w:rPr>
        <w:t xml:space="preserve">Predpokladaný nárast počtu obyvateľov </w:t>
      </w:r>
    </w:p>
    <w:tbl>
      <w:tblPr>
        <w:tblW w:w="7740" w:type="dxa"/>
        <w:jc w:val="center"/>
        <w:tblCellMar>
          <w:left w:w="70" w:type="dxa"/>
          <w:right w:w="70" w:type="dxa"/>
        </w:tblCellMar>
        <w:tblLook w:val="0000"/>
      </w:tblPr>
      <w:tblGrid>
        <w:gridCol w:w="2940"/>
        <w:gridCol w:w="960"/>
        <w:gridCol w:w="960"/>
        <w:gridCol w:w="960"/>
        <w:gridCol w:w="960"/>
        <w:gridCol w:w="960"/>
      </w:tblGrid>
      <w:tr w:rsidR="002D1A50" w:rsidRPr="003D5288" w:rsidTr="00F8387C">
        <w:trPr>
          <w:trHeight w:val="270"/>
          <w:jc w:val="center"/>
        </w:trPr>
        <w:tc>
          <w:tcPr>
            <w:tcW w:w="2940" w:type="dxa"/>
            <w:tcBorders>
              <w:top w:val="single" w:sz="8" w:space="0" w:color="auto"/>
              <w:left w:val="single" w:sz="8" w:space="0" w:color="auto"/>
              <w:bottom w:val="double" w:sz="4" w:space="0" w:color="auto"/>
              <w:right w:val="double" w:sz="4" w:space="0" w:color="auto"/>
            </w:tcBorders>
            <w:shd w:val="clear" w:color="auto" w:fill="FF9900"/>
            <w:noWrap/>
            <w:vAlign w:val="bottom"/>
          </w:tcPr>
          <w:p w:rsidR="002D1A50" w:rsidRPr="003D5288" w:rsidRDefault="002D1A50" w:rsidP="00F8387C">
            <w:pPr>
              <w:rPr>
                <w:rFonts w:ascii="Arial" w:hAnsi="Arial" w:cs="Arial"/>
                <w:sz w:val="20"/>
                <w:szCs w:val="20"/>
              </w:rPr>
            </w:pPr>
            <w:r w:rsidRPr="003D5288">
              <w:rPr>
                <w:rFonts w:ascii="Arial" w:hAnsi="Arial" w:cs="Arial"/>
                <w:sz w:val="20"/>
                <w:szCs w:val="20"/>
              </w:rPr>
              <w:t> </w:t>
            </w:r>
          </w:p>
        </w:tc>
        <w:tc>
          <w:tcPr>
            <w:tcW w:w="960" w:type="dxa"/>
            <w:tcBorders>
              <w:top w:val="single" w:sz="8" w:space="0" w:color="auto"/>
              <w:left w:val="nil"/>
              <w:bottom w:val="double" w:sz="4" w:space="0" w:color="auto"/>
              <w:right w:val="nil"/>
            </w:tcBorders>
            <w:shd w:val="clear" w:color="auto" w:fill="FF9900"/>
            <w:vAlign w:val="center"/>
          </w:tcPr>
          <w:p w:rsidR="002D1A50" w:rsidRPr="003D5288" w:rsidRDefault="002D1A50" w:rsidP="00F8387C">
            <w:pPr>
              <w:jc w:val="center"/>
              <w:rPr>
                <w:rFonts w:ascii="Arial" w:hAnsi="Arial" w:cs="Arial"/>
                <w:b/>
                <w:sz w:val="20"/>
                <w:szCs w:val="20"/>
              </w:rPr>
            </w:pPr>
            <w:r w:rsidRPr="003D5288">
              <w:rPr>
                <w:rFonts w:ascii="Arial" w:hAnsi="Arial" w:cs="Arial"/>
                <w:b/>
                <w:sz w:val="20"/>
                <w:szCs w:val="20"/>
              </w:rPr>
              <w:t>20</w:t>
            </w:r>
            <w:r>
              <w:rPr>
                <w:rFonts w:ascii="Arial" w:hAnsi="Arial" w:cs="Arial"/>
                <w:b/>
                <w:sz w:val="20"/>
                <w:szCs w:val="20"/>
              </w:rPr>
              <w:t>14</w:t>
            </w:r>
          </w:p>
        </w:tc>
        <w:tc>
          <w:tcPr>
            <w:tcW w:w="960" w:type="dxa"/>
            <w:tcBorders>
              <w:top w:val="single" w:sz="8" w:space="0" w:color="auto"/>
              <w:left w:val="single" w:sz="4" w:space="0" w:color="auto"/>
              <w:bottom w:val="double" w:sz="4" w:space="0" w:color="auto"/>
              <w:right w:val="single" w:sz="4" w:space="0" w:color="auto"/>
            </w:tcBorders>
            <w:shd w:val="clear" w:color="auto" w:fill="FF9900"/>
            <w:noWrap/>
            <w:vAlign w:val="center"/>
          </w:tcPr>
          <w:p w:rsidR="002D1A50" w:rsidRPr="003D5288" w:rsidRDefault="002D1A50" w:rsidP="00F8387C">
            <w:pPr>
              <w:jc w:val="center"/>
              <w:rPr>
                <w:rFonts w:ascii="Arial" w:hAnsi="Arial" w:cs="Arial"/>
                <w:b/>
                <w:sz w:val="20"/>
                <w:szCs w:val="20"/>
              </w:rPr>
            </w:pPr>
            <w:r>
              <w:rPr>
                <w:rFonts w:ascii="Arial" w:hAnsi="Arial" w:cs="Arial"/>
                <w:b/>
                <w:sz w:val="20"/>
                <w:szCs w:val="20"/>
              </w:rPr>
              <w:t>2015</w:t>
            </w:r>
          </w:p>
        </w:tc>
        <w:tc>
          <w:tcPr>
            <w:tcW w:w="960" w:type="dxa"/>
            <w:tcBorders>
              <w:top w:val="single" w:sz="8" w:space="0" w:color="auto"/>
              <w:left w:val="nil"/>
              <w:bottom w:val="double" w:sz="4" w:space="0" w:color="auto"/>
              <w:right w:val="single" w:sz="4" w:space="0" w:color="auto"/>
            </w:tcBorders>
            <w:shd w:val="clear" w:color="auto" w:fill="FF9900"/>
            <w:noWrap/>
            <w:vAlign w:val="center"/>
          </w:tcPr>
          <w:p w:rsidR="002D1A50" w:rsidRPr="003D5288" w:rsidRDefault="002D1A50" w:rsidP="00F8387C">
            <w:pPr>
              <w:jc w:val="center"/>
              <w:rPr>
                <w:rFonts w:ascii="Arial" w:hAnsi="Arial" w:cs="Arial"/>
                <w:b/>
                <w:sz w:val="20"/>
                <w:szCs w:val="20"/>
              </w:rPr>
            </w:pPr>
            <w:r w:rsidRPr="003D5288">
              <w:rPr>
                <w:rFonts w:ascii="Arial" w:hAnsi="Arial" w:cs="Arial"/>
                <w:b/>
                <w:sz w:val="20"/>
                <w:szCs w:val="20"/>
              </w:rPr>
              <w:t>20</w:t>
            </w:r>
            <w:r>
              <w:rPr>
                <w:rFonts w:ascii="Arial" w:hAnsi="Arial" w:cs="Arial"/>
                <w:b/>
                <w:sz w:val="20"/>
                <w:szCs w:val="20"/>
              </w:rPr>
              <w:t>16</w:t>
            </w:r>
          </w:p>
        </w:tc>
        <w:tc>
          <w:tcPr>
            <w:tcW w:w="960" w:type="dxa"/>
            <w:tcBorders>
              <w:top w:val="single" w:sz="8" w:space="0" w:color="auto"/>
              <w:left w:val="nil"/>
              <w:bottom w:val="double" w:sz="4" w:space="0" w:color="auto"/>
              <w:right w:val="single" w:sz="4" w:space="0" w:color="auto"/>
            </w:tcBorders>
            <w:shd w:val="clear" w:color="auto" w:fill="FF9900"/>
            <w:noWrap/>
            <w:vAlign w:val="center"/>
          </w:tcPr>
          <w:p w:rsidR="002D1A50" w:rsidRPr="003D5288" w:rsidRDefault="002D1A50" w:rsidP="00F8387C">
            <w:pPr>
              <w:jc w:val="center"/>
              <w:rPr>
                <w:rFonts w:ascii="Arial" w:hAnsi="Arial" w:cs="Arial"/>
                <w:b/>
                <w:sz w:val="20"/>
                <w:szCs w:val="20"/>
              </w:rPr>
            </w:pPr>
            <w:r w:rsidRPr="003D5288">
              <w:rPr>
                <w:rFonts w:ascii="Arial" w:hAnsi="Arial" w:cs="Arial"/>
                <w:b/>
                <w:sz w:val="20"/>
                <w:szCs w:val="20"/>
              </w:rPr>
              <w:t>201</w:t>
            </w:r>
            <w:r>
              <w:rPr>
                <w:rFonts w:ascii="Arial" w:hAnsi="Arial" w:cs="Arial"/>
                <w:b/>
                <w:sz w:val="20"/>
                <w:szCs w:val="20"/>
              </w:rPr>
              <w:t>7</w:t>
            </w:r>
          </w:p>
        </w:tc>
        <w:tc>
          <w:tcPr>
            <w:tcW w:w="960" w:type="dxa"/>
            <w:tcBorders>
              <w:top w:val="single" w:sz="8" w:space="0" w:color="auto"/>
              <w:left w:val="nil"/>
              <w:bottom w:val="double" w:sz="4" w:space="0" w:color="auto"/>
              <w:right w:val="single" w:sz="8" w:space="0" w:color="auto"/>
            </w:tcBorders>
            <w:shd w:val="clear" w:color="auto" w:fill="FF9900"/>
            <w:noWrap/>
            <w:vAlign w:val="center"/>
          </w:tcPr>
          <w:p w:rsidR="002D1A50" w:rsidRPr="003D5288" w:rsidRDefault="002D1A50" w:rsidP="00F8387C">
            <w:pPr>
              <w:jc w:val="center"/>
              <w:rPr>
                <w:rFonts w:ascii="Arial" w:hAnsi="Arial" w:cs="Arial"/>
                <w:b/>
                <w:sz w:val="20"/>
                <w:szCs w:val="20"/>
              </w:rPr>
            </w:pPr>
            <w:r w:rsidRPr="003D5288">
              <w:rPr>
                <w:rFonts w:ascii="Arial" w:hAnsi="Arial" w:cs="Arial"/>
                <w:b/>
                <w:sz w:val="20"/>
                <w:szCs w:val="20"/>
              </w:rPr>
              <w:t>20</w:t>
            </w:r>
            <w:r>
              <w:rPr>
                <w:rFonts w:ascii="Arial" w:hAnsi="Arial" w:cs="Arial"/>
                <w:b/>
                <w:sz w:val="20"/>
                <w:szCs w:val="20"/>
              </w:rPr>
              <w:t>3</w:t>
            </w:r>
            <w:r w:rsidRPr="003D5288">
              <w:rPr>
                <w:rFonts w:ascii="Arial" w:hAnsi="Arial" w:cs="Arial"/>
                <w:b/>
                <w:sz w:val="20"/>
                <w:szCs w:val="20"/>
              </w:rPr>
              <w:t>0</w:t>
            </w:r>
          </w:p>
        </w:tc>
      </w:tr>
      <w:tr w:rsidR="002D1A50" w:rsidRPr="003D5288" w:rsidTr="00F8387C">
        <w:trPr>
          <w:trHeight w:val="255"/>
          <w:jc w:val="center"/>
        </w:trPr>
        <w:tc>
          <w:tcPr>
            <w:tcW w:w="2940" w:type="dxa"/>
            <w:tcBorders>
              <w:top w:val="double" w:sz="4" w:space="0" w:color="auto"/>
              <w:left w:val="single" w:sz="8" w:space="0" w:color="auto"/>
              <w:bottom w:val="single" w:sz="12" w:space="0" w:color="auto"/>
              <w:right w:val="double" w:sz="4" w:space="0" w:color="auto"/>
            </w:tcBorders>
            <w:shd w:val="clear" w:color="auto" w:fill="CCCCCC"/>
            <w:noWrap/>
            <w:vAlign w:val="bottom"/>
          </w:tcPr>
          <w:p w:rsidR="002D1A50" w:rsidRPr="003D5288" w:rsidRDefault="002D1A50" w:rsidP="00F8387C">
            <w:pPr>
              <w:rPr>
                <w:rFonts w:ascii="Arial" w:hAnsi="Arial" w:cs="Arial"/>
                <w:b/>
                <w:sz w:val="20"/>
                <w:szCs w:val="20"/>
              </w:rPr>
            </w:pPr>
            <w:r w:rsidRPr="003D5288">
              <w:rPr>
                <w:rFonts w:ascii="Arial" w:hAnsi="Arial" w:cs="Arial"/>
                <w:b/>
                <w:sz w:val="20"/>
                <w:szCs w:val="20"/>
              </w:rPr>
              <w:t>Počet obyvateľov obce</w:t>
            </w:r>
          </w:p>
        </w:tc>
        <w:tc>
          <w:tcPr>
            <w:tcW w:w="960" w:type="dxa"/>
            <w:tcBorders>
              <w:top w:val="double" w:sz="4" w:space="0" w:color="auto"/>
              <w:left w:val="nil"/>
              <w:bottom w:val="single" w:sz="12" w:space="0" w:color="auto"/>
              <w:right w:val="nil"/>
            </w:tcBorders>
            <w:vAlign w:val="center"/>
          </w:tcPr>
          <w:p w:rsidR="002D1A50" w:rsidRPr="002665E4" w:rsidRDefault="002D1A50" w:rsidP="00F8387C">
            <w:pPr>
              <w:jc w:val="center"/>
              <w:rPr>
                <w:rFonts w:ascii="Arial" w:hAnsi="Arial" w:cs="Arial"/>
                <w:b/>
                <w:sz w:val="20"/>
                <w:szCs w:val="20"/>
              </w:rPr>
            </w:pPr>
            <w:r w:rsidRPr="002665E4">
              <w:rPr>
                <w:rFonts w:ascii="Arial" w:hAnsi="Arial" w:cs="Arial"/>
                <w:b/>
                <w:sz w:val="20"/>
                <w:szCs w:val="20"/>
              </w:rPr>
              <w:t>1363</w:t>
            </w:r>
          </w:p>
        </w:tc>
        <w:tc>
          <w:tcPr>
            <w:tcW w:w="960" w:type="dxa"/>
            <w:tcBorders>
              <w:top w:val="double" w:sz="4" w:space="0" w:color="auto"/>
              <w:left w:val="single" w:sz="4" w:space="0" w:color="auto"/>
              <w:bottom w:val="single" w:sz="12" w:space="0" w:color="auto"/>
              <w:right w:val="single" w:sz="4" w:space="0" w:color="auto"/>
            </w:tcBorders>
            <w:noWrap/>
            <w:vAlign w:val="center"/>
          </w:tcPr>
          <w:p w:rsidR="002D1A50" w:rsidRPr="003D5288" w:rsidRDefault="002D1A50" w:rsidP="00F8387C">
            <w:pPr>
              <w:jc w:val="center"/>
              <w:rPr>
                <w:rFonts w:ascii="Arial" w:hAnsi="Arial" w:cs="Arial"/>
                <w:b/>
                <w:sz w:val="20"/>
                <w:szCs w:val="20"/>
              </w:rPr>
            </w:pPr>
            <w:r>
              <w:rPr>
                <w:rFonts w:ascii="Arial" w:hAnsi="Arial" w:cs="Arial"/>
                <w:b/>
                <w:sz w:val="20"/>
                <w:szCs w:val="20"/>
              </w:rPr>
              <w:t>1370</w:t>
            </w:r>
          </w:p>
        </w:tc>
        <w:tc>
          <w:tcPr>
            <w:tcW w:w="960" w:type="dxa"/>
            <w:tcBorders>
              <w:top w:val="double" w:sz="4" w:space="0" w:color="auto"/>
              <w:left w:val="nil"/>
              <w:bottom w:val="single" w:sz="12" w:space="0" w:color="auto"/>
              <w:right w:val="single" w:sz="4" w:space="0" w:color="auto"/>
            </w:tcBorders>
            <w:noWrap/>
            <w:vAlign w:val="center"/>
          </w:tcPr>
          <w:p w:rsidR="002D1A50" w:rsidRPr="003D5288" w:rsidRDefault="002D1A50" w:rsidP="00F8387C">
            <w:pPr>
              <w:jc w:val="center"/>
              <w:rPr>
                <w:rFonts w:ascii="Arial" w:hAnsi="Arial" w:cs="Arial"/>
                <w:b/>
                <w:sz w:val="20"/>
                <w:szCs w:val="20"/>
              </w:rPr>
            </w:pPr>
            <w:r>
              <w:rPr>
                <w:rFonts w:ascii="Arial" w:hAnsi="Arial" w:cs="Arial"/>
                <w:b/>
                <w:sz w:val="20"/>
                <w:szCs w:val="20"/>
              </w:rPr>
              <w:t>1380</w:t>
            </w:r>
          </w:p>
        </w:tc>
        <w:tc>
          <w:tcPr>
            <w:tcW w:w="960" w:type="dxa"/>
            <w:tcBorders>
              <w:top w:val="double" w:sz="4" w:space="0" w:color="auto"/>
              <w:left w:val="nil"/>
              <w:bottom w:val="single" w:sz="12" w:space="0" w:color="auto"/>
              <w:right w:val="single" w:sz="4" w:space="0" w:color="auto"/>
            </w:tcBorders>
            <w:noWrap/>
            <w:vAlign w:val="center"/>
          </w:tcPr>
          <w:p w:rsidR="002D1A50" w:rsidRPr="003D5288" w:rsidRDefault="002D1A50" w:rsidP="00F8387C">
            <w:pPr>
              <w:jc w:val="center"/>
              <w:rPr>
                <w:rFonts w:ascii="Arial" w:hAnsi="Arial" w:cs="Arial"/>
                <w:b/>
                <w:sz w:val="20"/>
                <w:szCs w:val="20"/>
              </w:rPr>
            </w:pPr>
            <w:r w:rsidRPr="003D5288">
              <w:rPr>
                <w:rFonts w:ascii="Arial" w:hAnsi="Arial" w:cs="Arial"/>
                <w:b/>
                <w:sz w:val="20"/>
                <w:szCs w:val="20"/>
              </w:rPr>
              <w:t>13</w:t>
            </w:r>
            <w:r>
              <w:rPr>
                <w:rFonts w:ascii="Arial" w:hAnsi="Arial" w:cs="Arial"/>
                <w:b/>
                <w:sz w:val="20"/>
                <w:szCs w:val="20"/>
              </w:rPr>
              <w:t>90</w:t>
            </w:r>
          </w:p>
        </w:tc>
        <w:tc>
          <w:tcPr>
            <w:tcW w:w="960" w:type="dxa"/>
            <w:tcBorders>
              <w:top w:val="double" w:sz="4" w:space="0" w:color="auto"/>
              <w:left w:val="nil"/>
              <w:bottom w:val="single" w:sz="12" w:space="0" w:color="auto"/>
              <w:right w:val="single" w:sz="8" w:space="0" w:color="auto"/>
            </w:tcBorders>
            <w:noWrap/>
            <w:vAlign w:val="center"/>
          </w:tcPr>
          <w:p w:rsidR="002D1A50" w:rsidRPr="003D5288" w:rsidRDefault="002D1A50" w:rsidP="00F8387C">
            <w:pPr>
              <w:jc w:val="center"/>
              <w:rPr>
                <w:rFonts w:ascii="Arial" w:hAnsi="Arial" w:cs="Arial"/>
                <w:b/>
                <w:sz w:val="20"/>
                <w:szCs w:val="20"/>
              </w:rPr>
            </w:pPr>
            <w:r w:rsidRPr="003D5288">
              <w:rPr>
                <w:rFonts w:ascii="Arial" w:hAnsi="Arial" w:cs="Arial"/>
                <w:b/>
                <w:sz w:val="20"/>
                <w:szCs w:val="20"/>
              </w:rPr>
              <w:t>1400</w:t>
            </w:r>
          </w:p>
        </w:tc>
      </w:tr>
      <w:tr w:rsidR="002D1A50" w:rsidRPr="003D5288" w:rsidTr="00F8387C">
        <w:trPr>
          <w:trHeight w:val="255"/>
          <w:jc w:val="center"/>
        </w:trPr>
        <w:tc>
          <w:tcPr>
            <w:tcW w:w="2940" w:type="dxa"/>
            <w:tcBorders>
              <w:top w:val="single" w:sz="12" w:space="0" w:color="auto"/>
              <w:left w:val="single" w:sz="8" w:space="0" w:color="auto"/>
              <w:bottom w:val="single" w:sz="4" w:space="0" w:color="auto"/>
              <w:right w:val="double" w:sz="4" w:space="0" w:color="auto"/>
            </w:tcBorders>
            <w:shd w:val="clear" w:color="auto" w:fill="CCCCCC"/>
            <w:noWrap/>
            <w:vAlign w:val="bottom"/>
          </w:tcPr>
          <w:p w:rsidR="002D1A50" w:rsidRPr="003D5288" w:rsidRDefault="002D1A50" w:rsidP="00F8387C">
            <w:pPr>
              <w:rPr>
                <w:rFonts w:ascii="Arial" w:hAnsi="Arial" w:cs="Arial"/>
                <w:sz w:val="20"/>
                <w:szCs w:val="20"/>
              </w:rPr>
            </w:pPr>
            <w:r w:rsidRPr="003D5288">
              <w:rPr>
                <w:rFonts w:ascii="Arial" w:hAnsi="Arial" w:cs="Arial"/>
                <w:sz w:val="20"/>
                <w:szCs w:val="20"/>
              </w:rPr>
              <w:t xml:space="preserve">z toho mužov </w:t>
            </w:r>
          </w:p>
        </w:tc>
        <w:tc>
          <w:tcPr>
            <w:tcW w:w="960" w:type="dxa"/>
            <w:tcBorders>
              <w:top w:val="single" w:sz="12" w:space="0" w:color="auto"/>
              <w:left w:val="nil"/>
              <w:bottom w:val="single" w:sz="4" w:space="0" w:color="auto"/>
              <w:right w:val="nil"/>
            </w:tcBorders>
            <w:vAlign w:val="center"/>
          </w:tcPr>
          <w:p w:rsidR="002D1A50" w:rsidRPr="002665E4" w:rsidRDefault="002D1A50" w:rsidP="00F8387C">
            <w:pPr>
              <w:jc w:val="center"/>
              <w:rPr>
                <w:rFonts w:ascii="Arial" w:hAnsi="Arial" w:cs="Arial"/>
                <w:sz w:val="20"/>
                <w:szCs w:val="20"/>
              </w:rPr>
            </w:pPr>
            <w:r w:rsidRPr="002665E4">
              <w:rPr>
                <w:rFonts w:ascii="Arial" w:hAnsi="Arial" w:cs="Arial"/>
                <w:sz w:val="20"/>
                <w:szCs w:val="20"/>
              </w:rPr>
              <w:t>675</w:t>
            </w:r>
          </w:p>
        </w:tc>
        <w:tc>
          <w:tcPr>
            <w:tcW w:w="960" w:type="dxa"/>
            <w:tcBorders>
              <w:top w:val="single" w:sz="12" w:space="0" w:color="auto"/>
              <w:left w:val="single" w:sz="4" w:space="0" w:color="auto"/>
              <w:bottom w:val="single" w:sz="4" w:space="0" w:color="auto"/>
              <w:right w:val="single" w:sz="4" w:space="0" w:color="auto"/>
            </w:tcBorders>
            <w:noWrap/>
            <w:vAlign w:val="center"/>
          </w:tcPr>
          <w:p w:rsidR="002D1A50" w:rsidRPr="003D5288" w:rsidRDefault="002D1A50" w:rsidP="00F8387C">
            <w:pPr>
              <w:jc w:val="center"/>
              <w:rPr>
                <w:rFonts w:ascii="Arial" w:hAnsi="Arial" w:cs="Arial"/>
                <w:sz w:val="20"/>
                <w:szCs w:val="20"/>
              </w:rPr>
            </w:pPr>
            <w:r>
              <w:rPr>
                <w:rFonts w:ascii="Arial" w:hAnsi="Arial" w:cs="Arial"/>
                <w:sz w:val="20"/>
                <w:szCs w:val="20"/>
              </w:rPr>
              <w:t>670</w:t>
            </w:r>
          </w:p>
        </w:tc>
        <w:tc>
          <w:tcPr>
            <w:tcW w:w="960" w:type="dxa"/>
            <w:tcBorders>
              <w:top w:val="single" w:sz="12" w:space="0" w:color="auto"/>
              <w:left w:val="nil"/>
              <w:bottom w:val="single" w:sz="4" w:space="0" w:color="auto"/>
              <w:right w:val="single" w:sz="4" w:space="0" w:color="auto"/>
            </w:tcBorders>
            <w:noWrap/>
            <w:vAlign w:val="center"/>
          </w:tcPr>
          <w:p w:rsidR="002D1A50" w:rsidRPr="003D5288" w:rsidRDefault="002D1A50" w:rsidP="00F8387C">
            <w:pPr>
              <w:jc w:val="center"/>
              <w:rPr>
                <w:rFonts w:ascii="Arial" w:hAnsi="Arial" w:cs="Arial"/>
                <w:sz w:val="20"/>
                <w:szCs w:val="20"/>
              </w:rPr>
            </w:pPr>
            <w:r w:rsidRPr="003D5288">
              <w:rPr>
                <w:rFonts w:ascii="Arial" w:hAnsi="Arial" w:cs="Arial"/>
                <w:sz w:val="20"/>
                <w:szCs w:val="20"/>
              </w:rPr>
              <w:t>6</w:t>
            </w:r>
            <w:r>
              <w:rPr>
                <w:rFonts w:ascii="Arial" w:hAnsi="Arial" w:cs="Arial"/>
                <w:sz w:val="20"/>
                <w:szCs w:val="20"/>
              </w:rPr>
              <w:t>75</w:t>
            </w:r>
          </w:p>
        </w:tc>
        <w:tc>
          <w:tcPr>
            <w:tcW w:w="960" w:type="dxa"/>
            <w:tcBorders>
              <w:top w:val="single" w:sz="12" w:space="0" w:color="auto"/>
              <w:left w:val="nil"/>
              <w:bottom w:val="single" w:sz="4" w:space="0" w:color="auto"/>
              <w:right w:val="single" w:sz="4" w:space="0" w:color="auto"/>
            </w:tcBorders>
            <w:noWrap/>
            <w:vAlign w:val="center"/>
          </w:tcPr>
          <w:p w:rsidR="002D1A50" w:rsidRPr="003D5288" w:rsidRDefault="002D1A50" w:rsidP="00F8387C">
            <w:pPr>
              <w:jc w:val="center"/>
              <w:rPr>
                <w:rFonts w:ascii="Arial" w:hAnsi="Arial" w:cs="Arial"/>
                <w:sz w:val="20"/>
                <w:szCs w:val="20"/>
              </w:rPr>
            </w:pPr>
            <w:r>
              <w:rPr>
                <w:rFonts w:ascii="Arial" w:hAnsi="Arial" w:cs="Arial"/>
                <w:sz w:val="20"/>
                <w:szCs w:val="20"/>
              </w:rPr>
              <w:t>680</w:t>
            </w:r>
          </w:p>
        </w:tc>
        <w:tc>
          <w:tcPr>
            <w:tcW w:w="960" w:type="dxa"/>
            <w:tcBorders>
              <w:top w:val="single" w:sz="12" w:space="0" w:color="auto"/>
              <w:left w:val="nil"/>
              <w:bottom w:val="single" w:sz="4" w:space="0" w:color="auto"/>
              <w:right w:val="single" w:sz="8" w:space="0" w:color="auto"/>
            </w:tcBorders>
            <w:noWrap/>
            <w:vAlign w:val="center"/>
          </w:tcPr>
          <w:p w:rsidR="002D1A50" w:rsidRPr="003D5288" w:rsidRDefault="002D1A50" w:rsidP="00F8387C">
            <w:pPr>
              <w:jc w:val="center"/>
              <w:rPr>
                <w:rFonts w:ascii="Arial" w:hAnsi="Arial" w:cs="Arial"/>
                <w:sz w:val="20"/>
                <w:szCs w:val="20"/>
              </w:rPr>
            </w:pPr>
            <w:r>
              <w:rPr>
                <w:rFonts w:ascii="Arial" w:hAnsi="Arial" w:cs="Arial"/>
                <w:sz w:val="20"/>
                <w:szCs w:val="20"/>
              </w:rPr>
              <w:t>685</w:t>
            </w:r>
          </w:p>
        </w:tc>
      </w:tr>
      <w:tr w:rsidR="002D1A50" w:rsidRPr="003D5288" w:rsidTr="00F8387C">
        <w:trPr>
          <w:trHeight w:val="270"/>
          <w:jc w:val="center"/>
        </w:trPr>
        <w:tc>
          <w:tcPr>
            <w:tcW w:w="2940" w:type="dxa"/>
            <w:tcBorders>
              <w:top w:val="nil"/>
              <w:left w:val="single" w:sz="8" w:space="0" w:color="auto"/>
              <w:bottom w:val="single" w:sz="8" w:space="0" w:color="auto"/>
              <w:right w:val="double" w:sz="4" w:space="0" w:color="auto"/>
            </w:tcBorders>
            <w:shd w:val="clear" w:color="auto" w:fill="CCCCCC"/>
            <w:noWrap/>
            <w:vAlign w:val="bottom"/>
          </w:tcPr>
          <w:p w:rsidR="002D1A50" w:rsidRPr="003D5288" w:rsidRDefault="002D1A50" w:rsidP="00F8387C">
            <w:pPr>
              <w:rPr>
                <w:rFonts w:ascii="Arial" w:hAnsi="Arial" w:cs="Arial"/>
                <w:sz w:val="20"/>
                <w:szCs w:val="20"/>
              </w:rPr>
            </w:pPr>
            <w:r w:rsidRPr="003D5288">
              <w:rPr>
                <w:rFonts w:ascii="Arial" w:hAnsi="Arial" w:cs="Arial"/>
                <w:sz w:val="20"/>
                <w:szCs w:val="20"/>
              </w:rPr>
              <w:t>z toho žien</w:t>
            </w:r>
          </w:p>
        </w:tc>
        <w:tc>
          <w:tcPr>
            <w:tcW w:w="960" w:type="dxa"/>
            <w:tcBorders>
              <w:top w:val="nil"/>
              <w:left w:val="nil"/>
              <w:bottom w:val="single" w:sz="8" w:space="0" w:color="auto"/>
              <w:right w:val="nil"/>
            </w:tcBorders>
            <w:vAlign w:val="center"/>
          </w:tcPr>
          <w:p w:rsidR="002D1A50" w:rsidRPr="002665E4" w:rsidRDefault="002D1A50" w:rsidP="00F8387C">
            <w:pPr>
              <w:jc w:val="center"/>
              <w:rPr>
                <w:rFonts w:ascii="Arial" w:hAnsi="Arial" w:cs="Arial"/>
                <w:sz w:val="20"/>
                <w:szCs w:val="20"/>
              </w:rPr>
            </w:pPr>
            <w:r w:rsidRPr="002665E4">
              <w:rPr>
                <w:rFonts w:ascii="Arial" w:hAnsi="Arial" w:cs="Arial"/>
                <w:sz w:val="20"/>
                <w:szCs w:val="20"/>
              </w:rPr>
              <w:t>688</w:t>
            </w:r>
          </w:p>
        </w:tc>
        <w:tc>
          <w:tcPr>
            <w:tcW w:w="960" w:type="dxa"/>
            <w:tcBorders>
              <w:top w:val="nil"/>
              <w:left w:val="single" w:sz="4" w:space="0" w:color="auto"/>
              <w:bottom w:val="single" w:sz="8" w:space="0" w:color="auto"/>
              <w:right w:val="single" w:sz="4" w:space="0" w:color="auto"/>
            </w:tcBorders>
            <w:noWrap/>
            <w:vAlign w:val="center"/>
          </w:tcPr>
          <w:p w:rsidR="002D1A50" w:rsidRPr="003D5288" w:rsidRDefault="002D1A50" w:rsidP="00F8387C">
            <w:pPr>
              <w:jc w:val="center"/>
              <w:rPr>
                <w:rFonts w:ascii="Arial" w:hAnsi="Arial" w:cs="Arial"/>
                <w:sz w:val="20"/>
                <w:szCs w:val="20"/>
              </w:rPr>
            </w:pPr>
            <w:r>
              <w:rPr>
                <w:rFonts w:ascii="Arial" w:hAnsi="Arial" w:cs="Arial"/>
                <w:sz w:val="20"/>
                <w:szCs w:val="20"/>
              </w:rPr>
              <w:t>700</w:t>
            </w:r>
          </w:p>
        </w:tc>
        <w:tc>
          <w:tcPr>
            <w:tcW w:w="960" w:type="dxa"/>
            <w:tcBorders>
              <w:top w:val="nil"/>
              <w:left w:val="nil"/>
              <w:bottom w:val="single" w:sz="8" w:space="0" w:color="auto"/>
              <w:right w:val="single" w:sz="4" w:space="0" w:color="auto"/>
            </w:tcBorders>
            <w:noWrap/>
            <w:vAlign w:val="center"/>
          </w:tcPr>
          <w:p w:rsidR="002D1A50" w:rsidRPr="003D5288" w:rsidRDefault="002D1A50" w:rsidP="00F8387C">
            <w:pPr>
              <w:jc w:val="center"/>
              <w:rPr>
                <w:rFonts w:ascii="Arial" w:hAnsi="Arial" w:cs="Arial"/>
                <w:sz w:val="20"/>
                <w:szCs w:val="20"/>
              </w:rPr>
            </w:pPr>
            <w:r>
              <w:rPr>
                <w:rFonts w:ascii="Arial" w:hAnsi="Arial" w:cs="Arial"/>
                <w:sz w:val="20"/>
                <w:szCs w:val="20"/>
              </w:rPr>
              <w:t>705</w:t>
            </w:r>
          </w:p>
        </w:tc>
        <w:tc>
          <w:tcPr>
            <w:tcW w:w="960" w:type="dxa"/>
            <w:tcBorders>
              <w:top w:val="nil"/>
              <w:left w:val="nil"/>
              <w:bottom w:val="single" w:sz="8" w:space="0" w:color="auto"/>
              <w:right w:val="single" w:sz="4" w:space="0" w:color="auto"/>
            </w:tcBorders>
            <w:noWrap/>
            <w:vAlign w:val="center"/>
          </w:tcPr>
          <w:p w:rsidR="002D1A50" w:rsidRPr="003D5288" w:rsidRDefault="002D1A50" w:rsidP="00F8387C">
            <w:pPr>
              <w:jc w:val="center"/>
              <w:rPr>
                <w:rFonts w:ascii="Arial" w:hAnsi="Arial" w:cs="Arial"/>
                <w:sz w:val="20"/>
                <w:szCs w:val="20"/>
              </w:rPr>
            </w:pPr>
            <w:r w:rsidRPr="003D5288">
              <w:rPr>
                <w:rFonts w:ascii="Arial" w:hAnsi="Arial" w:cs="Arial"/>
                <w:sz w:val="20"/>
                <w:szCs w:val="20"/>
              </w:rPr>
              <w:t>710</w:t>
            </w:r>
          </w:p>
        </w:tc>
        <w:tc>
          <w:tcPr>
            <w:tcW w:w="960" w:type="dxa"/>
            <w:tcBorders>
              <w:top w:val="nil"/>
              <w:left w:val="nil"/>
              <w:bottom w:val="single" w:sz="8" w:space="0" w:color="auto"/>
              <w:right w:val="single" w:sz="8" w:space="0" w:color="auto"/>
            </w:tcBorders>
            <w:noWrap/>
            <w:vAlign w:val="center"/>
          </w:tcPr>
          <w:p w:rsidR="002D1A50" w:rsidRPr="003D5288" w:rsidRDefault="002D1A50" w:rsidP="00F8387C">
            <w:pPr>
              <w:jc w:val="center"/>
              <w:rPr>
                <w:rFonts w:ascii="Arial" w:hAnsi="Arial" w:cs="Arial"/>
                <w:sz w:val="20"/>
                <w:szCs w:val="20"/>
              </w:rPr>
            </w:pPr>
            <w:r w:rsidRPr="003D5288">
              <w:rPr>
                <w:rFonts w:ascii="Arial" w:hAnsi="Arial" w:cs="Arial"/>
                <w:sz w:val="20"/>
                <w:szCs w:val="20"/>
              </w:rPr>
              <w:t>7</w:t>
            </w:r>
            <w:r>
              <w:rPr>
                <w:rFonts w:ascii="Arial" w:hAnsi="Arial" w:cs="Arial"/>
                <w:sz w:val="20"/>
                <w:szCs w:val="20"/>
              </w:rPr>
              <w:t>15</w:t>
            </w:r>
          </w:p>
        </w:tc>
      </w:tr>
    </w:tbl>
    <w:p w:rsidR="002D1A50" w:rsidRPr="003D5288" w:rsidRDefault="002D1A50" w:rsidP="00F8387C">
      <w:pPr>
        <w:spacing w:before="72"/>
        <w:jc w:val="both"/>
        <w:rPr>
          <w:rFonts w:ascii="Arial" w:hAnsi="Arial" w:cs="Arial"/>
          <w:color w:val="000000"/>
          <w:sz w:val="16"/>
          <w:szCs w:val="16"/>
        </w:rPr>
      </w:pPr>
      <w:r w:rsidRPr="003D5288">
        <w:rPr>
          <w:rFonts w:ascii="Arial" w:hAnsi="Arial" w:cs="Arial"/>
          <w:color w:val="000000"/>
          <w:sz w:val="16"/>
          <w:szCs w:val="16"/>
        </w:rPr>
        <w:t xml:space="preserve">      </w:t>
      </w:r>
      <w:r w:rsidRPr="003D5288">
        <w:rPr>
          <w:rFonts w:ascii="Arial" w:hAnsi="Arial" w:cs="Arial"/>
          <w:color w:val="000000"/>
          <w:sz w:val="16"/>
          <w:szCs w:val="16"/>
        </w:rPr>
        <w:tab/>
        <w:t>Zdroj: Obecný úrad Trstín</w:t>
      </w:r>
    </w:p>
    <w:p w:rsidR="002D1A50" w:rsidRPr="007274BA" w:rsidRDefault="002D1A50" w:rsidP="00F8387C">
      <w:pPr>
        <w:jc w:val="both"/>
      </w:pPr>
    </w:p>
    <w:p w:rsidR="002D1A50" w:rsidRDefault="002D1A50" w:rsidP="00F8387C">
      <w:pPr>
        <w:jc w:val="center"/>
        <w:rPr>
          <w:noProof/>
          <w:lang w:val="en-US" w:eastAsia="en-US"/>
        </w:rPr>
      </w:pPr>
    </w:p>
    <w:p w:rsidR="002D1A50" w:rsidRDefault="002D1A50" w:rsidP="00F8387C">
      <w:pPr>
        <w:jc w:val="center"/>
      </w:pPr>
      <w:r>
        <w:rPr>
          <w:noProof/>
        </w:rPr>
        <w:pict>
          <v:shape id="Chart 3" o:spid="_x0000_i1025" type="#_x0000_t75" style="width:361.5pt;height:216.75pt;visibility:visible">
            <v:imagedata r:id="rId8" o:title=""/>
          </v:shape>
        </w:pict>
      </w:r>
    </w:p>
    <w:p w:rsidR="002D1A50" w:rsidRDefault="002D1A50" w:rsidP="00F8387C">
      <w:pPr>
        <w:jc w:val="both"/>
      </w:pPr>
    </w:p>
    <w:p w:rsidR="002D1A50" w:rsidRDefault="002D1A50" w:rsidP="00F8387C">
      <w:pPr>
        <w:jc w:val="both"/>
      </w:pPr>
    </w:p>
    <w:p w:rsidR="002D1A50" w:rsidRDefault="002D1A50" w:rsidP="00F8387C">
      <w:pPr>
        <w:jc w:val="both"/>
      </w:pPr>
    </w:p>
    <w:p w:rsidR="002D1A50" w:rsidRDefault="002D1A50" w:rsidP="00F8387C">
      <w:pPr>
        <w:jc w:val="both"/>
      </w:pPr>
    </w:p>
    <w:p w:rsidR="002D1A50" w:rsidRDefault="002D1A50" w:rsidP="00F8387C">
      <w:pPr>
        <w:ind w:firstLine="540"/>
        <w:jc w:val="both"/>
      </w:pPr>
      <w:r w:rsidRPr="003D5288">
        <w:t>Z</w:t>
      </w:r>
      <w:r>
        <w:t> </w:t>
      </w:r>
      <w:r w:rsidRPr="003D5288">
        <w:t>pohľadu budúceho vývoja súčasná a</w:t>
      </w:r>
      <w:r>
        <w:t> </w:t>
      </w:r>
      <w:r w:rsidRPr="003D5288">
        <w:t>predpokladaná demografická štruktúra obce vytvára priaznivé predpoklady pre rast počtu obyvateľstva. Každoročný prírastok obyvateľov v</w:t>
      </w:r>
      <w:r>
        <w:t> </w:t>
      </w:r>
      <w:r w:rsidRPr="003D5288">
        <w:t>obci predstavuje pozitívny ukazovateľ pre rozvojový potenciál obce.</w:t>
      </w:r>
    </w:p>
    <w:p w:rsidR="002D1A50" w:rsidRDefault="002D1A50" w:rsidP="00F8387C">
      <w:pPr>
        <w:ind w:firstLine="540"/>
        <w:jc w:val="both"/>
      </w:pPr>
    </w:p>
    <w:p w:rsidR="002D1A50" w:rsidRDefault="002D1A50" w:rsidP="00F8387C">
      <w:pPr>
        <w:ind w:firstLine="540"/>
        <w:jc w:val="both"/>
      </w:pPr>
    </w:p>
    <w:tbl>
      <w:tblPr>
        <w:tblW w:w="4676" w:type="dxa"/>
        <w:jc w:val="center"/>
        <w:tblCellMar>
          <w:left w:w="70" w:type="dxa"/>
          <w:right w:w="70" w:type="dxa"/>
        </w:tblCellMar>
        <w:tblLook w:val="0000"/>
      </w:tblPr>
      <w:tblGrid>
        <w:gridCol w:w="2896"/>
        <w:gridCol w:w="1780"/>
      </w:tblGrid>
      <w:tr w:rsidR="002D1A50" w:rsidRPr="003D5288" w:rsidTr="00F8387C">
        <w:trPr>
          <w:trHeight w:val="270"/>
          <w:jc w:val="center"/>
        </w:trPr>
        <w:tc>
          <w:tcPr>
            <w:tcW w:w="2896" w:type="dxa"/>
            <w:tcBorders>
              <w:top w:val="single" w:sz="8" w:space="0" w:color="auto"/>
              <w:left w:val="single" w:sz="8" w:space="0" w:color="auto"/>
              <w:bottom w:val="single" w:sz="8" w:space="0" w:color="auto"/>
              <w:right w:val="single" w:sz="8" w:space="0" w:color="auto"/>
            </w:tcBorders>
            <w:shd w:val="clear" w:color="auto" w:fill="FF9900"/>
            <w:noWrap/>
            <w:vAlign w:val="center"/>
          </w:tcPr>
          <w:p w:rsidR="002D1A50" w:rsidRPr="003D5288" w:rsidRDefault="002D1A50" w:rsidP="00F8387C">
            <w:pPr>
              <w:jc w:val="center"/>
              <w:rPr>
                <w:rFonts w:ascii="Arial" w:hAnsi="Arial" w:cs="Arial"/>
                <w:b/>
                <w:bCs/>
                <w:sz w:val="20"/>
                <w:szCs w:val="20"/>
              </w:rPr>
            </w:pPr>
            <w:r w:rsidRPr="003D5288">
              <w:rPr>
                <w:rFonts w:ascii="Arial" w:hAnsi="Arial" w:cs="Arial"/>
                <w:b/>
                <w:bCs/>
                <w:sz w:val="20"/>
                <w:szCs w:val="20"/>
              </w:rPr>
              <w:t>Vzdelanie</w:t>
            </w:r>
          </w:p>
        </w:tc>
        <w:tc>
          <w:tcPr>
            <w:tcW w:w="1780" w:type="dxa"/>
            <w:tcBorders>
              <w:top w:val="single" w:sz="8" w:space="0" w:color="auto"/>
              <w:left w:val="nil"/>
              <w:bottom w:val="single" w:sz="8" w:space="0" w:color="auto"/>
              <w:right w:val="single" w:sz="4" w:space="0" w:color="auto"/>
            </w:tcBorders>
            <w:shd w:val="clear" w:color="auto" w:fill="FF9900"/>
            <w:noWrap/>
            <w:vAlign w:val="center"/>
          </w:tcPr>
          <w:p w:rsidR="002D1A50" w:rsidRPr="003D5288" w:rsidRDefault="002D1A50" w:rsidP="00F8387C">
            <w:pPr>
              <w:jc w:val="center"/>
              <w:rPr>
                <w:rFonts w:ascii="Arial" w:hAnsi="Arial" w:cs="Arial"/>
                <w:b/>
                <w:bCs/>
                <w:sz w:val="20"/>
                <w:szCs w:val="20"/>
              </w:rPr>
            </w:pPr>
            <w:r w:rsidRPr="003D5288">
              <w:rPr>
                <w:rFonts w:ascii="Arial" w:hAnsi="Arial" w:cs="Arial"/>
                <w:b/>
                <w:bCs/>
                <w:sz w:val="20"/>
                <w:szCs w:val="20"/>
              </w:rPr>
              <w:t>Počet obyvateľov</w:t>
            </w:r>
          </w:p>
        </w:tc>
      </w:tr>
      <w:tr w:rsidR="002D1A50" w:rsidRPr="003D5288" w:rsidTr="00F8387C">
        <w:trPr>
          <w:trHeight w:val="255"/>
          <w:jc w:val="center"/>
        </w:trPr>
        <w:tc>
          <w:tcPr>
            <w:tcW w:w="2896" w:type="dxa"/>
            <w:tcBorders>
              <w:top w:val="single" w:sz="8" w:space="0" w:color="auto"/>
              <w:left w:val="single" w:sz="8" w:space="0" w:color="auto"/>
              <w:bottom w:val="single" w:sz="4" w:space="0" w:color="auto"/>
              <w:right w:val="single" w:sz="8" w:space="0" w:color="auto"/>
            </w:tcBorders>
            <w:shd w:val="clear" w:color="auto" w:fill="CCCCCC"/>
            <w:noWrap/>
            <w:vAlign w:val="bottom"/>
          </w:tcPr>
          <w:p w:rsidR="002D1A50" w:rsidRPr="003D5288" w:rsidRDefault="002D1A50" w:rsidP="00F8387C">
            <w:pPr>
              <w:rPr>
                <w:rFonts w:ascii="Arial" w:hAnsi="Arial" w:cs="Arial"/>
                <w:sz w:val="20"/>
                <w:szCs w:val="20"/>
              </w:rPr>
            </w:pPr>
            <w:r w:rsidRPr="003D5288">
              <w:rPr>
                <w:rFonts w:ascii="Arial" w:hAnsi="Arial" w:cs="Arial"/>
                <w:sz w:val="20"/>
                <w:szCs w:val="20"/>
              </w:rPr>
              <w:t>Základné</w:t>
            </w:r>
          </w:p>
        </w:tc>
        <w:tc>
          <w:tcPr>
            <w:tcW w:w="1780" w:type="dxa"/>
            <w:tcBorders>
              <w:top w:val="nil"/>
              <w:left w:val="nil"/>
              <w:bottom w:val="single" w:sz="4" w:space="0" w:color="auto"/>
              <w:right w:val="single" w:sz="4" w:space="0" w:color="auto"/>
            </w:tcBorders>
            <w:noWrap/>
            <w:vAlign w:val="center"/>
          </w:tcPr>
          <w:p w:rsidR="002D1A50" w:rsidRPr="003D5288" w:rsidRDefault="002D1A50" w:rsidP="00F8387C">
            <w:pPr>
              <w:jc w:val="center"/>
              <w:rPr>
                <w:rFonts w:ascii="Arial" w:hAnsi="Arial" w:cs="Arial"/>
                <w:sz w:val="20"/>
                <w:szCs w:val="20"/>
              </w:rPr>
            </w:pPr>
            <w:r>
              <w:rPr>
                <w:rFonts w:ascii="Arial" w:hAnsi="Arial" w:cs="Arial"/>
                <w:sz w:val="20"/>
                <w:szCs w:val="20"/>
              </w:rPr>
              <w:t>291</w:t>
            </w:r>
          </w:p>
        </w:tc>
      </w:tr>
      <w:tr w:rsidR="002D1A50" w:rsidRPr="003D5288" w:rsidTr="00F8387C">
        <w:trPr>
          <w:trHeight w:val="255"/>
          <w:jc w:val="center"/>
        </w:trPr>
        <w:tc>
          <w:tcPr>
            <w:tcW w:w="2896" w:type="dxa"/>
            <w:tcBorders>
              <w:top w:val="nil"/>
              <w:left w:val="single" w:sz="8" w:space="0" w:color="auto"/>
              <w:bottom w:val="single" w:sz="4" w:space="0" w:color="auto"/>
              <w:right w:val="single" w:sz="8" w:space="0" w:color="auto"/>
            </w:tcBorders>
            <w:shd w:val="clear" w:color="auto" w:fill="CCCCCC"/>
            <w:noWrap/>
            <w:vAlign w:val="bottom"/>
          </w:tcPr>
          <w:p w:rsidR="002D1A50" w:rsidRPr="003D5288" w:rsidRDefault="002D1A50" w:rsidP="00F8387C">
            <w:pPr>
              <w:rPr>
                <w:rFonts w:ascii="Arial" w:hAnsi="Arial" w:cs="Arial"/>
                <w:sz w:val="20"/>
                <w:szCs w:val="20"/>
              </w:rPr>
            </w:pPr>
            <w:r w:rsidRPr="003D5288">
              <w:rPr>
                <w:rFonts w:ascii="Arial" w:hAnsi="Arial" w:cs="Arial"/>
                <w:sz w:val="20"/>
                <w:szCs w:val="20"/>
              </w:rPr>
              <w:t>stredné odborné bez maturity</w:t>
            </w:r>
          </w:p>
        </w:tc>
        <w:tc>
          <w:tcPr>
            <w:tcW w:w="1780" w:type="dxa"/>
            <w:tcBorders>
              <w:top w:val="nil"/>
              <w:left w:val="nil"/>
              <w:bottom w:val="single" w:sz="4" w:space="0" w:color="auto"/>
              <w:right w:val="single" w:sz="4" w:space="0" w:color="auto"/>
            </w:tcBorders>
            <w:noWrap/>
            <w:vAlign w:val="center"/>
          </w:tcPr>
          <w:p w:rsidR="002D1A50" w:rsidRPr="003D5288" w:rsidRDefault="002D1A50" w:rsidP="00F8387C">
            <w:pPr>
              <w:jc w:val="center"/>
              <w:rPr>
                <w:rFonts w:ascii="Arial" w:hAnsi="Arial" w:cs="Arial"/>
                <w:sz w:val="20"/>
                <w:szCs w:val="20"/>
              </w:rPr>
            </w:pPr>
            <w:r>
              <w:rPr>
                <w:rFonts w:ascii="Arial" w:hAnsi="Arial" w:cs="Arial"/>
                <w:sz w:val="20"/>
                <w:szCs w:val="20"/>
              </w:rPr>
              <w:t>451</w:t>
            </w:r>
          </w:p>
        </w:tc>
      </w:tr>
      <w:tr w:rsidR="002D1A50" w:rsidRPr="003D5288" w:rsidTr="00F8387C">
        <w:trPr>
          <w:trHeight w:val="255"/>
          <w:jc w:val="center"/>
        </w:trPr>
        <w:tc>
          <w:tcPr>
            <w:tcW w:w="2896" w:type="dxa"/>
            <w:tcBorders>
              <w:top w:val="nil"/>
              <w:left w:val="single" w:sz="8" w:space="0" w:color="auto"/>
              <w:bottom w:val="single" w:sz="8" w:space="0" w:color="auto"/>
              <w:right w:val="single" w:sz="8" w:space="0" w:color="auto"/>
            </w:tcBorders>
            <w:shd w:val="clear" w:color="auto" w:fill="CCCCCC"/>
            <w:noWrap/>
            <w:vAlign w:val="bottom"/>
          </w:tcPr>
          <w:p w:rsidR="002D1A50" w:rsidRPr="003D5288" w:rsidRDefault="002D1A50" w:rsidP="00F8387C">
            <w:pPr>
              <w:rPr>
                <w:rFonts w:ascii="Arial" w:hAnsi="Arial" w:cs="Arial"/>
                <w:sz w:val="20"/>
                <w:szCs w:val="20"/>
              </w:rPr>
            </w:pPr>
            <w:r w:rsidRPr="003D5288">
              <w:rPr>
                <w:rFonts w:ascii="Arial" w:hAnsi="Arial" w:cs="Arial"/>
                <w:sz w:val="20"/>
                <w:szCs w:val="20"/>
              </w:rPr>
              <w:t>stredné odborné s maturitou</w:t>
            </w:r>
          </w:p>
        </w:tc>
        <w:tc>
          <w:tcPr>
            <w:tcW w:w="1780" w:type="dxa"/>
            <w:tcBorders>
              <w:top w:val="nil"/>
              <w:left w:val="nil"/>
              <w:bottom w:val="single" w:sz="8" w:space="0" w:color="auto"/>
              <w:right w:val="single" w:sz="4" w:space="0" w:color="auto"/>
            </w:tcBorders>
            <w:noWrap/>
            <w:vAlign w:val="center"/>
          </w:tcPr>
          <w:p w:rsidR="002D1A50" w:rsidRPr="003D5288" w:rsidRDefault="002D1A50" w:rsidP="00F8387C">
            <w:pPr>
              <w:jc w:val="center"/>
              <w:rPr>
                <w:rFonts w:ascii="Arial" w:hAnsi="Arial" w:cs="Arial"/>
                <w:sz w:val="20"/>
                <w:szCs w:val="20"/>
              </w:rPr>
            </w:pPr>
            <w:r>
              <w:rPr>
                <w:rFonts w:ascii="Arial" w:hAnsi="Arial" w:cs="Arial"/>
                <w:sz w:val="20"/>
                <w:szCs w:val="20"/>
              </w:rPr>
              <w:t>432</w:t>
            </w:r>
          </w:p>
        </w:tc>
      </w:tr>
      <w:tr w:rsidR="002D1A50" w:rsidRPr="003D5288" w:rsidTr="00F8387C">
        <w:trPr>
          <w:trHeight w:val="255"/>
          <w:jc w:val="center"/>
        </w:trPr>
        <w:tc>
          <w:tcPr>
            <w:tcW w:w="2896" w:type="dxa"/>
            <w:tcBorders>
              <w:top w:val="nil"/>
              <w:left w:val="single" w:sz="8" w:space="0" w:color="auto"/>
              <w:bottom w:val="single" w:sz="4" w:space="0" w:color="auto"/>
              <w:right w:val="single" w:sz="8" w:space="0" w:color="auto"/>
            </w:tcBorders>
            <w:shd w:val="clear" w:color="auto" w:fill="CCCCCC"/>
            <w:noWrap/>
            <w:vAlign w:val="bottom"/>
          </w:tcPr>
          <w:p w:rsidR="002D1A50" w:rsidRPr="003D5288" w:rsidRDefault="002D1A50" w:rsidP="00F8387C">
            <w:pPr>
              <w:rPr>
                <w:rFonts w:ascii="Arial" w:hAnsi="Arial" w:cs="Arial"/>
                <w:sz w:val="20"/>
                <w:szCs w:val="20"/>
              </w:rPr>
            </w:pPr>
            <w:r w:rsidRPr="003D5288">
              <w:rPr>
                <w:rFonts w:ascii="Arial" w:hAnsi="Arial" w:cs="Arial"/>
                <w:sz w:val="20"/>
                <w:szCs w:val="20"/>
              </w:rPr>
              <w:t>Vysokoškolské</w:t>
            </w:r>
          </w:p>
        </w:tc>
        <w:tc>
          <w:tcPr>
            <w:tcW w:w="1780" w:type="dxa"/>
            <w:tcBorders>
              <w:top w:val="nil"/>
              <w:left w:val="nil"/>
              <w:bottom w:val="single" w:sz="4" w:space="0" w:color="auto"/>
              <w:right w:val="single" w:sz="4" w:space="0" w:color="auto"/>
            </w:tcBorders>
            <w:noWrap/>
            <w:vAlign w:val="center"/>
          </w:tcPr>
          <w:p w:rsidR="002D1A50" w:rsidRPr="003D5288" w:rsidRDefault="002D1A50" w:rsidP="00F8387C">
            <w:pPr>
              <w:jc w:val="center"/>
              <w:rPr>
                <w:rFonts w:ascii="Arial" w:hAnsi="Arial" w:cs="Arial"/>
                <w:sz w:val="20"/>
                <w:szCs w:val="20"/>
              </w:rPr>
            </w:pPr>
            <w:r>
              <w:rPr>
                <w:rFonts w:ascii="Arial" w:hAnsi="Arial" w:cs="Arial"/>
                <w:sz w:val="20"/>
                <w:szCs w:val="20"/>
              </w:rPr>
              <w:t>178</w:t>
            </w:r>
          </w:p>
        </w:tc>
      </w:tr>
    </w:tbl>
    <w:p w:rsidR="002D1A50" w:rsidRPr="00696E23" w:rsidRDefault="002D1A50" w:rsidP="00F8387C">
      <w:pPr>
        <w:spacing w:before="72"/>
        <w:ind w:left="1416" w:firstLine="708"/>
        <w:jc w:val="both"/>
        <w:rPr>
          <w:b/>
        </w:rPr>
      </w:pPr>
      <w:r>
        <w:rPr>
          <w:b/>
        </w:rPr>
        <w:t xml:space="preserve">   </w:t>
      </w:r>
      <w:r w:rsidRPr="003D5288">
        <w:rPr>
          <w:rFonts w:ascii="Arial" w:hAnsi="Arial" w:cs="Arial"/>
          <w:color w:val="000000"/>
          <w:sz w:val="16"/>
          <w:szCs w:val="16"/>
        </w:rPr>
        <w:t>Zdroj: Obe</w:t>
      </w:r>
      <w:r>
        <w:rPr>
          <w:rFonts w:ascii="Arial" w:hAnsi="Arial" w:cs="Arial"/>
          <w:color w:val="000000"/>
          <w:sz w:val="16"/>
          <w:szCs w:val="16"/>
        </w:rPr>
        <w:t>cný úrad Trstín, stav z </w:t>
      </w:r>
      <w:r w:rsidRPr="00930408">
        <w:rPr>
          <w:rFonts w:ascii="Arial" w:hAnsi="Arial" w:cs="Arial"/>
          <w:color w:val="000000"/>
          <w:sz w:val="16"/>
          <w:szCs w:val="16"/>
        </w:rPr>
        <w:t>roku 2011</w:t>
      </w:r>
    </w:p>
    <w:p w:rsidR="002D1A50" w:rsidRDefault="002D1A50" w:rsidP="00F8387C">
      <w:pPr>
        <w:tabs>
          <w:tab w:val="left" w:pos="2955"/>
        </w:tabs>
        <w:ind w:firstLine="540"/>
        <w:jc w:val="both"/>
      </w:pPr>
    </w:p>
    <w:p w:rsidR="002D1A50" w:rsidRPr="003D5288" w:rsidRDefault="002D1A50" w:rsidP="00F8387C">
      <w:pPr>
        <w:spacing w:before="72"/>
        <w:jc w:val="both"/>
        <w:rPr>
          <w:rFonts w:ascii="Arial" w:hAnsi="Arial" w:cs="Arial"/>
          <w:color w:val="000000"/>
          <w:sz w:val="16"/>
          <w:szCs w:val="16"/>
        </w:rPr>
      </w:pPr>
    </w:p>
    <w:p w:rsidR="002D1A50" w:rsidRPr="003D5288" w:rsidRDefault="002D1A50" w:rsidP="00F8387C">
      <w:pPr>
        <w:tabs>
          <w:tab w:val="left" w:pos="2955"/>
        </w:tabs>
        <w:ind w:firstLine="540"/>
        <w:jc w:val="center"/>
      </w:pPr>
      <w:r>
        <w:rPr>
          <w:noProof/>
        </w:rPr>
        <w:pict>
          <v:shape id="Chart 4" o:spid="_x0000_i1026" type="#_x0000_t75" style="width:361.5pt;height:216.75pt;visibility:visible">
            <v:imagedata r:id="rId9" o:title=""/>
          </v:shape>
        </w:pict>
      </w:r>
    </w:p>
    <w:p w:rsidR="002D1A50" w:rsidRDefault="002D1A50" w:rsidP="00F8387C">
      <w:pPr>
        <w:spacing w:after="72"/>
        <w:jc w:val="both"/>
        <w:rPr>
          <w:b/>
        </w:rPr>
      </w:pPr>
      <w:r w:rsidRPr="003D5288">
        <w:rPr>
          <w:b/>
        </w:rPr>
        <w:t xml:space="preserve">    </w:t>
      </w:r>
      <w:r w:rsidRPr="003D5288">
        <w:rPr>
          <w:b/>
        </w:rPr>
        <w:tab/>
        <w:t xml:space="preserve">  </w:t>
      </w:r>
      <w:r w:rsidRPr="003D5288">
        <w:rPr>
          <w:b/>
        </w:rPr>
        <w:tab/>
      </w:r>
      <w:r w:rsidRPr="003D5288">
        <w:rPr>
          <w:b/>
        </w:rPr>
        <w:tab/>
        <w:t xml:space="preserve">       </w:t>
      </w:r>
    </w:p>
    <w:p w:rsidR="002D1A50" w:rsidRDefault="002D1A50" w:rsidP="00F8387C">
      <w:pPr>
        <w:spacing w:after="72"/>
        <w:jc w:val="both"/>
        <w:rPr>
          <w:b/>
        </w:rPr>
      </w:pPr>
    </w:p>
    <w:p w:rsidR="002D1A50" w:rsidRDefault="002D1A50" w:rsidP="00F8387C">
      <w:pPr>
        <w:spacing w:after="72"/>
        <w:jc w:val="center"/>
        <w:rPr>
          <w:b/>
          <w:i/>
        </w:rPr>
      </w:pPr>
      <w:r w:rsidRPr="003D5288">
        <w:rPr>
          <w:b/>
          <w:i/>
        </w:rPr>
        <w:t>Národnostná štruktúra obyvateľstva</w:t>
      </w:r>
    </w:p>
    <w:p w:rsidR="002D1A50" w:rsidRPr="003D5288" w:rsidRDefault="002D1A50" w:rsidP="00F8387C">
      <w:pPr>
        <w:spacing w:after="72"/>
        <w:jc w:val="both"/>
        <w:rPr>
          <w:b/>
          <w: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368"/>
        <w:gridCol w:w="1800"/>
        <w:gridCol w:w="1800"/>
      </w:tblGrid>
      <w:tr w:rsidR="002D1A50" w:rsidRPr="00572C33" w:rsidTr="00F8387C">
        <w:trPr>
          <w:trHeight w:val="497"/>
          <w:jc w:val="center"/>
        </w:trPr>
        <w:tc>
          <w:tcPr>
            <w:tcW w:w="1368" w:type="dxa"/>
            <w:shd w:val="clear" w:color="auto" w:fill="FF9900"/>
            <w:vAlign w:val="center"/>
          </w:tcPr>
          <w:p w:rsidR="002D1A50" w:rsidRPr="00572C33" w:rsidRDefault="002D1A50" w:rsidP="00F8387C">
            <w:pPr>
              <w:jc w:val="center"/>
              <w:rPr>
                <w:rFonts w:ascii="Arial" w:hAnsi="Arial" w:cs="Arial"/>
                <w:b/>
                <w:sz w:val="20"/>
                <w:szCs w:val="20"/>
              </w:rPr>
            </w:pPr>
            <w:r w:rsidRPr="00572C33">
              <w:rPr>
                <w:rFonts w:ascii="Arial" w:hAnsi="Arial" w:cs="Arial"/>
                <w:b/>
                <w:sz w:val="20"/>
                <w:szCs w:val="20"/>
              </w:rPr>
              <w:t>Národnosť</w:t>
            </w:r>
          </w:p>
        </w:tc>
        <w:tc>
          <w:tcPr>
            <w:tcW w:w="1800" w:type="dxa"/>
            <w:shd w:val="clear" w:color="auto" w:fill="FF9900"/>
            <w:vAlign w:val="center"/>
          </w:tcPr>
          <w:p w:rsidR="002D1A50" w:rsidRPr="00572C33" w:rsidRDefault="002D1A50" w:rsidP="00F8387C">
            <w:pPr>
              <w:jc w:val="center"/>
              <w:rPr>
                <w:rFonts w:ascii="Arial" w:hAnsi="Arial" w:cs="Arial"/>
                <w:b/>
                <w:sz w:val="20"/>
                <w:szCs w:val="20"/>
              </w:rPr>
            </w:pPr>
            <w:r w:rsidRPr="00572C33">
              <w:rPr>
                <w:rFonts w:ascii="Arial" w:hAnsi="Arial" w:cs="Arial"/>
                <w:b/>
                <w:sz w:val="20"/>
                <w:szCs w:val="20"/>
              </w:rPr>
              <w:t>Počet</w:t>
            </w:r>
          </w:p>
          <w:p w:rsidR="002D1A50" w:rsidRPr="00572C33" w:rsidRDefault="002D1A50" w:rsidP="00F8387C">
            <w:pPr>
              <w:jc w:val="center"/>
              <w:rPr>
                <w:rFonts w:ascii="Arial" w:hAnsi="Arial" w:cs="Arial"/>
                <w:b/>
                <w:sz w:val="20"/>
                <w:szCs w:val="20"/>
              </w:rPr>
            </w:pPr>
            <w:r w:rsidRPr="00572C33">
              <w:rPr>
                <w:rFonts w:ascii="Arial" w:hAnsi="Arial" w:cs="Arial"/>
                <w:b/>
                <w:sz w:val="20"/>
                <w:szCs w:val="20"/>
              </w:rPr>
              <w:t>obyvateľov</w:t>
            </w:r>
          </w:p>
        </w:tc>
        <w:tc>
          <w:tcPr>
            <w:tcW w:w="1800" w:type="dxa"/>
            <w:shd w:val="clear" w:color="auto" w:fill="FF9900"/>
          </w:tcPr>
          <w:p w:rsidR="002D1A50" w:rsidRPr="00572C33" w:rsidRDefault="002D1A50" w:rsidP="00F8387C">
            <w:pPr>
              <w:jc w:val="center"/>
              <w:rPr>
                <w:rFonts w:ascii="Arial" w:hAnsi="Arial" w:cs="Arial"/>
                <w:b/>
                <w:sz w:val="20"/>
                <w:szCs w:val="20"/>
              </w:rPr>
            </w:pPr>
          </w:p>
        </w:tc>
      </w:tr>
      <w:tr w:rsidR="002D1A50" w:rsidRPr="00572C33" w:rsidTr="00F8387C">
        <w:trPr>
          <w:jc w:val="center"/>
        </w:trPr>
        <w:tc>
          <w:tcPr>
            <w:tcW w:w="1368" w:type="dxa"/>
            <w:shd w:val="clear" w:color="auto" w:fill="CCCCCC"/>
            <w:vAlign w:val="center"/>
          </w:tcPr>
          <w:p w:rsidR="002D1A50" w:rsidRPr="00572C33" w:rsidRDefault="002D1A50" w:rsidP="00F8387C">
            <w:pPr>
              <w:jc w:val="center"/>
              <w:rPr>
                <w:rFonts w:ascii="Arial" w:hAnsi="Arial" w:cs="Arial"/>
                <w:sz w:val="20"/>
                <w:szCs w:val="20"/>
              </w:rPr>
            </w:pPr>
            <w:r w:rsidRPr="00572C33">
              <w:rPr>
                <w:rFonts w:ascii="Arial" w:hAnsi="Arial" w:cs="Arial"/>
                <w:sz w:val="20"/>
                <w:szCs w:val="20"/>
              </w:rPr>
              <w:t>slovenská</w:t>
            </w:r>
          </w:p>
        </w:tc>
        <w:tc>
          <w:tcPr>
            <w:tcW w:w="1800" w:type="dxa"/>
            <w:vAlign w:val="center"/>
          </w:tcPr>
          <w:p w:rsidR="002D1A50" w:rsidRPr="00572C33" w:rsidRDefault="002D1A50" w:rsidP="00F8387C">
            <w:pPr>
              <w:jc w:val="center"/>
              <w:rPr>
                <w:rFonts w:ascii="Arial" w:hAnsi="Arial" w:cs="Arial"/>
                <w:sz w:val="20"/>
                <w:szCs w:val="20"/>
              </w:rPr>
            </w:pPr>
            <w:r w:rsidRPr="00572C33">
              <w:rPr>
                <w:rFonts w:ascii="Arial" w:hAnsi="Arial" w:cs="Arial"/>
                <w:sz w:val="20"/>
                <w:szCs w:val="20"/>
              </w:rPr>
              <w:t>12</w:t>
            </w:r>
            <w:r>
              <w:rPr>
                <w:rFonts w:ascii="Arial" w:hAnsi="Arial" w:cs="Arial"/>
                <w:sz w:val="20"/>
                <w:szCs w:val="20"/>
              </w:rPr>
              <w:t>33</w:t>
            </w:r>
          </w:p>
        </w:tc>
        <w:tc>
          <w:tcPr>
            <w:tcW w:w="1800" w:type="dxa"/>
          </w:tcPr>
          <w:p w:rsidR="002D1A50" w:rsidRPr="00572C33" w:rsidRDefault="002D1A50" w:rsidP="00F8387C">
            <w:pPr>
              <w:jc w:val="center"/>
              <w:rPr>
                <w:rFonts w:ascii="Arial" w:hAnsi="Arial" w:cs="Arial"/>
                <w:sz w:val="20"/>
                <w:szCs w:val="20"/>
              </w:rPr>
            </w:pPr>
            <w:r>
              <w:rPr>
                <w:rFonts w:ascii="Arial" w:hAnsi="Arial" w:cs="Arial"/>
                <w:sz w:val="20"/>
                <w:szCs w:val="20"/>
              </w:rPr>
              <w:t>96,85 %</w:t>
            </w:r>
          </w:p>
        </w:tc>
      </w:tr>
      <w:tr w:rsidR="002D1A50" w:rsidRPr="00572C33" w:rsidTr="00F8387C">
        <w:trPr>
          <w:jc w:val="center"/>
        </w:trPr>
        <w:tc>
          <w:tcPr>
            <w:tcW w:w="1368" w:type="dxa"/>
            <w:shd w:val="clear" w:color="auto" w:fill="CCCCCC"/>
            <w:vAlign w:val="center"/>
          </w:tcPr>
          <w:p w:rsidR="002D1A50" w:rsidRPr="00572C33" w:rsidRDefault="002D1A50" w:rsidP="00F8387C">
            <w:pPr>
              <w:jc w:val="center"/>
              <w:rPr>
                <w:rFonts w:ascii="Arial" w:hAnsi="Arial" w:cs="Arial"/>
                <w:sz w:val="20"/>
                <w:szCs w:val="20"/>
              </w:rPr>
            </w:pPr>
            <w:r w:rsidRPr="00572C33">
              <w:rPr>
                <w:rFonts w:ascii="Arial" w:hAnsi="Arial" w:cs="Arial"/>
                <w:sz w:val="20"/>
                <w:szCs w:val="20"/>
              </w:rPr>
              <w:t>maďarská</w:t>
            </w:r>
          </w:p>
        </w:tc>
        <w:tc>
          <w:tcPr>
            <w:tcW w:w="1800" w:type="dxa"/>
            <w:vAlign w:val="center"/>
          </w:tcPr>
          <w:p w:rsidR="002D1A50" w:rsidRPr="00572C33" w:rsidRDefault="002D1A50" w:rsidP="00F8387C">
            <w:pPr>
              <w:jc w:val="center"/>
              <w:rPr>
                <w:rFonts w:ascii="Arial" w:hAnsi="Arial" w:cs="Arial"/>
                <w:sz w:val="20"/>
                <w:szCs w:val="20"/>
              </w:rPr>
            </w:pPr>
            <w:r>
              <w:rPr>
                <w:rFonts w:ascii="Arial" w:hAnsi="Arial" w:cs="Arial"/>
                <w:sz w:val="20"/>
                <w:szCs w:val="20"/>
              </w:rPr>
              <w:t>6</w:t>
            </w:r>
          </w:p>
        </w:tc>
        <w:tc>
          <w:tcPr>
            <w:tcW w:w="1800" w:type="dxa"/>
          </w:tcPr>
          <w:p w:rsidR="002D1A50" w:rsidRDefault="002D1A50" w:rsidP="00F8387C">
            <w:pPr>
              <w:jc w:val="center"/>
              <w:rPr>
                <w:rFonts w:ascii="Arial" w:hAnsi="Arial" w:cs="Arial"/>
                <w:sz w:val="20"/>
                <w:szCs w:val="20"/>
              </w:rPr>
            </w:pPr>
            <w:r>
              <w:rPr>
                <w:rFonts w:ascii="Arial" w:hAnsi="Arial" w:cs="Arial"/>
                <w:sz w:val="20"/>
                <w:szCs w:val="20"/>
              </w:rPr>
              <w:t>0,47 %</w:t>
            </w:r>
          </w:p>
        </w:tc>
      </w:tr>
      <w:tr w:rsidR="002D1A50" w:rsidRPr="00572C33" w:rsidTr="00F8387C">
        <w:trPr>
          <w:jc w:val="center"/>
        </w:trPr>
        <w:tc>
          <w:tcPr>
            <w:tcW w:w="1368" w:type="dxa"/>
            <w:shd w:val="clear" w:color="auto" w:fill="CCCCCC"/>
            <w:vAlign w:val="center"/>
          </w:tcPr>
          <w:p w:rsidR="002D1A50" w:rsidRPr="00572C33" w:rsidRDefault="002D1A50" w:rsidP="00F8387C">
            <w:pPr>
              <w:jc w:val="center"/>
              <w:rPr>
                <w:rFonts w:ascii="Arial" w:hAnsi="Arial" w:cs="Arial"/>
                <w:sz w:val="20"/>
                <w:szCs w:val="20"/>
              </w:rPr>
            </w:pPr>
            <w:r w:rsidRPr="00572C33">
              <w:rPr>
                <w:rFonts w:ascii="Arial" w:hAnsi="Arial" w:cs="Arial"/>
                <w:sz w:val="20"/>
                <w:szCs w:val="20"/>
              </w:rPr>
              <w:t>česká</w:t>
            </w:r>
          </w:p>
        </w:tc>
        <w:tc>
          <w:tcPr>
            <w:tcW w:w="1800" w:type="dxa"/>
            <w:vAlign w:val="center"/>
          </w:tcPr>
          <w:p w:rsidR="002D1A50" w:rsidRPr="00572C33" w:rsidRDefault="002D1A50" w:rsidP="00F8387C">
            <w:pPr>
              <w:jc w:val="center"/>
              <w:rPr>
                <w:rFonts w:ascii="Arial" w:hAnsi="Arial" w:cs="Arial"/>
                <w:sz w:val="20"/>
                <w:szCs w:val="20"/>
              </w:rPr>
            </w:pPr>
            <w:r>
              <w:rPr>
                <w:rFonts w:ascii="Arial" w:hAnsi="Arial" w:cs="Arial"/>
                <w:sz w:val="20"/>
                <w:szCs w:val="20"/>
              </w:rPr>
              <w:t>3</w:t>
            </w:r>
          </w:p>
        </w:tc>
        <w:tc>
          <w:tcPr>
            <w:tcW w:w="1800" w:type="dxa"/>
          </w:tcPr>
          <w:p w:rsidR="002D1A50" w:rsidRDefault="002D1A50" w:rsidP="00F8387C">
            <w:pPr>
              <w:jc w:val="center"/>
              <w:rPr>
                <w:rFonts w:ascii="Arial" w:hAnsi="Arial" w:cs="Arial"/>
                <w:sz w:val="20"/>
                <w:szCs w:val="20"/>
              </w:rPr>
            </w:pPr>
            <w:r>
              <w:rPr>
                <w:rFonts w:ascii="Arial" w:hAnsi="Arial" w:cs="Arial"/>
                <w:sz w:val="20"/>
                <w:szCs w:val="20"/>
              </w:rPr>
              <w:t>0,23 %</w:t>
            </w:r>
          </w:p>
        </w:tc>
      </w:tr>
      <w:tr w:rsidR="002D1A50" w:rsidRPr="00572C33" w:rsidTr="00F8387C">
        <w:trPr>
          <w:jc w:val="center"/>
        </w:trPr>
        <w:tc>
          <w:tcPr>
            <w:tcW w:w="1368" w:type="dxa"/>
            <w:shd w:val="clear" w:color="auto" w:fill="CCCCCC"/>
            <w:vAlign w:val="center"/>
          </w:tcPr>
          <w:p w:rsidR="002D1A50" w:rsidRPr="00572C33" w:rsidRDefault="002D1A50" w:rsidP="00F8387C">
            <w:pPr>
              <w:jc w:val="center"/>
              <w:rPr>
                <w:rFonts w:ascii="Arial" w:hAnsi="Arial" w:cs="Arial"/>
                <w:sz w:val="20"/>
                <w:szCs w:val="20"/>
              </w:rPr>
            </w:pPr>
            <w:r w:rsidRPr="00572C33">
              <w:rPr>
                <w:rFonts w:ascii="Arial" w:hAnsi="Arial" w:cs="Arial"/>
                <w:sz w:val="20"/>
                <w:szCs w:val="20"/>
              </w:rPr>
              <w:t>nemecká</w:t>
            </w:r>
          </w:p>
        </w:tc>
        <w:tc>
          <w:tcPr>
            <w:tcW w:w="1800" w:type="dxa"/>
            <w:vAlign w:val="center"/>
          </w:tcPr>
          <w:p w:rsidR="002D1A50" w:rsidRPr="00572C33" w:rsidRDefault="002D1A50" w:rsidP="00F8387C">
            <w:pPr>
              <w:jc w:val="center"/>
              <w:rPr>
                <w:rFonts w:ascii="Arial" w:hAnsi="Arial" w:cs="Arial"/>
                <w:sz w:val="20"/>
                <w:szCs w:val="20"/>
              </w:rPr>
            </w:pPr>
            <w:r w:rsidRPr="00572C33">
              <w:rPr>
                <w:rFonts w:ascii="Arial" w:hAnsi="Arial" w:cs="Arial"/>
                <w:sz w:val="20"/>
                <w:szCs w:val="20"/>
              </w:rPr>
              <w:t>1</w:t>
            </w:r>
          </w:p>
        </w:tc>
        <w:tc>
          <w:tcPr>
            <w:tcW w:w="1800" w:type="dxa"/>
          </w:tcPr>
          <w:p w:rsidR="002D1A50" w:rsidRPr="00572C33" w:rsidRDefault="002D1A50" w:rsidP="00F8387C">
            <w:pPr>
              <w:jc w:val="center"/>
              <w:rPr>
                <w:rFonts w:ascii="Arial" w:hAnsi="Arial" w:cs="Arial"/>
                <w:sz w:val="20"/>
                <w:szCs w:val="20"/>
              </w:rPr>
            </w:pPr>
            <w:r>
              <w:rPr>
                <w:rFonts w:ascii="Arial" w:hAnsi="Arial" w:cs="Arial"/>
                <w:sz w:val="20"/>
                <w:szCs w:val="20"/>
              </w:rPr>
              <w:t>0,07 %</w:t>
            </w:r>
          </w:p>
        </w:tc>
      </w:tr>
      <w:tr w:rsidR="002D1A50" w:rsidRPr="00572C33" w:rsidTr="00F8387C">
        <w:trPr>
          <w:jc w:val="center"/>
        </w:trPr>
        <w:tc>
          <w:tcPr>
            <w:tcW w:w="1368" w:type="dxa"/>
            <w:shd w:val="clear" w:color="auto" w:fill="CCCCCC"/>
            <w:vAlign w:val="center"/>
          </w:tcPr>
          <w:p w:rsidR="002D1A50" w:rsidRPr="00572C33" w:rsidRDefault="002D1A50" w:rsidP="00F8387C">
            <w:pPr>
              <w:jc w:val="center"/>
              <w:rPr>
                <w:rFonts w:ascii="Arial" w:hAnsi="Arial" w:cs="Arial"/>
                <w:sz w:val="20"/>
                <w:szCs w:val="20"/>
              </w:rPr>
            </w:pPr>
            <w:r>
              <w:rPr>
                <w:rFonts w:ascii="Arial" w:hAnsi="Arial" w:cs="Arial"/>
                <w:sz w:val="20"/>
                <w:szCs w:val="20"/>
              </w:rPr>
              <w:t>ukrajinská</w:t>
            </w:r>
          </w:p>
        </w:tc>
        <w:tc>
          <w:tcPr>
            <w:tcW w:w="1800" w:type="dxa"/>
            <w:vAlign w:val="center"/>
          </w:tcPr>
          <w:p w:rsidR="002D1A50" w:rsidRPr="00572C33" w:rsidRDefault="002D1A50" w:rsidP="00F8387C">
            <w:pPr>
              <w:jc w:val="center"/>
              <w:rPr>
                <w:rFonts w:ascii="Arial" w:hAnsi="Arial" w:cs="Arial"/>
                <w:sz w:val="20"/>
                <w:szCs w:val="20"/>
              </w:rPr>
            </w:pPr>
            <w:r w:rsidRPr="00572C33">
              <w:rPr>
                <w:rFonts w:ascii="Arial" w:hAnsi="Arial" w:cs="Arial"/>
                <w:sz w:val="20"/>
                <w:szCs w:val="20"/>
              </w:rPr>
              <w:t>1</w:t>
            </w:r>
          </w:p>
        </w:tc>
        <w:tc>
          <w:tcPr>
            <w:tcW w:w="1800" w:type="dxa"/>
          </w:tcPr>
          <w:p w:rsidR="002D1A50" w:rsidRPr="00572C33" w:rsidRDefault="002D1A50" w:rsidP="00F8387C">
            <w:pPr>
              <w:jc w:val="center"/>
              <w:rPr>
                <w:rFonts w:ascii="Arial" w:hAnsi="Arial" w:cs="Arial"/>
                <w:sz w:val="20"/>
                <w:szCs w:val="20"/>
              </w:rPr>
            </w:pPr>
            <w:r>
              <w:rPr>
                <w:rFonts w:ascii="Arial" w:hAnsi="Arial" w:cs="Arial"/>
                <w:sz w:val="20"/>
                <w:szCs w:val="20"/>
              </w:rPr>
              <w:t>0,07 %</w:t>
            </w:r>
          </w:p>
        </w:tc>
      </w:tr>
      <w:tr w:rsidR="002D1A50" w:rsidRPr="00572C33" w:rsidTr="00F8387C">
        <w:trPr>
          <w:jc w:val="center"/>
        </w:trPr>
        <w:tc>
          <w:tcPr>
            <w:tcW w:w="1368" w:type="dxa"/>
            <w:shd w:val="clear" w:color="auto" w:fill="CCCCCC"/>
            <w:vAlign w:val="center"/>
          </w:tcPr>
          <w:p w:rsidR="002D1A50" w:rsidRDefault="002D1A50" w:rsidP="00F8387C">
            <w:pPr>
              <w:jc w:val="center"/>
              <w:rPr>
                <w:rFonts w:ascii="Arial" w:hAnsi="Arial" w:cs="Arial"/>
                <w:sz w:val="20"/>
                <w:szCs w:val="20"/>
              </w:rPr>
            </w:pPr>
            <w:r>
              <w:rPr>
                <w:rFonts w:ascii="Arial" w:hAnsi="Arial" w:cs="Arial"/>
                <w:sz w:val="20"/>
                <w:szCs w:val="20"/>
              </w:rPr>
              <w:t>rómska</w:t>
            </w:r>
          </w:p>
        </w:tc>
        <w:tc>
          <w:tcPr>
            <w:tcW w:w="1800" w:type="dxa"/>
            <w:vAlign w:val="center"/>
          </w:tcPr>
          <w:p w:rsidR="002D1A50" w:rsidRPr="00572C33" w:rsidRDefault="002D1A50" w:rsidP="00F8387C">
            <w:pPr>
              <w:jc w:val="center"/>
              <w:rPr>
                <w:rFonts w:ascii="Arial" w:hAnsi="Arial" w:cs="Arial"/>
                <w:sz w:val="20"/>
                <w:szCs w:val="20"/>
              </w:rPr>
            </w:pPr>
            <w:r>
              <w:rPr>
                <w:rFonts w:ascii="Arial" w:hAnsi="Arial" w:cs="Arial"/>
                <w:sz w:val="20"/>
                <w:szCs w:val="20"/>
              </w:rPr>
              <w:t>1</w:t>
            </w:r>
          </w:p>
        </w:tc>
        <w:tc>
          <w:tcPr>
            <w:tcW w:w="1800" w:type="dxa"/>
          </w:tcPr>
          <w:p w:rsidR="002D1A50" w:rsidRDefault="002D1A50" w:rsidP="00F8387C">
            <w:pPr>
              <w:jc w:val="center"/>
              <w:rPr>
                <w:rFonts w:ascii="Arial" w:hAnsi="Arial" w:cs="Arial"/>
                <w:sz w:val="20"/>
                <w:szCs w:val="20"/>
              </w:rPr>
            </w:pPr>
            <w:r>
              <w:rPr>
                <w:rFonts w:ascii="Arial" w:hAnsi="Arial" w:cs="Arial"/>
                <w:sz w:val="20"/>
                <w:szCs w:val="20"/>
              </w:rPr>
              <w:t>0,07 %</w:t>
            </w:r>
          </w:p>
        </w:tc>
      </w:tr>
      <w:tr w:rsidR="002D1A50" w:rsidRPr="00572C33" w:rsidTr="00F8387C">
        <w:trPr>
          <w:jc w:val="center"/>
        </w:trPr>
        <w:tc>
          <w:tcPr>
            <w:tcW w:w="1368" w:type="dxa"/>
            <w:shd w:val="clear" w:color="auto" w:fill="CCCCCC"/>
            <w:vAlign w:val="center"/>
          </w:tcPr>
          <w:p w:rsidR="002D1A50" w:rsidRDefault="002D1A50" w:rsidP="00F8387C">
            <w:pPr>
              <w:jc w:val="center"/>
              <w:rPr>
                <w:rFonts w:ascii="Arial" w:hAnsi="Arial" w:cs="Arial"/>
                <w:sz w:val="20"/>
                <w:szCs w:val="20"/>
              </w:rPr>
            </w:pPr>
            <w:r>
              <w:rPr>
                <w:rFonts w:ascii="Arial" w:hAnsi="Arial" w:cs="Arial"/>
                <w:sz w:val="20"/>
                <w:szCs w:val="20"/>
              </w:rPr>
              <w:t>ostatné</w:t>
            </w:r>
          </w:p>
        </w:tc>
        <w:tc>
          <w:tcPr>
            <w:tcW w:w="1800" w:type="dxa"/>
            <w:vAlign w:val="center"/>
          </w:tcPr>
          <w:p w:rsidR="002D1A50" w:rsidRDefault="002D1A50" w:rsidP="00F8387C">
            <w:pPr>
              <w:jc w:val="center"/>
              <w:rPr>
                <w:rFonts w:ascii="Arial" w:hAnsi="Arial" w:cs="Arial"/>
                <w:sz w:val="20"/>
                <w:szCs w:val="20"/>
              </w:rPr>
            </w:pPr>
            <w:r>
              <w:rPr>
                <w:rFonts w:ascii="Arial" w:hAnsi="Arial" w:cs="Arial"/>
                <w:sz w:val="20"/>
                <w:szCs w:val="20"/>
              </w:rPr>
              <w:t>5</w:t>
            </w:r>
          </w:p>
        </w:tc>
        <w:tc>
          <w:tcPr>
            <w:tcW w:w="1800" w:type="dxa"/>
          </w:tcPr>
          <w:p w:rsidR="002D1A50" w:rsidRDefault="002D1A50" w:rsidP="00F8387C">
            <w:pPr>
              <w:jc w:val="center"/>
              <w:rPr>
                <w:rFonts w:ascii="Arial" w:hAnsi="Arial" w:cs="Arial"/>
                <w:sz w:val="20"/>
                <w:szCs w:val="20"/>
              </w:rPr>
            </w:pPr>
            <w:r>
              <w:rPr>
                <w:rFonts w:ascii="Arial" w:hAnsi="Arial" w:cs="Arial"/>
                <w:sz w:val="20"/>
                <w:szCs w:val="20"/>
              </w:rPr>
              <w:t>0,39 %</w:t>
            </w:r>
          </w:p>
        </w:tc>
      </w:tr>
      <w:tr w:rsidR="002D1A50" w:rsidRPr="00572C33" w:rsidTr="00F8387C">
        <w:trPr>
          <w:jc w:val="center"/>
        </w:trPr>
        <w:tc>
          <w:tcPr>
            <w:tcW w:w="1368" w:type="dxa"/>
            <w:shd w:val="clear" w:color="auto" w:fill="CCCCCC"/>
            <w:vAlign w:val="center"/>
          </w:tcPr>
          <w:p w:rsidR="002D1A50" w:rsidRDefault="002D1A50" w:rsidP="00F8387C">
            <w:pPr>
              <w:jc w:val="center"/>
              <w:rPr>
                <w:rFonts w:ascii="Arial" w:hAnsi="Arial" w:cs="Arial"/>
                <w:sz w:val="20"/>
                <w:szCs w:val="20"/>
              </w:rPr>
            </w:pPr>
            <w:r>
              <w:rPr>
                <w:rFonts w:ascii="Arial" w:hAnsi="Arial" w:cs="Arial"/>
                <w:sz w:val="20"/>
                <w:szCs w:val="20"/>
              </w:rPr>
              <w:t>nezistené</w:t>
            </w:r>
          </w:p>
        </w:tc>
        <w:tc>
          <w:tcPr>
            <w:tcW w:w="1800" w:type="dxa"/>
            <w:vAlign w:val="center"/>
          </w:tcPr>
          <w:p w:rsidR="002D1A50" w:rsidRDefault="002D1A50" w:rsidP="00F8387C">
            <w:pPr>
              <w:jc w:val="center"/>
              <w:rPr>
                <w:rFonts w:ascii="Arial" w:hAnsi="Arial" w:cs="Arial"/>
                <w:sz w:val="20"/>
                <w:szCs w:val="20"/>
              </w:rPr>
            </w:pPr>
            <w:r>
              <w:rPr>
                <w:rFonts w:ascii="Arial" w:hAnsi="Arial" w:cs="Arial"/>
                <w:sz w:val="20"/>
                <w:szCs w:val="20"/>
              </w:rPr>
              <w:t>23</w:t>
            </w:r>
          </w:p>
        </w:tc>
        <w:tc>
          <w:tcPr>
            <w:tcW w:w="1800" w:type="dxa"/>
          </w:tcPr>
          <w:p w:rsidR="002D1A50" w:rsidRDefault="002D1A50" w:rsidP="00F8387C">
            <w:pPr>
              <w:jc w:val="center"/>
              <w:rPr>
                <w:rFonts w:ascii="Arial" w:hAnsi="Arial" w:cs="Arial"/>
                <w:sz w:val="20"/>
                <w:szCs w:val="20"/>
              </w:rPr>
            </w:pPr>
            <w:r>
              <w:rPr>
                <w:rFonts w:ascii="Arial" w:hAnsi="Arial" w:cs="Arial"/>
                <w:sz w:val="20"/>
                <w:szCs w:val="20"/>
              </w:rPr>
              <w:t>1,8 %</w:t>
            </w:r>
          </w:p>
        </w:tc>
      </w:tr>
    </w:tbl>
    <w:p w:rsidR="002D1A50" w:rsidRPr="00006E29" w:rsidRDefault="002D1A50" w:rsidP="00F8387C">
      <w:pPr>
        <w:spacing w:before="72"/>
        <w:jc w:val="both"/>
        <w:rPr>
          <w:rFonts w:ascii="Arial" w:hAnsi="Arial" w:cs="Arial"/>
          <w:color w:val="000000"/>
          <w:sz w:val="20"/>
          <w:szCs w:val="20"/>
        </w:rPr>
      </w:pPr>
      <w:r>
        <w:rPr>
          <w:rFonts w:ascii="Arial" w:hAnsi="Arial" w:cs="Arial"/>
          <w:color w:val="000000"/>
          <w:sz w:val="20"/>
          <w:szCs w:val="20"/>
        </w:rPr>
        <w:t xml:space="preserve">                    </w:t>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sidRPr="003D5288">
        <w:rPr>
          <w:rFonts w:ascii="Arial" w:hAnsi="Arial" w:cs="Arial"/>
          <w:color w:val="000000"/>
          <w:sz w:val="20"/>
          <w:szCs w:val="20"/>
        </w:rPr>
        <w:t xml:space="preserve"> </w:t>
      </w:r>
      <w:r w:rsidRPr="003D5288">
        <w:rPr>
          <w:rFonts w:ascii="Arial" w:hAnsi="Arial" w:cs="Arial"/>
          <w:color w:val="000000"/>
          <w:sz w:val="16"/>
          <w:szCs w:val="16"/>
        </w:rPr>
        <w:t xml:space="preserve"> Zdroj: Obecný úrad Trstín, stav z</w:t>
      </w:r>
      <w:r>
        <w:rPr>
          <w:rFonts w:ascii="Arial" w:hAnsi="Arial" w:cs="Arial"/>
          <w:color w:val="000000"/>
          <w:sz w:val="16"/>
          <w:szCs w:val="16"/>
        </w:rPr>
        <w:t> </w:t>
      </w:r>
      <w:r w:rsidRPr="003D5288">
        <w:rPr>
          <w:rFonts w:ascii="Arial" w:hAnsi="Arial" w:cs="Arial"/>
          <w:color w:val="000000"/>
          <w:sz w:val="16"/>
          <w:szCs w:val="16"/>
        </w:rPr>
        <w:t>roku 20</w:t>
      </w:r>
      <w:r>
        <w:rPr>
          <w:rFonts w:ascii="Arial" w:hAnsi="Arial" w:cs="Arial"/>
          <w:color w:val="000000"/>
          <w:sz w:val="16"/>
          <w:szCs w:val="16"/>
        </w:rPr>
        <w:t>11</w:t>
      </w:r>
    </w:p>
    <w:p w:rsidR="002D1A50" w:rsidRDefault="002D1A50" w:rsidP="00F8387C">
      <w:pPr>
        <w:tabs>
          <w:tab w:val="left" w:pos="5340"/>
        </w:tabs>
        <w:ind w:left="2124" w:firstLine="708"/>
        <w:jc w:val="both"/>
        <w:rPr>
          <w:b/>
        </w:rPr>
      </w:pPr>
      <w:r>
        <w:rPr>
          <w:b/>
        </w:rPr>
        <w:tab/>
      </w:r>
    </w:p>
    <w:p w:rsidR="002D1A50" w:rsidRDefault="002D1A50" w:rsidP="00F8387C">
      <w:pPr>
        <w:tabs>
          <w:tab w:val="left" w:pos="5340"/>
        </w:tabs>
        <w:ind w:left="2124" w:firstLine="708"/>
        <w:jc w:val="both"/>
        <w:rPr>
          <w:b/>
        </w:rPr>
      </w:pPr>
    </w:p>
    <w:p w:rsidR="002D1A50" w:rsidRDefault="002D1A50" w:rsidP="00F8387C">
      <w:pPr>
        <w:tabs>
          <w:tab w:val="left" w:pos="5340"/>
        </w:tabs>
        <w:ind w:left="2124" w:firstLine="708"/>
        <w:jc w:val="both"/>
        <w:rPr>
          <w:b/>
        </w:rPr>
      </w:pPr>
    </w:p>
    <w:p w:rsidR="002D1A50" w:rsidRDefault="002D1A50" w:rsidP="00F8387C">
      <w:pPr>
        <w:tabs>
          <w:tab w:val="left" w:pos="5340"/>
        </w:tabs>
        <w:ind w:left="2124" w:firstLine="708"/>
        <w:jc w:val="both"/>
        <w:rPr>
          <w:b/>
        </w:rPr>
      </w:pPr>
    </w:p>
    <w:p w:rsidR="002D1A50" w:rsidRDefault="002D1A50" w:rsidP="00F8387C">
      <w:pPr>
        <w:tabs>
          <w:tab w:val="left" w:pos="5340"/>
        </w:tabs>
        <w:ind w:left="2124" w:firstLine="708"/>
        <w:jc w:val="both"/>
        <w:rPr>
          <w:b/>
        </w:rPr>
      </w:pPr>
    </w:p>
    <w:p w:rsidR="002D1A50" w:rsidRDefault="002D1A50" w:rsidP="00F8387C">
      <w:pPr>
        <w:rPr>
          <w:b/>
          <w:i/>
        </w:rPr>
      </w:pPr>
    </w:p>
    <w:p w:rsidR="002D1A50" w:rsidRDefault="002D1A50" w:rsidP="00F8387C">
      <w:pPr>
        <w:ind w:firstLine="708"/>
        <w:jc w:val="center"/>
        <w:rPr>
          <w:b/>
        </w:rPr>
      </w:pPr>
      <w:r w:rsidRPr="00BD64B1">
        <w:rPr>
          <w:b/>
          <w:noProof/>
        </w:rPr>
        <w:pict>
          <v:shape id="Chart 5" o:spid="_x0000_i1027" type="#_x0000_t75" style="width:361.5pt;height:216.75pt;visibility:visible">
            <v:imagedata r:id="rId10" o:title=""/>
          </v:shape>
        </w:pict>
      </w:r>
    </w:p>
    <w:p w:rsidR="002D1A50" w:rsidRDefault="002D1A50" w:rsidP="00F8387C">
      <w:pPr>
        <w:ind w:firstLine="708"/>
        <w:rPr>
          <w:b/>
        </w:rPr>
      </w:pPr>
    </w:p>
    <w:p w:rsidR="002D1A50" w:rsidRPr="003D5288" w:rsidRDefault="002D1A50" w:rsidP="00F8387C">
      <w:pPr>
        <w:ind w:firstLine="708"/>
        <w:rPr>
          <w:b/>
        </w:rPr>
      </w:pPr>
      <w:r>
        <w:rPr>
          <w:b/>
        </w:rPr>
        <w:tab/>
      </w:r>
    </w:p>
    <w:p w:rsidR="002D1A50" w:rsidRPr="003D5288" w:rsidRDefault="002D1A50" w:rsidP="00F8387C">
      <w:pPr>
        <w:jc w:val="both"/>
        <w:rPr>
          <w:b/>
        </w:rPr>
      </w:pPr>
      <w:r>
        <w:rPr>
          <w:rFonts w:ascii="Arial" w:hAnsi="Arial" w:cs="Arial"/>
          <w:color w:val="000000"/>
          <w:sz w:val="20"/>
          <w:szCs w:val="20"/>
        </w:rPr>
        <w:t xml:space="preserve">              </w:t>
      </w:r>
    </w:p>
    <w:p w:rsidR="002D1A50" w:rsidRDefault="002D1A50" w:rsidP="00F8387C">
      <w:pPr>
        <w:spacing w:after="72"/>
        <w:rPr>
          <w:b/>
          <w:i/>
        </w:rPr>
      </w:pPr>
    </w:p>
    <w:p w:rsidR="002D1A50" w:rsidRDefault="002D1A50" w:rsidP="00F8387C">
      <w:pPr>
        <w:spacing w:after="72"/>
        <w:jc w:val="center"/>
        <w:rPr>
          <w:b/>
          <w:i/>
        </w:rPr>
      </w:pPr>
    </w:p>
    <w:p w:rsidR="002D1A50" w:rsidRPr="003D5288" w:rsidRDefault="002D1A50" w:rsidP="00F8387C">
      <w:pPr>
        <w:spacing w:after="72"/>
        <w:jc w:val="center"/>
        <w:rPr>
          <w:b/>
          <w:i/>
        </w:rPr>
      </w:pPr>
      <w:r w:rsidRPr="003D5288">
        <w:rPr>
          <w:b/>
          <w:i/>
        </w:rPr>
        <w:t>Štruktúra obyvateľstva podľa náboženského vyznania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193"/>
        <w:gridCol w:w="1301"/>
        <w:gridCol w:w="992"/>
      </w:tblGrid>
      <w:tr w:rsidR="002D1A50" w:rsidRPr="00572C33" w:rsidTr="00F8387C">
        <w:trPr>
          <w:jc w:val="center"/>
        </w:trPr>
        <w:tc>
          <w:tcPr>
            <w:tcW w:w="3193" w:type="dxa"/>
            <w:shd w:val="clear" w:color="auto" w:fill="FF9900"/>
            <w:vAlign w:val="center"/>
          </w:tcPr>
          <w:p w:rsidR="002D1A50" w:rsidRPr="00572C33" w:rsidRDefault="002D1A50" w:rsidP="00F8387C">
            <w:pPr>
              <w:jc w:val="center"/>
              <w:rPr>
                <w:rFonts w:ascii="Arial" w:hAnsi="Arial" w:cs="Arial"/>
                <w:b/>
                <w:sz w:val="20"/>
                <w:szCs w:val="20"/>
              </w:rPr>
            </w:pPr>
            <w:r w:rsidRPr="00572C33">
              <w:rPr>
                <w:rFonts w:ascii="Arial" w:hAnsi="Arial" w:cs="Arial"/>
                <w:b/>
                <w:sz w:val="20"/>
                <w:szCs w:val="20"/>
              </w:rPr>
              <w:t>Náboženstvo</w:t>
            </w:r>
          </w:p>
        </w:tc>
        <w:tc>
          <w:tcPr>
            <w:tcW w:w="1301" w:type="dxa"/>
            <w:shd w:val="clear" w:color="auto" w:fill="FF9900"/>
            <w:vAlign w:val="center"/>
          </w:tcPr>
          <w:p w:rsidR="002D1A50" w:rsidRPr="00572C33" w:rsidRDefault="002D1A50" w:rsidP="00F8387C">
            <w:pPr>
              <w:jc w:val="center"/>
              <w:rPr>
                <w:rFonts w:ascii="Arial" w:hAnsi="Arial" w:cs="Arial"/>
                <w:b/>
                <w:sz w:val="20"/>
                <w:szCs w:val="20"/>
              </w:rPr>
            </w:pPr>
            <w:r w:rsidRPr="00572C33">
              <w:rPr>
                <w:rFonts w:ascii="Arial" w:hAnsi="Arial" w:cs="Arial"/>
                <w:b/>
                <w:sz w:val="20"/>
                <w:szCs w:val="20"/>
              </w:rPr>
              <w:t>Počet obyvateľov</w:t>
            </w:r>
          </w:p>
        </w:tc>
        <w:tc>
          <w:tcPr>
            <w:tcW w:w="992" w:type="dxa"/>
            <w:shd w:val="clear" w:color="auto" w:fill="FF9900"/>
            <w:vAlign w:val="center"/>
          </w:tcPr>
          <w:p w:rsidR="002D1A50" w:rsidRPr="00572C33" w:rsidRDefault="002D1A50" w:rsidP="00F8387C">
            <w:pPr>
              <w:jc w:val="center"/>
              <w:rPr>
                <w:rFonts w:ascii="Arial" w:hAnsi="Arial" w:cs="Arial"/>
                <w:b/>
                <w:sz w:val="20"/>
                <w:szCs w:val="20"/>
              </w:rPr>
            </w:pPr>
            <w:r w:rsidRPr="00572C33">
              <w:rPr>
                <w:rFonts w:ascii="Arial" w:hAnsi="Arial" w:cs="Arial"/>
                <w:b/>
                <w:sz w:val="20"/>
                <w:szCs w:val="20"/>
              </w:rPr>
              <w:t>%</w:t>
            </w:r>
          </w:p>
        </w:tc>
      </w:tr>
      <w:tr w:rsidR="002D1A50" w:rsidRPr="00572C33" w:rsidTr="00F8387C">
        <w:trPr>
          <w:jc w:val="center"/>
        </w:trPr>
        <w:tc>
          <w:tcPr>
            <w:tcW w:w="3193" w:type="dxa"/>
            <w:shd w:val="clear" w:color="auto" w:fill="CCCCCC"/>
          </w:tcPr>
          <w:p w:rsidR="002D1A50" w:rsidRPr="00572C33" w:rsidRDefault="002D1A50" w:rsidP="00F8387C">
            <w:pPr>
              <w:rPr>
                <w:rFonts w:ascii="Arial" w:hAnsi="Arial" w:cs="Arial"/>
                <w:sz w:val="20"/>
                <w:szCs w:val="20"/>
              </w:rPr>
            </w:pPr>
            <w:r w:rsidRPr="00572C33">
              <w:rPr>
                <w:rFonts w:ascii="Arial" w:hAnsi="Arial" w:cs="Arial"/>
                <w:sz w:val="20"/>
                <w:szCs w:val="20"/>
              </w:rPr>
              <w:t>Rímskokatolícka cirkev</w:t>
            </w:r>
          </w:p>
        </w:tc>
        <w:tc>
          <w:tcPr>
            <w:tcW w:w="1301" w:type="dxa"/>
            <w:vAlign w:val="center"/>
          </w:tcPr>
          <w:p w:rsidR="002D1A50" w:rsidRPr="00572C33" w:rsidRDefault="002D1A50" w:rsidP="00F8387C">
            <w:pPr>
              <w:jc w:val="center"/>
              <w:rPr>
                <w:rFonts w:ascii="Arial" w:hAnsi="Arial" w:cs="Arial"/>
                <w:sz w:val="20"/>
                <w:szCs w:val="20"/>
              </w:rPr>
            </w:pPr>
            <w:r>
              <w:rPr>
                <w:rFonts w:ascii="Arial" w:hAnsi="Arial" w:cs="Arial"/>
                <w:sz w:val="20"/>
                <w:szCs w:val="20"/>
              </w:rPr>
              <w:t>1094</w:t>
            </w:r>
          </w:p>
        </w:tc>
        <w:tc>
          <w:tcPr>
            <w:tcW w:w="992" w:type="dxa"/>
            <w:vAlign w:val="center"/>
          </w:tcPr>
          <w:p w:rsidR="002D1A50" w:rsidRPr="00572C33" w:rsidRDefault="002D1A50" w:rsidP="00F8387C">
            <w:pPr>
              <w:jc w:val="center"/>
              <w:rPr>
                <w:rFonts w:ascii="Arial" w:hAnsi="Arial" w:cs="Arial"/>
                <w:sz w:val="20"/>
                <w:szCs w:val="20"/>
              </w:rPr>
            </w:pPr>
            <w:r>
              <w:rPr>
                <w:rFonts w:ascii="Arial" w:hAnsi="Arial" w:cs="Arial"/>
                <w:sz w:val="20"/>
                <w:szCs w:val="20"/>
              </w:rPr>
              <w:t>79,67</w:t>
            </w:r>
          </w:p>
        </w:tc>
      </w:tr>
      <w:tr w:rsidR="002D1A50" w:rsidRPr="00572C33" w:rsidTr="00F8387C">
        <w:trPr>
          <w:jc w:val="center"/>
        </w:trPr>
        <w:tc>
          <w:tcPr>
            <w:tcW w:w="3193" w:type="dxa"/>
            <w:shd w:val="clear" w:color="auto" w:fill="CCCCCC"/>
          </w:tcPr>
          <w:p w:rsidR="002D1A50" w:rsidRPr="00572C33" w:rsidRDefault="002D1A50" w:rsidP="00F8387C">
            <w:pPr>
              <w:rPr>
                <w:rFonts w:ascii="Arial" w:hAnsi="Arial" w:cs="Arial"/>
                <w:sz w:val="20"/>
                <w:szCs w:val="20"/>
              </w:rPr>
            </w:pPr>
            <w:r w:rsidRPr="00572C33">
              <w:rPr>
                <w:rFonts w:ascii="Arial" w:hAnsi="Arial" w:cs="Arial"/>
                <w:sz w:val="20"/>
                <w:szCs w:val="20"/>
              </w:rPr>
              <w:t>Evanjelická cirkev augsburského vyznania</w:t>
            </w:r>
          </w:p>
        </w:tc>
        <w:tc>
          <w:tcPr>
            <w:tcW w:w="1301" w:type="dxa"/>
            <w:vAlign w:val="center"/>
          </w:tcPr>
          <w:p w:rsidR="002D1A50" w:rsidRPr="00572C33" w:rsidRDefault="002D1A50" w:rsidP="00F8387C">
            <w:pPr>
              <w:jc w:val="center"/>
              <w:rPr>
                <w:rFonts w:ascii="Arial" w:hAnsi="Arial" w:cs="Arial"/>
                <w:sz w:val="20"/>
                <w:szCs w:val="20"/>
              </w:rPr>
            </w:pPr>
            <w:r>
              <w:rPr>
                <w:rFonts w:ascii="Arial" w:hAnsi="Arial" w:cs="Arial"/>
                <w:sz w:val="20"/>
                <w:szCs w:val="20"/>
              </w:rPr>
              <w:t>21</w:t>
            </w:r>
          </w:p>
        </w:tc>
        <w:tc>
          <w:tcPr>
            <w:tcW w:w="992" w:type="dxa"/>
            <w:vAlign w:val="center"/>
          </w:tcPr>
          <w:p w:rsidR="002D1A50" w:rsidRPr="00572C33" w:rsidRDefault="002D1A50" w:rsidP="00F8387C">
            <w:pPr>
              <w:jc w:val="center"/>
              <w:rPr>
                <w:rFonts w:ascii="Arial" w:hAnsi="Arial" w:cs="Arial"/>
                <w:sz w:val="20"/>
                <w:szCs w:val="20"/>
              </w:rPr>
            </w:pPr>
            <w:r>
              <w:rPr>
                <w:rFonts w:ascii="Arial" w:hAnsi="Arial" w:cs="Arial"/>
                <w:sz w:val="20"/>
                <w:szCs w:val="20"/>
              </w:rPr>
              <w:t>15,29</w:t>
            </w:r>
          </w:p>
        </w:tc>
      </w:tr>
      <w:tr w:rsidR="002D1A50" w:rsidRPr="00572C33" w:rsidTr="00F8387C">
        <w:trPr>
          <w:jc w:val="center"/>
        </w:trPr>
        <w:tc>
          <w:tcPr>
            <w:tcW w:w="3193" w:type="dxa"/>
            <w:shd w:val="clear" w:color="auto" w:fill="CCCCCC"/>
          </w:tcPr>
          <w:p w:rsidR="002D1A50" w:rsidRPr="00572C33" w:rsidRDefault="002D1A50" w:rsidP="00F8387C">
            <w:pPr>
              <w:rPr>
                <w:rFonts w:ascii="Arial" w:hAnsi="Arial" w:cs="Arial"/>
                <w:sz w:val="20"/>
                <w:szCs w:val="20"/>
              </w:rPr>
            </w:pPr>
            <w:r w:rsidRPr="00572C33">
              <w:rPr>
                <w:rFonts w:ascii="Arial" w:hAnsi="Arial" w:cs="Arial"/>
                <w:sz w:val="20"/>
                <w:szCs w:val="20"/>
              </w:rPr>
              <w:t>Náboženská spoločnosť Jehovovi svedkovia</w:t>
            </w:r>
          </w:p>
        </w:tc>
        <w:tc>
          <w:tcPr>
            <w:tcW w:w="1301" w:type="dxa"/>
            <w:vAlign w:val="center"/>
          </w:tcPr>
          <w:p w:rsidR="002D1A50" w:rsidRPr="00572C33" w:rsidRDefault="002D1A50" w:rsidP="00F8387C">
            <w:pPr>
              <w:jc w:val="center"/>
              <w:rPr>
                <w:rFonts w:ascii="Arial" w:hAnsi="Arial" w:cs="Arial"/>
                <w:sz w:val="20"/>
                <w:szCs w:val="20"/>
              </w:rPr>
            </w:pPr>
            <w:r>
              <w:rPr>
                <w:rFonts w:ascii="Arial" w:hAnsi="Arial" w:cs="Arial"/>
                <w:sz w:val="20"/>
                <w:szCs w:val="20"/>
              </w:rPr>
              <w:t>11</w:t>
            </w:r>
          </w:p>
        </w:tc>
        <w:tc>
          <w:tcPr>
            <w:tcW w:w="992" w:type="dxa"/>
            <w:vAlign w:val="center"/>
          </w:tcPr>
          <w:p w:rsidR="002D1A50" w:rsidRPr="00572C33" w:rsidRDefault="002D1A50" w:rsidP="00F8387C">
            <w:pPr>
              <w:jc w:val="center"/>
              <w:rPr>
                <w:rFonts w:ascii="Arial" w:hAnsi="Arial" w:cs="Arial"/>
                <w:sz w:val="20"/>
                <w:szCs w:val="20"/>
              </w:rPr>
            </w:pPr>
            <w:r>
              <w:rPr>
                <w:rFonts w:ascii="Arial" w:hAnsi="Arial" w:cs="Arial"/>
                <w:sz w:val="20"/>
                <w:szCs w:val="20"/>
              </w:rPr>
              <w:t>0,80</w:t>
            </w:r>
          </w:p>
        </w:tc>
      </w:tr>
      <w:tr w:rsidR="002D1A50" w:rsidRPr="00572C33" w:rsidTr="00F8387C">
        <w:trPr>
          <w:jc w:val="center"/>
        </w:trPr>
        <w:tc>
          <w:tcPr>
            <w:tcW w:w="3193" w:type="dxa"/>
            <w:shd w:val="clear" w:color="auto" w:fill="CCCCCC"/>
          </w:tcPr>
          <w:p w:rsidR="002D1A50" w:rsidRPr="00572C33" w:rsidRDefault="002D1A50" w:rsidP="00F8387C">
            <w:pPr>
              <w:rPr>
                <w:rFonts w:ascii="Arial" w:hAnsi="Arial" w:cs="Arial"/>
                <w:sz w:val="20"/>
                <w:szCs w:val="20"/>
              </w:rPr>
            </w:pPr>
            <w:r>
              <w:rPr>
                <w:rFonts w:ascii="Arial" w:hAnsi="Arial" w:cs="Arial"/>
                <w:sz w:val="20"/>
                <w:szCs w:val="20"/>
              </w:rPr>
              <w:t>Grécko – katolícka</w:t>
            </w:r>
          </w:p>
        </w:tc>
        <w:tc>
          <w:tcPr>
            <w:tcW w:w="1301" w:type="dxa"/>
            <w:vAlign w:val="center"/>
          </w:tcPr>
          <w:p w:rsidR="002D1A50" w:rsidRPr="00572C33" w:rsidRDefault="002D1A50" w:rsidP="00F8387C">
            <w:pPr>
              <w:jc w:val="center"/>
              <w:rPr>
                <w:rFonts w:ascii="Arial" w:hAnsi="Arial" w:cs="Arial"/>
                <w:sz w:val="20"/>
                <w:szCs w:val="20"/>
              </w:rPr>
            </w:pPr>
            <w:r>
              <w:rPr>
                <w:rFonts w:ascii="Arial" w:hAnsi="Arial" w:cs="Arial"/>
                <w:sz w:val="20"/>
                <w:szCs w:val="20"/>
              </w:rPr>
              <w:t>4</w:t>
            </w:r>
          </w:p>
        </w:tc>
        <w:tc>
          <w:tcPr>
            <w:tcW w:w="992" w:type="dxa"/>
            <w:vAlign w:val="center"/>
          </w:tcPr>
          <w:p w:rsidR="002D1A50" w:rsidRPr="00572C33" w:rsidRDefault="002D1A50" w:rsidP="00F8387C">
            <w:pPr>
              <w:jc w:val="center"/>
              <w:rPr>
                <w:rFonts w:ascii="Arial" w:hAnsi="Arial" w:cs="Arial"/>
                <w:sz w:val="20"/>
                <w:szCs w:val="20"/>
              </w:rPr>
            </w:pPr>
            <w:r>
              <w:rPr>
                <w:rFonts w:ascii="Arial" w:hAnsi="Arial" w:cs="Arial"/>
                <w:sz w:val="20"/>
                <w:szCs w:val="20"/>
              </w:rPr>
              <w:t>0,29</w:t>
            </w:r>
          </w:p>
        </w:tc>
      </w:tr>
      <w:tr w:rsidR="002D1A50" w:rsidRPr="00572C33" w:rsidTr="00F8387C">
        <w:trPr>
          <w:jc w:val="center"/>
        </w:trPr>
        <w:tc>
          <w:tcPr>
            <w:tcW w:w="3193" w:type="dxa"/>
            <w:shd w:val="clear" w:color="auto" w:fill="CCCCCC"/>
          </w:tcPr>
          <w:p w:rsidR="002D1A50" w:rsidRPr="00572C33" w:rsidRDefault="002D1A50" w:rsidP="00F8387C">
            <w:pPr>
              <w:jc w:val="both"/>
              <w:rPr>
                <w:rFonts w:ascii="Arial" w:hAnsi="Arial" w:cs="Arial"/>
                <w:sz w:val="20"/>
                <w:szCs w:val="20"/>
              </w:rPr>
            </w:pPr>
            <w:r>
              <w:rPr>
                <w:rFonts w:ascii="Arial" w:hAnsi="Arial" w:cs="Arial"/>
                <w:sz w:val="20"/>
                <w:szCs w:val="20"/>
              </w:rPr>
              <w:t>Reformovaná kresťanská cirkev</w:t>
            </w:r>
          </w:p>
        </w:tc>
        <w:tc>
          <w:tcPr>
            <w:tcW w:w="1301" w:type="dxa"/>
            <w:vAlign w:val="center"/>
          </w:tcPr>
          <w:p w:rsidR="002D1A50" w:rsidRPr="00572C33" w:rsidRDefault="002D1A50" w:rsidP="00F8387C">
            <w:pPr>
              <w:jc w:val="center"/>
              <w:rPr>
                <w:rFonts w:ascii="Arial" w:hAnsi="Arial" w:cs="Arial"/>
                <w:sz w:val="20"/>
                <w:szCs w:val="20"/>
              </w:rPr>
            </w:pPr>
            <w:r>
              <w:rPr>
                <w:rFonts w:ascii="Arial" w:hAnsi="Arial" w:cs="Arial"/>
                <w:sz w:val="20"/>
                <w:szCs w:val="20"/>
              </w:rPr>
              <w:t>1</w:t>
            </w:r>
          </w:p>
        </w:tc>
        <w:tc>
          <w:tcPr>
            <w:tcW w:w="992" w:type="dxa"/>
            <w:vAlign w:val="center"/>
          </w:tcPr>
          <w:p w:rsidR="002D1A50" w:rsidRPr="00572C33" w:rsidRDefault="002D1A50" w:rsidP="00F8387C">
            <w:pPr>
              <w:jc w:val="center"/>
              <w:rPr>
                <w:rFonts w:ascii="Arial" w:hAnsi="Arial" w:cs="Arial"/>
                <w:sz w:val="20"/>
                <w:szCs w:val="20"/>
              </w:rPr>
            </w:pPr>
            <w:r>
              <w:rPr>
                <w:rFonts w:ascii="Arial" w:hAnsi="Arial" w:cs="Arial"/>
                <w:sz w:val="20"/>
                <w:szCs w:val="20"/>
              </w:rPr>
              <w:t>0,07</w:t>
            </w:r>
          </w:p>
        </w:tc>
      </w:tr>
      <w:tr w:rsidR="002D1A50" w:rsidRPr="00572C33" w:rsidTr="00F8387C">
        <w:trPr>
          <w:jc w:val="center"/>
        </w:trPr>
        <w:tc>
          <w:tcPr>
            <w:tcW w:w="3193" w:type="dxa"/>
            <w:shd w:val="clear" w:color="auto" w:fill="CCCCCC"/>
          </w:tcPr>
          <w:p w:rsidR="002D1A50" w:rsidRDefault="002D1A50" w:rsidP="00F8387C">
            <w:pPr>
              <w:jc w:val="both"/>
              <w:rPr>
                <w:rFonts w:ascii="Arial" w:hAnsi="Arial" w:cs="Arial"/>
                <w:sz w:val="20"/>
                <w:szCs w:val="20"/>
              </w:rPr>
            </w:pPr>
            <w:r>
              <w:rPr>
                <w:rFonts w:ascii="Arial" w:hAnsi="Arial" w:cs="Arial"/>
                <w:sz w:val="20"/>
                <w:szCs w:val="20"/>
              </w:rPr>
              <w:t>Bratská jednota baptistov</w:t>
            </w:r>
          </w:p>
        </w:tc>
        <w:tc>
          <w:tcPr>
            <w:tcW w:w="1301" w:type="dxa"/>
            <w:vAlign w:val="center"/>
          </w:tcPr>
          <w:p w:rsidR="002D1A50" w:rsidRDefault="002D1A50" w:rsidP="00F8387C">
            <w:pPr>
              <w:jc w:val="center"/>
              <w:rPr>
                <w:rFonts w:ascii="Arial" w:hAnsi="Arial" w:cs="Arial"/>
                <w:sz w:val="20"/>
                <w:szCs w:val="20"/>
              </w:rPr>
            </w:pPr>
            <w:r>
              <w:rPr>
                <w:rFonts w:ascii="Arial" w:hAnsi="Arial" w:cs="Arial"/>
                <w:sz w:val="20"/>
                <w:szCs w:val="20"/>
              </w:rPr>
              <w:t>4</w:t>
            </w:r>
          </w:p>
        </w:tc>
        <w:tc>
          <w:tcPr>
            <w:tcW w:w="992" w:type="dxa"/>
            <w:vAlign w:val="center"/>
          </w:tcPr>
          <w:p w:rsidR="002D1A50" w:rsidRPr="00572C33" w:rsidRDefault="002D1A50" w:rsidP="00F8387C">
            <w:pPr>
              <w:jc w:val="center"/>
              <w:rPr>
                <w:rFonts w:ascii="Arial" w:hAnsi="Arial" w:cs="Arial"/>
                <w:sz w:val="20"/>
                <w:szCs w:val="20"/>
              </w:rPr>
            </w:pPr>
            <w:r>
              <w:rPr>
                <w:rFonts w:ascii="Arial" w:hAnsi="Arial" w:cs="Arial"/>
                <w:sz w:val="20"/>
                <w:szCs w:val="20"/>
              </w:rPr>
              <w:t>0,29</w:t>
            </w:r>
          </w:p>
        </w:tc>
      </w:tr>
      <w:tr w:rsidR="002D1A50" w:rsidRPr="00572C33" w:rsidTr="00F8387C">
        <w:trPr>
          <w:jc w:val="center"/>
        </w:trPr>
        <w:tc>
          <w:tcPr>
            <w:tcW w:w="3193" w:type="dxa"/>
            <w:shd w:val="clear" w:color="auto" w:fill="CCCCCC"/>
          </w:tcPr>
          <w:p w:rsidR="002D1A50" w:rsidRDefault="002D1A50" w:rsidP="00F8387C">
            <w:pPr>
              <w:jc w:val="both"/>
              <w:rPr>
                <w:rFonts w:ascii="Arial" w:hAnsi="Arial" w:cs="Arial"/>
                <w:sz w:val="20"/>
                <w:szCs w:val="20"/>
              </w:rPr>
            </w:pPr>
            <w:r>
              <w:rPr>
                <w:rFonts w:ascii="Arial" w:hAnsi="Arial" w:cs="Arial"/>
                <w:sz w:val="20"/>
                <w:szCs w:val="20"/>
              </w:rPr>
              <w:t>Adventisti siedmeho dňa</w:t>
            </w:r>
          </w:p>
        </w:tc>
        <w:tc>
          <w:tcPr>
            <w:tcW w:w="1301" w:type="dxa"/>
            <w:vAlign w:val="center"/>
          </w:tcPr>
          <w:p w:rsidR="002D1A50" w:rsidRDefault="002D1A50" w:rsidP="00F8387C">
            <w:pPr>
              <w:jc w:val="center"/>
              <w:rPr>
                <w:rFonts w:ascii="Arial" w:hAnsi="Arial" w:cs="Arial"/>
                <w:sz w:val="20"/>
                <w:szCs w:val="20"/>
              </w:rPr>
            </w:pPr>
            <w:r>
              <w:rPr>
                <w:rFonts w:ascii="Arial" w:hAnsi="Arial" w:cs="Arial"/>
                <w:sz w:val="20"/>
                <w:szCs w:val="20"/>
              </w:rPr>
              <w:t>2</w:t>
            </w:r>
          </w:p>
        </w:tc>
        <w:tc>
          <w:tcPr>
            <w:tcW w:w="992" w:type="dxa"/>
            <w:vAlign w:val="center"/>
          </w:tcPr>
          <w:p w:rsidR="002D1A50" w:rsidRPr="00572C33" w:rsidRDefault="002D1A50" w:rsidP="00F8387C">
            <w:pPr>
              <w:jc w:val="center"/>
              <w:rPr>
                <w:rFonts w:ascii="Arial" w:hAnsi="Arial" w:cs="Arial"/>
                <w:sz w:val="20"/>
                <w:szCs w:val="20"/>
              </w:rPr>
            </w:pPr>
            <w:r>
              <w:rPr>
                <w:rFonts w:ascii="Arial" w:hAnsi="Arial" w:cs="Arial"/>
                <w:sz w:val="20"/>
                <w:szCs w:val="20"/>
              </w:rPr>
              <w:t>0,14</w:t>
            </w:r>
          </w:p>
        </w:tc>
      </w:tr>
      <w:tr w:rsidR="002D1A50" w:rsidRPr="00572C33" w:rsidTr="00F8387C">
        <w:trPr>
          <w:jc w:val="center"/>
        </w:trPr>
        <w:tc>
          <w:tcPr>
            <w:tcW w:w="3193" w:type="dxa"/>
            <w:shd w:val="clear" w:color="auto" w:fill="CCCCCC"/>
          </w:tcPr>
          <w:p w:rsidR="002D1A50" w:rsidRPr="00A2056E" w:rsidRDefault="002D1A50" w:rsidP="00F8387C">
            <w:pPr>
              <w:jc w:val="both"/>
              <w:rPr>
                <w:rFonts w:ascii="Arial" w:hAnsi="Arial" w:cs="Arial"/>
                <w:sz w:val="20"/>
                <w:szCs w:val="20"/>
              </w:rPr>
            </w:pPr>
            <w:r>
              <w:rPr>
                <w:rFonts w:ascii="Arial" w:hAnsi="Arial" w:cs="Arial"/>
                <w:sz w:val="20"/>
                <w:szCs w:val="20"/>
              </w:rPr>
              <w:t>Iné</w:t>
            </w:r>
          </w:p>
        </w:tc>
        <w:tc>
          <w:tcPr>
            <w:tcW w:w="1301" w:type="dxa"/>
            <w:vAlign w:val="center"/>
          </w:tcPr>
          <w:p w:rsidR="002D1A50" w:rsidRDefault="002D1A50" w:rsidP="00F8387C">
            <w:pPr>
              <w:jc w:val="center"/>
              <w:rPr>
                <w:rFonts w:ascii="Arial" w:hAnsi="Arial" w:cs="Arial"/>
                <w:sz w:val="20"/>
                <w:szCs w:val="20"/>
              </w:rPr>
            </w:pPr>
            <w:r>
              <w:rPr>
                <w:rFonts w:ascii="Arial" w:hAnsi="Arial" w:cs="Arial"/>
                <w:sz w:val="20"/>
                <w:szCs w:val="20"/>
              </w:rPr>
              <w:t>1</w:t>
            </w:r>
          </w:p>
        </w:tc>
        <w:tc>
          <w:tcPr>
            <w:tcW w:w="992" w:type="dxa"/>
            <w:vAlign w:val="center"/>
          </w:tcPr>
          <w:p w:rsidR="002D1A50" w:rsidRPr="00572C33" w:rsidRDefault="002D1A50" w:rsidP="00F8387C">
            <w:pPr>
              <w:jc w:val="center"/>
              <w:rPr>
                <w:rFonts w:ascii="Arial" w:hAnsi="Arial" w:cs="Arial"/>
                <w:sz w:val="20"/>
                <w:szCs w:val="20"/>
              </w:rPr>
            </w:pPr>
            <w:r>
              <w:rPr>
                <w:rFonts w:ascii="Arial" w:hAnsi="Arial" w:cs="Arial"/>
                <w:sz w:val="20"/>
                <w:szCs w:val="20"/>
              </w:rPr>
              <w:t>0,07</w:t>
            </w:r>
          </w:p>
        </w:tc>
      </w:tr>
      <w:tr w:rsidR="002D1A50" w:rsidRPr="00572C33" w:rsidTr="00F8387C">
        <w:trPr>
          <w:jc w:val="center"/>
        </w:trPr>
        <w:tc>
          <w:tcPr>
            <w:tcW w:w="3193" w:type="dxa"/>
            <w:shd w:val="clear" w:color="auto" w:fill="CCCCCC"/>
          </w:tcPr>
          <w:p w:rsidR="002D1A50" w:rsidRDefault="002D1A50" w:rsidP="00F8387C">
            <w:pPr>
              <w:jc w:val="both"/>
              <w:rPr>
                <w:rFonts w:ascii="Arial" w:hAnsi="Arial" w:cs="Arial"/>
                <w:sz w:val="20"/>
                <w:szCs w:val="20"/>
              </w:rPr>
            </w:pPr>
            <w:r>
              <w:rPr>
                <w:rFonts w:ascii="Arial" w:hAnsi="Arial" w:cs="Arial"/>
                <w:sz w:val="20"/>
                <w:szCs w:val="20"/>
              </w:rPr>
              <w:t>Bez vyznania</w:t>
            </w:r>
          </w:p>
        </w:tc>
        <w:tc>
          <w:tcPr>
            <w:tcW w:w="1301" w:type="dxa"/>
            <w:vAlign w:val="center"/>
          </w:tcPr>
          <w:p w:rsidR="002D1A50" w:rsidRDefault="002D1A50" w:rsidP="00F8387C">
            <w:pPr>
              <w:jc w:val="center"/>
              <w:rPr>
                <w:rFonts w:ascii="Arial" w:hAnsi="Arial" w:cs="Arial"/>
                <w:sz w:val="20"/>
                <w:szCs w:val="20"/>
              </w:rPr>
            </w:pPr>
            <w:r>
              <w:rPr>
                <w:rFonts w:ascii="Arial" w:hAnsi="Arial" w:cs="Arial"/>
                <w:sz w:val="20"/>
                <w:szCs w:val="20"/>
              </w:rPr>
              <w:t>141</w:t>
            </w:r>
          </w:p>
        </w:tc>
        <w:tc>
          <w:tcPr>
            <w:tcW w:w="992" w:type="dxa"/>
            <w:vAlign w:val="center"/>
          </w:tcPr>
          <w:p w:rsidR="002D1A50" w:rsidRPr="00572C33" w:rsidRDefault="002D1A50" w:rsidP="00F8387C">
            <w:pPr>
              <w:jc w:val="center"/>
              <w:rPr>
                <w:rFonts w:ascii="Arial" w:hAnsi="Arial" w:cs="Arial"/>
                <w:sz w:val="20"/>
                <w:szCs w:val="20"/>
              </w:rPr>
            </w:pPr>
            <w:r>
              <w:rPr>
                <w:rFonts w:ascii="Arial" w:hAnsi="Arial" w:cs="Arial"/>
                <w:sz w:val="20"/>
                <w:szCs w:val="20"/>
              </w:rPr>
              <w:t>10,26</w:t>
            </w:r>
          </w:p>
        </w:tc>
      </w:tr>
      <w:tr w:rsidR="002D1A50" w:rsidRPr="00572C33" w:rsidTr="00F8387C">
        <w:trPr>
          <w:jc w:val="center"/>
        </w:trPr>
        <w:tc>
          <w:tcPr>
            <w:tcW w:w="3193" w:type="dxa"/>
            <w:shd w:val="clear" w:color="auto" w:fill="CCCCCC"/>
          </w:tcPr>
          <w:p w:rsidR="002D1A50" w:rsidRDefault="002D1A50" w:rsidP="00F8387C">
            <w:pPr>
              <w:jc w:val="both"/>
              <w:rPr>
                <w:rFonts w:ascii="Arial" w:hAnsi="Arial" w:cs="Arial"/>
                <w:sz w:val="20"/>
                <w:szCs w:val="20"/>
              </w:rPr>
            </w:pPr>
            <w:r>
              <w:rPr>
                <w:rFonts w:ascii="Arial" w:hAnsi="Arial" w:cs="Arial"/>
                <w:sz w:val="20"/>
                <w:szCs w:val="20"/>
              </w:rPr>
              <w:t xml:space="preserve">Nezistené </w:t>
            </w:r>
          </w:p>
        </w:tc>
        <w:tc>
          <w:tcPr>
            <w:tcW w:w="1301" w:type="dxa"/>
            <w:vAlign w:val="center"/>
          </w:tcPr>
          <w:p w:rsidR="002D1A50" w:rsidRDefault="002D1A50" w:rsidP="00F8387C">
            <w:pPr>
              <w:jc w:val="center"/>
              <w:rPr>
                <w:rFonts w:ascii="Arial" w:hAnsi="Arial" w:cs="Arial"/>
                <w:sz w:val="20"/>
                <w:szCs w:val="20"/>
              </w:rPr>
            </w:pPr>
            <w:r>
              <w:rPr>
                <w:rFonts w:ascii="Arial" w:hAnsi="Arial" w:cs="Arial"/>
                <w:sz w:val="20"/>
                <w:szCs w:val="20"/>
              </w:rPr>
              <w:t>94</w:t>
            </w:r>
          </w:p>
        </w:tc>
        <w:tc>
          <w:tcPr>
            <w:tcW w:w="992" w:type="dxa"/>
            <w:vAlign w:val="center"/>
          </w:tcPr>
          <w:p w:rsidR="002D1A50" w:rsidRPr="00572C33" w:rsidRDefault="002D1A50" w:rsidP="00F8387C">
            <w:pPr>
              <w:jc w:val="center"/>
              <w:rPr>
                <w:rFonts w:ascii="Arial" w:hAnsi="Arial" w:cs="Arial"/>
                <w:sz w:val="20"/>
                <w:szCs w:val="20"/>
              </w:rPr>
            </w:pPr>
            <w:r>
              <w:rPr>
                <w:rFonts w:ascii="Arial" w:hAnsi="Arial" w:cs="Arial"/>
                <w:sz w:val="20"/>
                <w:szCs w:val="20"/>
              </w:rPr>
              <w:t>6,84</w:t>
            </w:r>
          </w:p>
        </w:tc>
      </w:tr>
    </w:tbl>
    <w:p w:rsidR="002D1A50" w:rsidRPr="003D5288" w:rsidRDefault="002D1A50" w:rsidP="00F8387C">
      <w:pPr>
        <w:spacing w:before="72"/>
        <w:ind w:firstLine="709"/>
        <w:jc w:val="both"/>
        <w:rPr>
          <w:b/>
        </w:rPr>
      </w:pPr>
      <w:r w:rsidRPr="003D5288">
        <w:rPr>
          <w:rFonts w:ascii="Arial" w:hAnsi="Arial" w:cs="Arial"/>
          <w:color w:val="000000"/>
          <w:sz w:val="16"/>
          <w:szCs w:val="16"/>
        </w:rPr>
        <w:t xml:space="preserve">                            Zdroj: Obecný úrad Trstín, stav z</w:t>
      </w:r>
      <w:r>
        <w:rPr>
          <w:rFonts w:ascii="Arial" w:hAnsi="Arial" w:cs="Arial"/>
          <w:color w:val="000000"/>
          <w:sz w:val="16"/>
          <w:szCs w:val="16"/>
        </w:rPr>
        <w:t> </w:t>
      </w:r>
      <w:r w:rsidRPr="003D5288">
        <w:rPr>
          <w:rFonts w:ascii="Arial" w:hAnsi="Arial" w:cs="Arial"/>
          <w:color w:val="000000"/>
          <w:sz w:val="16"/>
          <w:szCs w:val="16"/>
        </w:rPr>
        <w:t>roku 20</w:t>
      </w:r>
      <w:r>
        <w:rPr>
          <w:rFonts w:ascii="Arial" w:hAnsi="Arial" w:cs="Arial"/>
          <w:color w:val="000000"/>
          <w:sz w:val="16"/>
          <w:szCs w:val="16"/>
        </w:rPr>
        <w:t>11</w:t>
      </w:r>
    </w:p>
    <w:p w:rsidR="002D1A50" w:rsidRPr="003D5288" w:rsidRDefault="002D1A50" w:rsidP="00F8387C">
      <w:pPr>
        <w:spacing w:before="72"/>
        <w:ind w:left="708" w:firstLine="708"/>
        <w:jc w:val="both"/>
        <w:rPr>
          <w:rFonts w:ascii="Arial" w:hAnsi="Arial" w:cs="Arial"/>
          <w:color w:val="000000"/>
          <w:sz w:val="16"/>
          <w:szCs w:val="16"/>
        </w:rPr>
      </w:pPr>
    </w:p>
    <w:p w:rsidR="002D1A50" w:rsidRDefault="002D1A50" w:rsidP="00F8387C">
      <w:pPr>
        <w:spacing w:before="72"/>
        <w:jc w:val="both"/>
        <w:rPr>
          <w:rFonts w:ascii="Arial" w:hAnsi="Arial" w:cs="Arial"/>
          <w:color w:val="000000"/>
          <w:sz w:val="16"/>
          <w:szCs w:val="16"/>
        </w:rPr>
      </w:pPr>
    </w:p>
    <w:p w:rsidR="002D1A50" w:rsidRDefault="002D1A50" w:rsidP="00F8387C">
      <w:pPr>
        <w:spacing w:before="72"/>
        <w:jc w:val="both"/>
        <w:rPr>
          <w:rFonts w:ascii="Arial" w:hAnsi="Arial" w:cs="Arial"/>
          <w:color w:val="000000"/>
          <w:sz w:val="16"/>
          <w:szCs w:val="16"/>
        </w:rPr>
      </w:pPr>
    </w:p>
    <w:p w:rsidR="002D1A50" w:rsidRDefault="002D1A50" w:rsidP="00F8387C">
      <w:pPr>
        <w:spacing w:before="72"/>
        <w:jc w:val="both"/>
        <w:rPr>
          <w:rFonts w:ascii="Arial" w:hAnsi="Arial" w:cs="Arial"/>
          <w:color w:val="000000"/>
          <w:sz w:val="16"/>
          <w:szCs w:val="16"/>
        </w:rPr>
      </w:pPr>
    </w:p>
    <w:p w:rsidR="002D1A50" w:rsidRDefault="002D1A50" w:rsidP="00F8387C">
      <w:pPr>
        <w:spacing w:before="72"/>
        <w:jc w:val="both"/>
        <w:rPr>
          <w:rFonts w:ascii="Arial" w:hAnsi="Arial" w:cs="Arial"/>
          <w:color w:val="000000"/>
          <w:sz w:val="16"/>
          <w:szCs w:val="16"/>
        </w:rPr>
      </w:pPr>
    </w:p>
    <w:p w:rsidR="002D1A50" w:rsidRDefault="002D1A50" w:rsidP="00F8387C">
      <w:pPr>
        <w:spacing w:before="72"/>
        <w:jc w:val="both"/>
        <w:rPr>
          <w:rFonts w:ascii="Arial" w:hAnsi="Arial" w:cs="Arial"/>
          <w:color w:val="000000"/>
          <w:sz w:val="16"/>
          <w:szCs w:val="16"/>
        </w:rPr>
      </w:pPr>
    </w:p>
    <w:p w:rsidR="002D1A50" w:rsidRDefault="002D1A50" w:rsidP="00F8387C">
      <w:pPr>
        <w:spacing w:before="72"/>
        <w:jc w:val="both"/>
        <w:rPr>
          <w:rFonts w:ascii="Arial" w:hAnsi="Arial" w:cs="Arial"/>
          <w:color w:val="000000"/>
          <w:sz w:val="16"/>
          <w:szCs w:val="16"/>
        </w:rPr>
      </w:pPr>
    </w:p>
    <w:p w:rsidR="002D1A50" w:rsidRDefault="002D1A50" w:rsidP="00F8387C">
      <w:pPr>
        <w:spacing w:before="72"/>
        <w:jc w:val="both"/>
        <w:rPr>
          <w:rFonts w:ascii="Arial" w:hAnsi="Arial" w:cs="Arial"/>
          <w:color w:val="000000"/>
          <w:sz w:val="16"/>
          <w:szCs w:val="16"/>
        </w:rPr>
      </w:pPr>
    </w:p>
    <w:p w:rsidR="002D1A50" w:rsidRDefault="002D1A50" w:rsidP="00F8387C">
      <w:pPr>
        <w:spacing w:before="72"/>
        <w:jc w:val="both"/>
        <w:rPr>
          <w:rFonts w:ascii="Arial" w:hAnsi="Arial" w:cs="Arial"/>
          <w:color w:val="000000"/>
          <w:sz w:val="16"/>
          <w:szCs w:val="16"/>
        </w:rPr>
      </w:pPr>
    </w:p>
    <w:p w:rsidR="002D1A50" w:rsidRDefault="002D1A50" w:rsidP="00F8387C">
      <w:pPr>
        <w:spacing w:before="72"/>
        <w:jc w:val="both"/>
        <w:rPr>
          <w:rFonts w:ascii="Arial" w:hAnsi="Arial" w:cs="Arial"/>
          <w:color w:val="000000"/>
          <w:sz w:val="16"/>
          <w:szCs w:val="16"/>
        </w:rPr>
      </w:pPr>
    </w:p>
    <w:p w:rsidR="002D1A50" w:rsidRDefault="002D1A50" w:rsidP="00F8387C">
      <w:pPr>
        <w:spacing w:before="72"/>
        <w:jc w:val="both"/>
        <w:rPr>
          <w:rFonts w:ascii="Arial" w:hAnsi="Arial" w:cs="Arial"/>
          <w:color w:val="000000"/>
          <w:sz w:val="16"/>
          <w:szCs w:val="16"/>
        </w:rPr>
      </w:pPr>
    </w:p>
    <w:p w:rsidR="002D1A50" w:rsidRDefault="002D1A50" w:rsidP="00F8387C">
      <w:pPr>
        <w:spacing w:before="72"/>
        <w:jc w:val="both"/>
        <w:rPr>
          <w:rFonts w:ascii="Arial" w:hAnsi="Arial" w:cs="Arial"/>
          <w:color w:val="000000"/>
          <w:sz w:val="16"/>
          <w:szCs w:val="16"/>
        </w:rPr>
      </w:pPr>
    </w:p>
    <w:p w:rsidR="002D1A50" w:rsidRDefault="002D1A50" w:rsidP="00F8387C">
      <w:pPr>
        <w:spacing w:before="72"/>
        <w:jc w:val="both"/>
        <w:rPr>
          <w:rFonts w:ascii="Arial" w:hAnsi="Arial" w:cs="Arial"/>
          <w:color w:val="000000"/>
          <w:sz w:val="16"/>
          <w:szCs w:val="16"/>
        </w:rPr>
      </w:pPr>
    </w:p>
    <w:p w:rsidR="002D1A50" w:rsidRDefault="002D1A50" w:rsidP="00F8387C">
      <w:pPr>
        <w:spacing w:before="72"/>
        <w:jc w:val="both"/>
        <w:rPr>
          <w:rFonts w:ascii="Arial" w:hAnsi="Arial" w:cs="Arial"/>
          <w:color w:val="000000"/>
          <w:sz w:val="16"/>
          <w:szCs w:val="16"/>
        </w:rPr>
      </w:pPr>
    </w:p>
    <w:p w:rsidR="002D1A50" w:rsidRPr="00F77358" w:rsidRDefault="002D1A50" w:rsidP="00F8387C">
      <w:pPr>
        <w:pStyle w:val="Heading3"/>
        <w:rPr>
          <w:rFonts w:ascii="Times New Roman" w:hAnsi="Times New Roman" w:cs="Times New Roman"/>
          <w:sz w:val="28"/>
          <w:szCs w:val="28"/>
        </w:rPr>
      </w:pPr>
      <w:bookmarkStart w:id="20" w:name="_Toc421205414"/>
      <w:bookmarkStart w:id="21" w:name="_Toc421206661"/>
      <w:bookmarkStart w:id="22" w:name="_Toc421207346"/>
      <w:bookmarkStart w:id="23" w:name="_Toc421214318"/>
      <w:r>
        <w:rPr>
          <w:rFonts w:ascii="Times New Roman" w:hAnsi="Times New Roman" w:cs="Times New Roman"/>
          <w:sz w:val="28"/>
          <w:szCs w:val="28"/>
        </w:rPr>
        <w:t xml:space="preserve">1.1.2  </w:t>
      </w:r>
      <w:r w:rsidRPr="00F77358">
        <w:rPr>
          <w:rFonts w:ascii="Times New Roman" w:hAnsi="Times New Roman" w:cs="Times New Roman"/>
          <w:sz w:val="28"/>
          <w:szCs w:val="28"/>
        </w:rPr>
        <w:t>Ekonomika</w:t>
      </w:r>
      <w:bookmarkEnd w:id="20"/>
      <w:bookmarkEnd w:id="21"/>
      <w:bookmarkEnd w:id="22"/>
      <w:bookmarkEnd w:id="23"/>
      <w:r w:rsidRPr="00F77358">
        <w:rPr>
          <w:rFonts w:ascii="Times New Roman" w:hAnsi="Times New Roman" w:cs="Times New Roman"/>
          <w:sz w:val="28"/>
          <w:szCs w:val="28"/>
        </w:rPr>
        <w:t xml:space="preserve"> </w:t>
      </w:r>
      <w:r w:rsidRPr="00F77358">
        <w:rPr>
          <w:rFonts w:ascii="Times New Roman" w:hAnsi="Times New Roman" w:cs="Times New Roman"/>
          <w:sz w:val="28"/>
          <w:szCs w:val="28"/>
        </w:rPr>
        <w:tab/>
      </w:r>
    </w:p>
    <w:p w:rsidR="002D1A50" w:rsidRPr="003D5288" w:rsidRDefault="002D1A50" w:rsidP="00F8387C">
      <w:pPr>
        <w:rPr>
          <w:b/>
        </w:rPr>
      </w:pPr>
      <w:r w:rsidRPr="003D5288">
        <w:rPr>
          <w:b/>
        </w:rPr>
        <w:t xml:space="preserve"> </w:t>
      </w:r>
    </w:p>
    <w:p w:rsidR="002D1A50" w:rsidRPr="00F8387C" w:rsidRDefault="002D1A50" w:rsidP="00F8387C">
      <w:pPr>
        <w:pStyle w:val="Heading4"/>
        <w:rPr>
          <w:rStyle w:val="Strong"/>
          <w:b/>
          <w:bCs w:val="0"/>
          <w:i w:val="0"/>
        </w:rPr>
      </w:pPr>
      <w:r w:rsidRPr="003D5288">
        <w:tab/>
      </w:r>
      <w:bookmarkStart w:id="24" w:name="_Toc421214319"/>
      <w:r w:rsidRPr="00F8387C">
        <w:rPr>
          <w:rStyle w:val="Strong"/>
          <w:b/>
          <w:bCs w:val="0"/>
          <w:i w:val="0"/>
        </w:rPr>
        <w:t>1.1.2.1 Základné ekonomické ukazovatele obce</w:t>
      </w:r>
      <w:bookmarkEnd w:id="24"/>
    </w:p>
    <w:p w:rsidR="002D1A50" w:rsidRPr="003D5288" w:rsidRDefault="002D1A50" w:rsidP="00F8387C">
      <w:pPr>
        <w:rPr>
          <w:b/>
        </w:rPr>
      </w:pPr>
    </w:p>
    <w:p w:rsidR="002D1A50" w:rsidRPr="003D5288" w:rsidRDefault="002D1A50" w:rsidP="00F8387C">
      <w:pPr>
        <w:autoSpaceDE w:val="0"/>
        <w:autoSpaceDN w:val="0"/>
        <w:adjustRightInd w:val="0"/>
        <w:spacing w:after="72"/>
        <w:ind w:firstLine="709"/>
        <w:jc w:val="both"/>
        <w:rPr>
          <w:color w:val="000000"/>
        </w:rPr>
      </w:pPr>
      <w:r w:rsidRPr="003D5288">
        <w:rPr>
          <w:color w:val="000000"/>
        </w:rPr>
        <w:t>V</w:t>
      </w:r>
      <w:r>
        <w:rPr>
          <w:color w:val="000000"/>
        </w:rPr>
        <w:t> </w:t>
      </w:r>
      <w:r w:rsidRPr="003D5288">
        <w:rPr>
          <w:color w:val="000000"/>
        </w:rPr>
        <w:t>súlade s</w:t>
      </w:r>
      <w:r>
        <w:rPr>
          <w:color w:val="000000"/>
        </w:rPr>
        <w:t> </w:t>
      </w:r>
      <w:r w:rsidRPr="003D5288">
        <w:rPr>
          <w:color w:val="000000"/>
        </w:rPr>
        <w:t>par. 9 ods. 1 zákona SNR č. 369/ 1990 Zb. o</w:t>
      </w:r>
      <w:r>
        <w:rPr>
          <w:color w:val="000000"/>
        </w:rPr>
        <w:t> </w:t>
      </w:r>
      <w:r w:rsidRPr="003D5288">
        <w:rPr>
          <w:color w:val="000000"/>
        </w:rPr>
        <w:t>obecnom zriadení v</w:t>
      </w:r>
      <w:r>
        <w:rPr>
          <w:color w:val="000000"/>
        </w:rPr>
        <w:t> </w:t>
      </w:r>
      <w:r w:rsidRPr="003D5288">
        <w:rPr>
          <w:color w:val="000000"/>
        </w:rPr>
        <w:t>platnom znení a</w:t>
      </w:r>
      <w:r>
        <w:rPr>
          <w:color w:val="000000"/>
        </w:rPr>
        <w:t> </w:t>
      </w:r>
      <w:r w:rsidRPr="003D5288">
        <w:rPr>
          <w:color w:val="000000"/>
        </w:rPr>
        <w:t>par. 25 ods. 1 zákona č. 523/2004 Z. z. o</w:t>
      </w:r>
      <w:r>
        <w:rPr>
          <w:color w:val="000000"/>
        </w:rPr>
        <w:t> </w:t>
      </w:r>
      <w:r w:rsidRPr="003D5288">
        <w:rPr>
          <w:color w:val="000000"/>
        </w:rPr>
        <w:t>rozpočtových pravidlách verejnej správy a</w:t>
      </w:r>
      <w:r>
        <w:rPr>
          <w:color w:val="000000"/>
        </w:rPr>
        <w:t> </w:t>
      </w:r>
      <w:r w:rsidRPr="003D5288">
        <w:rPr>
          <w:color w:val="000000"/>
        </w:rPr>
        <w:t>o</w:t>
      </w:r>
      <w:r>
        <w:rPr>
          <w:color w:val="000000"/>
        </w:rPr>
        <w:t> </w:t>
      </w:r>
      <w:r w:rsidRPr="003D5288">
        <w:rPr>
          <w:color w:val="000000"/>
        </w:rPr>
        <w:t>zmene a</w:t>
      </w:r>
      <w:r>
        <w:rPr>
          <w:color w:val="000000"/>
        </w:rPr>
        <w:t> </w:t>
      </w:r>
      <w:r w:rsidRPr="003D5288">
        <w:rPr>
          <w:color w:val="000000"/>
        </w:rPr>
        <w:t>doplnení niektorých zákonov v</w:t>
      </w:r>
      <w:r>
        <w:rPr>
          <w:color w:val="000000"/>
        </w:rPr>
        <w:t> </w:t>
      </w:r>
      <w:r w:rsidRPr="003D5288">
        <w:rPr>
          <w:color w:val="000000"/>
        </w:rPr>
        <w:t>znení neskorších predpisov je základom finančného hospodárenia, ktorým sa riadi financovanie úloh a</w:t>
      </w:r>
      <w:r>
        <w:rPr>
          <w:color w:val="000000"/>
        </w:rPr>
        <w:t> </w:t>
      </w:r>
      <w:r w:rsidRPr="003D5288">
        <w:rPr>
          <w:color w:val="000000"/>
        </w:rPr>
        <w:t>funkcií obce</w:t>
      </w:r>
      <w:r>
        <w:rPr>
          <w:color w:val="000000"/>
        </w:rPr>
        <w:t>,</w:t>
      </w:r>
      <w:r w:rsidRPr="003D5288">
        <w:rPr>
          <w:color w:val="000000"/>
        </w:rPr>
        <w:t xml:space="preserve"> </w:t>
      </w:r>
      <w:r w:rsidRPr="003D5288">
        <w:rPr>
          <w:b/>
          <w:bCs/>
          <w:color w:val="000000"/>
        </w:rPr>
        <w:t>rozpočet</w:t>
      </w:r>
      <w:r w:rsidRPr="003D5288">
        <w:rPr>
          <w:color w:val="000000"/>
        </w:rPr>
        <w:t xml:space="preserve"> </w:t>
      </w:r>
      <w:r w:rsidRPr="003D5288">
        <w:rPr>
          <w:b/>
          <w:bCs/>
          <w:color w:val="000000"/>
        </w:rPr>
        <w:t xml:space="preserve">obce, </w:t>
      </w:r>
      <w:r w:rsidRPr="003D5288">
        <w:rPr>
          <w:color w:val="000000"/>
        </w:rPr>
        <w:t xml:space="preserve">ktorý sa zostavuje na obdobie jedného kalendárneho roka. </w:t>
      </w:r>
    </w:p>
    <w:p w:rsidR="002D1A50" w:rsidRPr="003D5288" w:rsidRDefault="002D1A50" w:rsidP="00F8387C">
      <w:pPr>
        <w:autoSpaceDE w:val="0"/>
        <w:autoSpaceDN w:val="0"/>
        <w:adjustRightInd w:val="0"/>
        <w:spacing w:after="72"/>
        <w:ind w:firstLine="709"/>
        <w:jc w:val="both"/>
        <w:rPr>
          <w:color w:val="000000"/>
        </w:rPr>
      </w:pPr>
      <w:r w:rsidRPr="003D5288">
        <w:rPr>
          <w:color w:val="000000"/>
        </w:rPr>
        <w:t>Rozpočet predstavuje finančný plán, ktorý vymedzuje, ktoré služby a</w:t>
      </w:r>
      <w:r>
        <w:rPr>
          <w:color w:val="000000"/>
        </w:rPr>
        <w:t> </w:t>
      </w:r>
      <w:r w:rsidRPr="003D5288">
        <w:rPr>
          <w:color w:val="000000"/>
        </w:rPr>
        <w:t xml:space="preserve">akým spôsobom sa budú poskytovať. Stáva sa tak akousi základnou smernicou, ktorou volené orgány riadia výkonný aparát pri zabezpečovaní služieb. </w:t>
      </w:r>
    </w:p>
    <w:p w:rsidR="002D1A50" w:rsidRPr="003D5288" w:rsidRDefault="002D1A50" w:rsidP="00F8387C">
      <w:pPr>
        <w:autoSpaceDE w:val="0"/>
        <w:autoSpaceDN w:val="0"/>
        <w:adjustRightInd w:val="0"/>
        <w:spacing w:after="72"/>
        <w:ind w:firstLine="709"/>
        <w:jc w:val="both"/>
        <w:rPr>
          <w:color w:val="000000"/>
        </w:rPr>
      </w:pPr>
      <w:r w:rsidRPr="003D5288">
        <w:rPr>
          <w:color w:val="000000"/>
        </w:rPr>
        <w:t>Rozpočet musí zabezpečovať súlad príjmov a</w:t>
      </w:r>
      <w:r>
        <w:rPr>
          <w:color w:val="000000"/>
        </w:rPr>
        <w:t> </w:t>
      </w:r>
      <w:r w:rsidRPr="003D5288">
        <w:rPr>
          <w:color w:val="000000"/>
        </w:rPr>
        <w:t>výdavkov, zodpovedné a</w:t>
      </w:r>
      <w:r>
        <w:rPr>
          <w:color w:val="000000"/>
        </w:rPr>
        <w:t> </w:t>
      </w:r>
      <w:r w:rsidRPr="003D5288">
        <w:rPr>
          <w:color w:val="000000"/>
        </w:rPr>
        <w:t>zodpovedajúce nakladanie s</w:t>
      </w:r>
      <w:r>
        <w:rPr>
          <w:color w:val="000000"/>
        </w:rPr>
        <w:t> </w:t>
      </w:r>
      <w:r w:rsidRPr="003D5288">
        <w:rPr>
          <w:color w:val="000000"/>
        </w:rPr>
        <w:t>verejnými prostriedkami. Stanovená štruktúra príjmov a</w:t>
      </w:r>
      <w:r>
        <w:rPr>
          <w:color w:val="000000"/>
        </w:rPr>
        <w:t> </w:t>
      </w:r>
      <w:r w:rsidRPr="003D5288">
        <w:rPr>
          <w:color w:val="000000"/>
        </w:rPr>
        <w:t>výdavkov vytvára podmienky pre získavanie príjmov a</w:t>
      </w:r>
      <w:r>
        <w:rPr>
          <w:color w:val="000000"/>
        </w:rPr>
        <w:t> </w:t>
      </w:r>
      <w:r w:rsidRPr="003D5288">
        <w:rPr>
          <w:color w:val="000000"/>
        </w:rPr>
        <w:t>používanie prostriedkov v</w:t>
      </w:r>
      <w:r>
        <w:rPr>
          <w:color w:val="000000"/>
        </w:rPr>
        <w:t> </w:t>
      </w:r>
      <w:r w:rsidRPr="003D5288">
        <w:rPr>
          <w:color w:val="000000"/>
        </w:rPr>
        <w:t>súlade so zákonom.</w:t>
      </w:r>
    </w:p>
    <w:p w:rsidR="002D1A50" w:rsidRPr="003D5288" w:rsidRDefault="002D1A50" w:rsidP="00F8387C">
      <w:pPr>
        <w:autoSpaceDE w:val="0"/>
        <w:autoSpaceDN w:val="0"/>
        <w:adjustRightInd w:val="0"/>
        <w:rPr>
          <w:rFonts w:ascii="Arial" w:hAnsi="Arial" w:cs="Arial"/>
          <w:color w:val="000000"/>
          <w:sz w:val="20"/>
          <w:szCs w:val="20"/>
        </w:rPr>
      </w:pPr>
      <w:r w:rsidRPr="003D5288">
        <w:rPr>
          <w:rFonts w:ascii="Arial" w:hAnsi="Arial" w:cs="Arial"/>
          <w:b/>
          <w:bCs/>
          <w:color w:val="FFFFFF"/>
          <w:sz w:val="20"/>
          <w:szCs w:val="20"/>
        </w:rPr>
        <w:t>Ukazovate</w:t>
      </w:r>
      <w:r w:rsidRPr="003D5288">
        <w:rPr>
          <w:rFonts w:ascii="Arial,Bold" w:hAnsi="Arial,Bold" w:cs="Arial,Bold"/>
          <w:b/>
          <w:bCs/>
          <w:color w:val="FFFFFF"/>
          <w:sz w:val="20"/>
          <w:szCs w:val="20"/>
        </w:rPr>
        <w:t xml:space="preserve">ľ </w:t>
      </w:r>
      <w:r w:rsidRPr="003D5288">
        <w:rPr>
          <w:rFonts w:ascii="Arial" w:hAnsi="Arial" w:cs="Arial"/>
          <w:b/>
          <w:bCs/>
          <w:color w:val="FFFFFF"/>
          <w:sz w:val="20"/>
          <w:szCs w:val="20"/>
        </w:rPr>
        <w:t>Rok 1999 Rok 2000 Rok 20</w:t>
      </w:r>
    </w:p>
    <w:p w:rsidR="002D1A50" w:rsidRPr="003D5288" w:rsidRDefault="002D1A50" w:rsidP="00D8108B">
      <w:pPr>
        <w:ind w:firstLine="708"/>
        <w:rPr>
          <w:b/>
          <w:i/>
        </w:rPr>
      </w:pPr>
      <w:r w:rsidRPr="003D5288">
        <w:rPr>
          <w:b/>
          <w:i/>
        </w:rPr>
        <w:t>Základné ekonomické ukazovatele (</w:t>
      </w:r>
      <w:r>
        <w:rPr>
          <w:b/>
          <w:i/>
        </w:rPr>
        <w:t>v €</w:t>
      </w:r>
      <w:r w:rsidRPr="003D5288">
        <w:rPr>
          <w:b/>
          <w:i/>
        </w:rPr>
        <w:t>)</w:t>
      </w:r>
    </w:p>
    <w:tbl>
      <w:tblPr>
        <w:tblW w:w="9111" w:type="dxa"/>
        <w:jc w:val="center"/>
        <w:tblCellMar>
          <w:left w:w="70" w:type="dxa"/>
          <w:right w:w="70" w:type="dxa"/>
        </w:tblCellMar>
        <w:tblLook w:val="0000"/>
      </w:tblPr>
      <w:tblGrid>
        <w:gridCol w:w="4094"/>
        <w:gridCol w:w="1141"/>
        <w:gridCol w:w="1260"/>
        <w:gridCol w:w="1256"/>
        <w:gridCol w:w="1360"/>
      </w:tblGrid>
      <w:tr w:rsidR="002D1A50" w:rsidRPr="003D5288" w:rsidTr="00F8387C">
        <w:trPr>
          <w:trHeight w:val="270"/>
          <w:jc w:val="center"/>
        </w:trPr>
        <w:tc>
          <w:tcPr>
            <w:tcW w:w="4094" w:type="dxa"/>
            <w:tcBorders>
              <w:top w:val="single" w:sz="8" w:space="0" w:color="auto"/>
              <w:left w:val="single" w:sz="8" w:space="0" w:color="auto"/>
              <w:bottom w:val="single" w:sz="8" w:space="0" w:color="auto"/>
              <w:right w:val="single" w:sz="8" w:space="0" w:color="auto"/>
            </w:tcBorders>
            <w:shd w:val="clear" w:color="auto" w:fill="FF00FF"/>
            <w:noWrap/>
            <w:vAlign w:val="bottom"/>
          </w:tcPr>
          <w:p w:rsidR="002D1A50" w:rsidRPr="003D5288" w:rsidRDefault="002D1A50" w:rsidP="00F8387C">
            <w:pPr>
              <w:rPr>
                <w:rFonts w:ascii="Arial" w:hAnsi="Arial" w:cs="Arial"/>
                <w:b/>
                <w:bCs/>
                <w:sz w:val="20"/>
                <w:szCs w:val="20"/>
              </w:rPr>
            </w:pPr>
            <w:r w:rsidRPr="003D5288">
              <w:rPr>
                <w:rFonts w:ascii="Arial" w:hAnsi="Arial" w:cs="Arial"/>
                <w:b/>
                <w:bCs/>
                <w:sz w:val="20"/>
                <w:szCs w:val="20"/>
              </w:rPr>
              <w:t>Ukazovateľ</w:t>
            </w:r>
          </w:p>
        </w:tc>
        <w:tc>
          <w:tcPr>
            <w:tcW w:w="1141" w:type="dxa"/>
            <w:tcBorders>
              <w:top w:val="single" w:sz="8" w:space="0" w:color="auto"/>
              <w:left w:val="single" w:sz="4" w:space="0" w:color="auto"/>
              <w:bottom w:val="single" w:sz="8" w:space="0" w:color="auto"/>
              <w:right w:val="single" w:sz="4" w:space="0" w:color="auto"/>
            </w:tcBorders>
            <w:shd w:val="clear" w:color="auto" w:fill="FF00FF"/>
            <w:noWrap/>
            <w:vAlign w:val="center"/>
          </w:tcPr>
          <w:p w:rsidR="002D1A50" w:rsidRPr="003D5288" w:rsidRDefault="002D1A50" w:rsidP="00F8387C">
            <w:pPr>
              <w:jc w:val="center"/>
              <w:rPr>
                <w:rFonts w:ascii="Arial" w:hAnsi="Arial" w:cs="Arial"/>
                <w:b/>
                <w:bCs/>
                <w:sz w:val="20"/>
                <w:szCs w:val="20"/>
              </w:rPr>
            </w:pPr>
            <w:r>
              <w:rPr>
                <w:rFonts w:ascii="Arial" w:hAnsi="Arial" w:cs="Arial"/>
                <w:b/>
                <w:bCs/>
                <w:sz w:val="20"/>
                <w:szCs w:val="20"/>
              </w:rPr>
              <w:t>2011</w:t>
            </w:r>
          </w:p>
        </w:tc>
        <w:tc>
          <w:tcPr>
            <w:tcW w:w="1260" w:type="dxa"/>
            <w:tcBorders>
              <w:top w:val="single" w:sz="8" w:space="0" w:color="auto"/>
              <w:left w:val="nil"/>
              <w:bottom w:val="single" w:sz="8" w:space="0" w:color="auto"/>
              <w:right w:val="single" w:sz="4" w:space="0" w:color="auto"/>
            </w:tcBorders>
            <w:shd w:val="clear" w:color="auto" w:fill="FF00FF"/>
            <w:noWrap/>
            <w:vAlign w:val="center"/>
          </w:tcPr>
          <w:p w:rsidR="002D1A50" w:rsidRPr="003D5288" w:rsidRDefault="002D1A50" w:rsidP="00F8387C">
            <w:pPr>
              <w:jc w:val="center"/>
              <w:rPr>
                <w:rFonts w:ascii="Arial" w:hAnsi="Arial" w:cs="Arial"/>
                <w:b/>
                <w:bCs/>
                <w:sz w:val="20"/>
                <w:szCs w:val="20"/>
              </w:rPr>
            </w:pPr>
            <w:r>
              <w:rPr>
                <w:rFonts w:ascii="Arial" w:hAnsi="Arial" w:cs="Arial"/>
                <w:b/>
                <w:bCs/>
                <w:sz w:val="20"/>
                <w:szCs w:val="20"/>
              </w:rPr>
              <w:t>2012</w:t>
            </w:r>
          </w:p>
        </w:tc>
        <w:tc>
          <w:tcPr>
            <w:tcW w:w="1256" w:type="dxa"/>
            <w:tcBorders>
              <w:top w:val="single" w:sz="8" w:space="0" w:color="auto"/>
              <w:left w:val="nil"/>
              <w:bottom w:val="single" w:sz="8" w:space="0" w:color="auto"/>
              <w:right w:val="single" w:sz="4" w:space="0" w:color="auto"/>
            </w:tcBorders>
            <w:shd w:val="clear" w:color="auto" w:fill="FF00FF"/>
            <w:noWrap/>
            <w:vAlign w:val="center"/>
          </w:tcPr>
          <w:p w:rsidR="002D1A50" w:rsidRPr="003D5288" w:rsidRDefault="002D1A50" w:rsidP="00F8387C">
            <w:pPr>
              <w:jc w:val="center"/>
              <w:rPr>
                <w:rFonts w:ascii="Arial" w:hAnsi="Arial" w:cs="Arial"/>
                <w:b/>
                <w:bCs/>
                <w:sz w:val="20"/>
                <w:szCs w:val="20"/>
              </w:rPr>
            </w:pPr>
            <w:r>
              <w:rPr>
                <w:rFonts w:ascii="Arial" w:hAnsi="Arial" w:cs="Arial"/>
                <w:b/>
                <w:bCs/>
                <w:sz w:val="20"/>
                <w:szCs w:val="20"/>
              </w:rPr>
              <w:t>2013</w:t>
            </w:r>
          </w:p>
        </w:tc>
        <w:tc>
          <w:tcPr>
            <w:tcW w:w="1360" w:type="dxa"/>
            <w:tcBorders>
              <w:top w:val="single" w:sz="8" w:space="0" w:color="auto"/>
              <w:left w:val="nil"/>
              <w:bottom w:val="single" w:sz="8" w:space="0" w:color="auto"/>
              <w:right w:val="single" w:sz="4" w:space="0" w:color="auto"/>
            </w:tcBorders>
            <w:shd w:val="clear" w:color="auto" w:fill="FF00FF"/>
          </w:tcPr>
          <w:p w:rsidR="002D1A50" w:rsidRDefault="002D1A50" w:rsidP="00F8387C">
            <w:pPr>
              <w:jc w:val="center"/>
              <w:rPr>
                <w:rFonts w:ascii="Arial" w:hAnsi="Arial" w:cs="Arial"/>
                <w:b/>
                <w:bCs/>
                <w:sz w:val="20"/>
                <w:szCs w:val="20"/>
              </w:rPr>
            </w:pPr>
            <w:r>
              <w:rPr>
                <w:rFonts w:ascii="Arial" w:hAnsi="Arial" w:cs="Arial"/>
                <w:b/>
                <w:bCs/>
                <w:sz w:val="20"/>
                <w:szCs w:val="20"/>
              </w:rPr>
              <w:t>2014</w:t>
            </w:r>
          </w:p>
        </w:tc>
      </w:tr>
      <w:tr w:rsidR="002D1A50" w:rsidRPr="003D5288" w:rsidTr="00F8387C">
        <w:trPr>
          <w:trHeight w:val="255"/>
          <w:jc w:val="center"/>
        </w:trPr>
        <w:tc>
          <w:tcPr>
            <w:tcW w:w="4094" w:type="dxa"/>
            <w:tcBorders>
              <w:top w:val="single" w:sz="8" w:space="0" w:color="auto"/>
              <w:left w:val="single" w:sz="8" w:space="0" w:color="auto"/>
              <w:bottom w:val="single" w:sz="4" w:space="0" w:color="auto"/>
              <w:right w:val="single" w:sz="8" w:space="0" w:color="auto"/>
            </w:tcBorders>
            <w:shd w:val="clear" w:color="auto" w:fill="CCCCCC"/>
            <w:noWrap/>
            <w:vAlign w:val="bottom"/>
          </w:tcPr>
          <w:p w:rsidR="002D1A50" w:rsidRPr="00216C20" w:rsidRDefault="002D1A50" w:rsidP="00F8387C">
            <w:pPr>
              <w:rPr>
                <w:rFonts w:ascii="Arial" w:hAnsi="Arial" w:cs="Arial"/>
                <w:b/>
                <w:i/>
                <w:sz w:val="20"/>
                <w:szCs w:val="20"/>
              </w:rPr>
            </w:pPr>
            <w:r w:rsidRPr="00216C20">
              <w:rPr>
                <w:rFonts w:ascii="Arial" w:hAnsi="Arial" w:cs="Arial"/>
                <w:b/>
                <w:i/>
                <w:sz w:val="20"/>
                <w:szCs w:val="20"/>
              </w:rPr>
              <w:t>Bežné príjmy - daňové príjmy z toho:</w:t>
            </w:r>
          </w:p>
        </w:tc>
        <w:tc>
          <w:tcPr>
            <w:tcW w:w="1141" w:type="dxa"/>
            <w:tcBorders>
              <w:top w:val="nil"/>
              <w:left w:val="single" w:sz="4" w:space="0" w:color="auto"/>
              <w:bottom w:val="single" w:sz="4" w:space="0" w:color="auto"/>
              <w:right w:val="single" w:sz="4" w:space="0" w:color="auto"/>
            </w:tcBorders>
            <w:noWrap/>
            <w:vAlign w:val="center"/>
          </w:tcPr>
          <w:p w:rsidR="002D1A50" w:rsidRPr="00CE5171" w:rsidRDefault="002D1A50" w:rsidP="00F8387C">
            <w:pPr>
              <w:jc w:val="right"/>
              <w:rPr>
                <w:rFonts w:ascii="Arial" w:hAnsi="Arial" w:cs="Arial"/>
                <w:b/>
                <w:i/>
                <w:sz w:val="20"/>
                <w:szCs w:val="20"/>
              </w:rPr>
            </w:pPr>
            <w:r>
              <w:rPr>
                <w:rFonts w:ascii="Arial" w:hAnsi="Arial" w:cs="Arial"/>
                <w:b/>
                <w:i/>
                <w:sz w:val="20"/>
                <w:szCs w:val="20"/>
              </w:rPr>
              <w:t>407 132</w:t>
            </w:r>
          </w:p>
        </w:tc>
        <w:tc>
          <w:tcPr>
            <w:tcW w:w="1260" w:type="dxa"/>
            <w:tcBorders>
              <w:top w:val="nil"/>
              <w:left w:val="nil"/>
              <w:bottom w:val="single" w:sz="4" w:space="0" w:color="auto"/>
              <w:right w:val="single" w:sz="4" w:space="0" w:color="auto"/>
            </w:tcBorders>
            <w:noWrap/>
            <w:vAlign w:val="center"/>
          </w:tcPr>
          <w:p w:rsidR="002D1A50" w:rsidRPr="00CD1107" w:rsidRDefault="002D1A50" w:rsidP="00F8387C">
            <w:pPr>
              <w:jc w:val="right"/>
              <w:rPr>
                <w:rFonts w:ascii="Arial" w:hAnsi="Arial" w:cs="Arial"/>
                <w:b/>
                <w:i/>
                <w:sz w:val="20"/>
                <w:szCs w:val="20"/>
              </w:rPr>
            </w:pPr>
            <w:r>
              <w:rPr>
                <w:rFonts w:ascii="Arial" w:hAnsi="Arial" w:cs="Arial"/>
                <w:b/>
                <w:i/>
                <w:sz w:val="20"/>
                <w:szCs w:val="20"/>
              </w:rPr>
              <w:t>418 092</w:t>
            </w:r>
          </w:p>
        </w:tc>
        <w:tc>
          <w:tcPr>
            <w:tcW w:w="1256" w:type="dxa"/>
            <w:tcBorders>
              <w:top w:val="nil"/>
              <w:left w:val="nil"/>
              <w:bottom w:val="single" w:sz="4" w:space="0" w:color="auto"/>
              <w:right w:val="single" w:sz="4" w:space="0" w:color="auto"/>
            </w:tcBorders>
            <w:noWrap/>
            <w:vAlign w:val="center"/>
          </w:tcPr>
          <w:p w:rsidR="002D1A50" w:rsidRPr="00725FB4" w:rsidRDefault="002D1A50" w:rsidP="00F8387C">
            <w:pPr>
              <w:jc w:val="right"/>
              <w:rPr>
                <w:rFonts w:ascii="Arial" w:hAnsi="Arial" w:cs="Arial"/>
                <w:b/>
                <w:i/>
                <w:sz w:val="20"/>
                <w:szCs w:val="20"/>
              </w:rPr>
            </w:pPr>
            <w:r w:rsidRPr="00725FB4">
              <w:rPr>
                <w:rFonts w:ascii="Arial" w:hAnsi="Arial" w:cs="Arial"/>
                <w:b/>
                <w:i/>
                <w:sz w:val="20"/>
                <w:szCs w:val="20"/>
              </w:rPr>
              <w:t>435 5</w:t>
            </w:r>
            <w:r>
              <w:rPr>
                <w:rFonts w:ascii="Arial" w:hAnsi="Arial" w:cs="Arial"/>
                <w:b/>
                <w:i/>
                <w:sz w:val="20"/>
                <w:szCs w:val="20"/>
              </w:rPr>
              <w:t>30</w:t>
            </w:r>
          </w:p>
        </w:tc>
        <w:tc>
          <w:tcPr>
            <w:tcW w:w="1360" w:type="dxa"/>
            <w:tcBorders>
              <w:top w:val="nil"/>
              <w:left w:val="nil"/>
              <w:bottom w:val="single" w:sz="4" w:space="0" w:color="auto"/>
              <w:right w:val="single" w:sz="4" w:space="0" w:color="auto"/>
            </w:tcBorders>
          </w:tcPr>
          <w:p w:rsidR="002D1A50" w:rsidRPr="00725FB4" w:rsidRDefault="002D1A50" w:rsidP="00F8387C">
            <w:pPr>
              <w:jc w:val="right"/>
              <w:rPr>
                <w:rFonts w:ascii="Arial" w:hAnsi="Arial" w:cs="Arial"/>
                <w:b/>
                <w:i/>
                <w:sz w:val="20"/>
                <w:szCs w:val="20"/>
              </w:rPr>
            </w:pPr>
            <w:r>
              <w:rPr>
                <w:rFonts w:ascii="Arial" w:hAnsi="Arial" w:cs="Arial"/>
                <w:b/>
                <w:i/>
                <w:sz w:val="20"/>
                <w:szCs w:val="20"/>
              </w:rPr>
              <w:t>475 039</w:t>
            </w:r>
          </w:p>
        </w:tc>
      </w:tr>
      <w:tr w:rsidR="002D1A50" w:rsidRPr="003D5288" w:rsidTr="00F8387C">
        <w:trPr>
          <w:trHeight w:val="255"/>
          <w:jc w:val="center"/>
        </w:trPr>
        <w:tc>
          <w:tcPr>
            <w:tcW w:w="4094" w:type="dxa"/>
            <w:tcBorders>
              <w:top w:val="single" w:sz="8" w:space="0" w:color="auto"/>
              <w:left w:val="single" w:sz="8" w:space="0" w:color="auto"/>
              <w:bottom w:val="single" w:sz="4" w:space="0" w:color="auto"/>
              <w:right w:val="single" w:sz="8" w:space="0" w:color="auto"/>
            </w:tcBorders>
            <w:shd w:val="clear" w:color="auto" w:fill="CCCCCC"/>
            <w:noWrap/>
            <w:vAlign w:val="bottom"/>
          </w:tcPr>
          <w:p w:rsidR="002D1A50" w:rsidRPr="007F6B9D" w:rsidRDefault="002D1A50" w:rsidP="00F8387C">
            <w:pPr>
              <w:rPr>
                <w:rFonts w:ascii="Arial" w:hAnsi="Arial" w:cs="Arial"/>
                <w:sz w:val="20"/>
                <w:szCs w:val="20"/>
              </w:rPr>
            </w:pPr>
            <w:r>
              <w:rPr>
                <w:rFonts w:ascii="Arial" w:hAnsi="Arial" w:cs="Arial"/>
                <w:sz w:val="20"/>
                <w:szCs w:val="20"/>
              </w:rPr>
              <w:t>a</w:t>
            </w:r>
            <w:r w:rsidRPr="007F6B9D">
              <w:rPr>
                <w:rFonts w:ascii="Arial" w:hAnsi="Arial" w:cs="Arial"/>
                <w:sz w:val="20"/>
                <w:szCs w:val="20"/>
              </w:rPr>
              <w:t>)</w:t>
            </w:r>
            <w:r>
              <w:rPr>
                <w:rFonts w:ascii="Arial" w:hAnsi="Arial" w:cs="Arial"/>
                <w:sz w:val="20"/>
                <w:szCs w:val="20"/>
              </w:rPr>
              <w:t xml:space="preserve">    výnos dane z príjmov poukázaný územnej samospráve</w:t>
            </w:r>
          </w:p>
        </w:tc>
        <w:tc>
          <w:tcPr>
            <w:tcW w:w="1141" w:type="dxa"/>
            <w:tcBorders>
              <w:top w:val="nil"/>
              <w:left w:val="single" w:sz="4" w:space="0" w:color="auto"/>
              <w:bottom w:val="single" w:sz="4" w:space="0" w:color="auto"/>
              <w:right w:val="single" w:sz="4" w:space="0" w:color="auto"/>
            </w:tcBorders>
            <w:noWrap/>
            <w:vAlign w:val="center"/>
          </w:tcPr>
          <w:p w:rsidR="002D1A50" w:rsidRDefault="002D1A50" w:rsidP="00F8387C">
            <w:pPr>
              <w:jc w:val="right"/>
              <w:rPr>
                <w:rFonts w:ascii="Arial" w:hAnsi="Arial" w:cs="Arial"/>
                <w:sz w:val="20"/>
                <w:szCs w:val="20"/>
              </w:rPr>
            </w:pPr>
            <w:r>
              <w:rPr>
                <w:rFonts w:ascii="Arial" w:hAnsi="Arial" w:cs="Arial"/>
                <w:sz w:val="20"/>
                <w:szCs w:val="20"/>
              </w:rPr>
              <w:t>271 217</w:t>
            </w:r>
          </w:p>
        </w:tc>
        <w:tc>
          <w:tcPr>
            <w:tcW w:w="1260" w:type="dxa"/>
            <w:tcBorders>
              <w:top w:val="nil"/>
              <w:left w:val="nil"/>
              <w:bottom w:val="single" w:sz="4" w:space="0" w:color="auto"/>
              <w:right w:val="single" w:sz="4" w:space="0" w:color="auto"/>
            </w:tcBorders>
            <w:noWrap/>
            <w:vAlign w:val="center"/>
          </w:tcPr>
          <w:p w:rsidR="002D1A50" w:rsidRPr="003D5288" w:rsidRDefault="002D1A50" w:rsidP="00F8387C">
            <w:pPr>
              <w:jc w:val="right"/>
              <w:rPr>
                <w:rFonts w:ascii="Arial" w:hAnsi="Arial" w:cs="Arial"/>
                <w:sz w:val="20"/>
                <w:szCs w:val="20"/>
              </w:rPr>
            </w:pPr>
            <w:r>
              <w:rPr>
                <w:rFonts w:ascii="Arial" w:hAnsi="Arial" w:cs="Arial"/>
                <w:sz w:val="20"/>
                <w:szCs w:val="20"/>
              </w:rPr>
              <w:t>283 076</w:t>
            </w:r>
          </w:p>
        </w:tc>
        <w:tc>
          <w:tcPr>
            <w:tcW w:w="1256" w:type="dxa"/>
            <w:tcBorders>
              <w:top w:val="nil"/>
              <w:left w:val="nil"/>
              <w:bottom w:val="single" w:sz="4" w:space="0" w:color="auto"/>
              <w:right w:val="single" w:sz="4" w:space="0" w:color="auto"/>
            </w:tcBorders>
            <w:noWrap/>
            <w:vAlign w:val="center"/>
          </w:tcPr>
          <w:p w:rsidR="002D1A50" w:rsidRPr="003D5288" w:rsidRDefault="002D1A50" w:rsidP="00F8387C">
            <w:pPr>
              <w:jc w:val="right"/>
              <w:rPr>
                <w:rFonts w:ascii="Arial" w:hAnsi="Arial" w:cs="Arial"/>
                <w:sz w:val="20"/>
                <w:szCs w:val="20"/>
              </w:rPr>
            </w:pPr>
            <w:r>
              <w:rPr>
                <w:rFonts w:ascii="Arial" w:hAnsi="Arial" w:cs="Arial"/>
                <w:sz w:val="20"/>
                <w:szCs w:val="20"/>
              </w:rPr>
              <w:t>316 758</w:t>
            </w:r>
          </w:p>
        </w:tc>
        <w:tc>
          <w:tcPr>
            <w:tcW w:w="1360" w:type="dxa"/>
            <w:tcBorders>
              <w:top w:val="nil"/>
              <w:left w:val="nil"/>
              <w:bottom w:val="single" w:sz="4" w:space="0" w:color="auto"/>
              <w:right w:val="single" w:sz="4" w:space="0" w:color="auto"/>
            </w:tcBorders>
          </w:tcPr>
          <w:p w:rsidR="002D1A50" w:rsidRDefault="002D1A50" w:rsidP="00F8387C">
            <w:pPr>
              <w:jc w:val="right"/>
              <w:rPr>
                <w:rFonts w:ascii="Arial" w:hAnsi="Arial" w:cs="Arial"/>
                <w:sz w:val="20"/>
                <w:szCs w:val="20"/>
              </w:rPr>
            </w:pPr>
            <w:r>
              <w:rPr>
                <w:rFonts w:ascii="Arial" w:hAnsi="Arial" w:cs="Arial"/>
                <w:sz w:val="20"/>
                <w:szCs w:val="20"/>
              </w:rPr>
              <w:t>346 948</w:t>
            </w:r>
          </w:p>
        </w:tc>
      </w:tr>
      <w:tr w:rsidR="002D1A50" w:rsidRPr="003D5288" w:rsidTr="00F8387C">
        <w:trPr>
          <w:trHeight w:val="255"/>
          <w:jc w:val="center"/>
        </w:trPr>
        <w:tc>
          <w:tcPr>
            <w:tcW w:w="4094" w:type="dxa"/>
            <w:tcBorders>
              <w:top w:val="single" w:sz="8" w:space="0" w:color="auto"/>
              <w:left w:val="single" w:sz="8" w:space="0" w:color="auto"/>
              <w:bottom w:val="single" w:sz="4" w:space="0" w:color="auto"/>
              <w:right w:val="single" w:sz="8" w:space="0" w:color="auto"/>
            </w:tcBorders>
            <w:shd w:val="clear" w:color="auto" w:fill="CCCCCC"/>
            <w:noWrap/>
            <w:vAlign w:val="bottom"/>
          </w:tcPr>
          <w:p w:rsidR="002D1A50" w:rsidRPr="007F6B9D" w:rsidRDefault="002D1A50" w:rsidP="00F8387C">
            <w:pPr>
              <w:rPr>
                <w:rFonts w:ascii="Arial" w:hAnsi="Arial" w:cs="Arial"/>
                <w:sz w:val="20"/>
                <w:szCs w:val="20"/>
              </w:rPr>
            </w:pPr>
            <w:r>
              <w:rPr>
                <w:rFonts w:ascii="Arial" w:hAnsi="Arial" w:cs="Arial"/>
                <w:sz w:val="20"/>
                <w:szCs w:val="20"/>
              </w:rPr>
              <w:t>b</w:t>
            </w:r>
            <w:r>
              <w:rPr>
                <w:rFonts w:ascii="Arial" w:hAnsi="Arial" w:cs="Arial"/>
                <w:sz w:val="20"/>
                <w:szCs w:val="20"/>
                <w:lang w:val="en-US"/>
              </w:rPr>
              <w:t>)</w:t>
            </w:r>
            <w:r>
              <w:rPr>
                <w:rFonts w:ascii="Arial" w:hAnsi="Arial" w:cs="Arial"/>
                <w:sz w:val="20"/>
                <w:szCs w:val="20"/>
              </w:rPr>
              <w:t xml:space="preserve">    daň z nehnuteľností</w:t>
            </w:r>
          </w:p>
        </w:tc>
        <w:tc>
          <w:tcPr>
            <w:tcW w:w="1141" w:type="dxa"/>
            <w:tcBorders>
              <w:top w:val="nil"/>
              <w:left w:val="single" w:sz="4" w:space="0" w:color="auto"/>
              <w:bottom w:val="single" w:sz="4" w:space="0" w:color="auto"/>
              <w:right w:val="single" w:sz="4" w:space="0" w:color="auto"/>
            </w:tcBorders>
            <w:noWrap/>
            <w:vAlign w:val="center"/>
          </w:tcPr>
          <w:p w:rsidR="002D1A50" w:rsidRDefault="002D1A50" w:rsidP="00F8387C">
            <w:pPr>
              <w:jc w:val="right"/>
              <w:rPr>
                <w:rFonts w:ascii="Arial" w:hAnsi="Arial" w:cs="Arial"/>
                <w:sz w:val="20"/>
                <w:szCs w:val="20"/>
              </w:rPr>
            </w:pPr>
            <w:r>
              <w:rPr>
                <w:rFonts w:ascii="Arial" w:hAnsi="Arial" w:cs="Arial"/>
                <w:sz w:val="20"/>
                <w:szCs w:val="20"/>
              </w:rPr>
              <w:t>95 073</w:t>
            </w:r>
          </w:p>
        </w:tc>
        <w:tc>
          <w:tcPr>
            <w:tcW w:w="1260" w:type="dxa"/>
            <w:tcBorders>
              <w:top w:val="nil"/>
              <w:left w:val="nil"/>
              <w:bottom w:val="single" w:sz="4" w:space="0" w:color="auto"/>
              <w:right w:val="single" w:sz="4" w:space="0" w:color="auto"/>
            </w:tcBorders>
            <w:noWrap/>
            <w:vAlign w:val="center"/>
          </w:tcPr>
          <w:p w:rsidR="002D1A50" w:rsidRPr="003D5288" w:rsidRDefault="002D1A50" w:rsidP="00F8387C">
            <w:pPr>
              <w:jc w:val="right"/>
              <w:rPr>
                <w:rFonts w:ascii="Arial" w:hAnsi="Arial" w:cs="Arial"/>
                <w:sz w:val="20"/>
                <w:szCs w:val="20"/>
              </w:rPr>
            </w:pPr>
            <w:r>
              <w:rPr>
                <w:rFonts w:ascii="Arial" w:hAnsi="Arial" w:cs="Arial"/>
                <w:sz w:val="20"/>
                <w:szCs w:val="20"/>
              </w:rPr>
              <w:t>91 300</w:t>
            </w:r>
          </w:p>
        </w:tc>
        <w:tc>
          <w:tcPr>
            <w:tcW w:w="1256" w:type="dxa"/>
            <w:tcBorders>
              <w:top w:val="nil"/>
              <w:left w:val="nil"/>
              <w:bottom w:val="single" w:sz="4" w:space="0" w:color="auto"/>
              <w:right w:val="single" w:sz="4" w:space="0" w:color="auto"/>
            </w:tcBorders>
            <w:noWrap/>
            <w:vAlign w:val="center"/>
          </w:tcPr>
          <w:p w:rsidR="002D1A50" w:rsidRPr="003D5288" w:rsidRDefault="002D1A50" w:rsidP="00F8387C">
            <w:pPr>
              <w:jc w:val="right"/>
              <w:rPr>
                <w:rFonts w:ascii="Arial" w:hAnsi="Arial" w:cs="Arial"/>
                <w:sz w:val="20"/>
                <w:szCs w:val="20"/>
              </w:rPr>
            </w:pPr>
            <w:r>
              <w:rPr>
                <w:rFonts w:ascii="Arial" w:hAnsi="Arial" w:cs="Arial"/>
                <w:sz w:val="20"/>
                <w:szCs w:val="20"/>
              </w:rPr>
              <w:t>78 603</w:t>
            </w:r>
          </w:p>
        </w:tc>
        <w:tc>
          <w:tcPr>
            <w:tcW w:w="1360" w:type="dxa"/>
            <w:tcBorders>
              <w:top w:val="nil"/>
              <w:left w:val="nil"/>
              <w:bottom w:val="single" w:sz="4" w:space="0" w:color="auto"/>
              <w:right w:val="single" w:sz="4" w:space="0" w:color="auto"/>
            </w:tcBorders>
          </w:tcPr>
          <w:p w:rsidR="002D1A50" w:rsidRDefault="002D1A50" w:rsidP="00F8387C">
            <w:pPr>
              <w:jc w:val="right"/>
              <w:rPr>
                <w:rFonts w:ascii="Arial" w:hAnsi="Arial" w:cs="Arial"/>
                <w:sz w:val="20"/>
                <w:szCs w:val="20"/>
              </w:rPr>
            </w:pPr>
            <w:r>
              <w:rPr>
                <w:rFonts w:ascii="Arial" w:hAnsi="Arial" w:cs="Arial"/>
                <w:sz w:val="20"/>
                <w:szCs w:val="20"/>
              </w:rPr>
              <w:t>86 218</w:t>
            </w:r>
          </w:p>
        </w:tc>
      </w:tr>
      <w:tr w:rsidR="002D1A50" w:rsidRPr="003D5288" w:rsidTr="00F8387C">
        <w:trPr>
          <w:trHeight w:val="255"/>
          <w:jc w:val="center"/>
        </w:trPr>
        <w:tc>
          <w:tcPr>
            <w:tcW w:w="4094" w:type="dxa"/>
            <w:tcBorders>
              <w:top w:val="single" w:sz="8" w:space="0" w:color="auto"/>
              <w:left w:val="single" w:sz="8" w:space="0" w:color="auto"/>
              <w:bottom w:val="single" w:sz="4" w:space="0" w:color="auto"/>
              <w:right w:val="single" w:sz="8" w:space="0" w:color="auto"/>
            </w:tcBorders>
            <w:shd w:val="clear" w:color="auto" w:fill="CCCCCC"/>
            <w:noWrap/>
            <w:vAlign w:val="bottom"/>
          </w:tcPr>
          <w:p w:rsidR="002D1A50" w:rsidRPr="007F6B9D" w:rsidRDefault="002D1A50" w:rsidP="00F8387C">
            <w:pPr>
              <w:rPr>
                <w:rFonts w:ascii="Arial" w:hAnsi="Arial" w:cs="Arial"/>
                <w:sz w:val="20"/>
                <w:szCs w:val="20"/>
              </w:rPr>
            </w:pPr>
            <w:r>
              <w:rPr>
                <w:rFonts w:ascii="Arial" w:hAnsi="Arial" w:cs="Arial"/>
                <w:sz w:val="20"/>
                <w:szCs w:val="20"/>
              </w:rPr>
              <w:t>c</w:t>
            </w:r>
            <w:r>
              <w:rPr>
                <w:rFonts w:ascii="Arial" w:hAnsi="Arial" w:cs="Arial"/>
                <w:sz w:val="20"/>
                <w:szCs w:val="20"/>
                <w:lang w:val="en-US"/>
              </w:rPr>
              <w:t>)</w:t>
            </w:r>
            <w:r>
              <w:rPr>
                <w:rFonts w:ascii="Arial" w:hAnsi="Arial" w:cs="Arial"/>
                <w:sz w:val="20"/>
                <w:szCs w:val="20"/>
              </w:rPr>
              <w:t xml:space="preserve">    daň za psa</w:t>
            </w:r>
          </w:p>
        </w:tc>
        <w:tc>
          <w:tcPr>
            <w:tcW w:w="1141" w:type="dxa"/>
            <w:tcBorders>
              <w:top w:val="nil"/>
              <w:left w:val="single" w:sz="4" w:space="0" w:color="auto"/>
              <w:bottom w:val="single" w:sz="4" w:space="0" w:color="auto"/>
              <w:right w:val="single" w:sz="4" w:space="0" w:color="auto"/>
            </w:tcBorders>
            <w:noWrap/>
            <w:vAlign w:val="center"/>
          </w:tcPr>
          <w:p w:rsidR="002D1A50" w:rsidRDefault="002D1A50" w:rsidP="00F8387C">
            <w:pPr>
              <w:jc w:val="right"/>
              <w:rPr>
                <w:rFonts w:ascii="Arial" w:hAnsi="Arial" w:cs="Arial"/>
                <w:sz w:val="20"/>
                <w:szCs w:val="20"/>
              </w:rPr>
            </w:pPr>
            <w:r>
              <w:rPr>
                <w:rFonts w:ascii="Arial" w:hAnsi="Arial" w:cs="Arial"/>
                <w:sz w:val="20"/>
                <w:szCs w:val="20"/>
              </w:rPr>
              <w:t>1 710</w:t>
            </w:r>
          </w:p>
        </w:tc>
        <w:tc>
          <w:tcPr>
            <w:tcW w:w="1260" w:type="dxa"/>
            <w:tcBorders>
              <w:top w:val="nil"/>
              <w:left w:val="nil"/>
              <w:bottom w:val="single" w:sz="4" w:space="0" w:color="auto"/>
              <w:right w:val="single" w:sz="4" w:space="0" w:color="auto"/>
            </w:tcBorders>
            <w:noWrap/>
            <w:vAlign w:val="center"/>
          </w:tcPr>
          <w:p w:rsidR="002D1A50" w:rsidRPr="003D5288" w:rsidRDefault="002D1A50" w:rsidP="00F8387C">
            <w:pPr>
              <w:jc w:val="right"/>
              <w:rPr>
                <w:rFonts w:ascii="Arial" w:hAnsi="Arial" w:cs="Arial"/>
                <w:sz w:val="20"/>
                <w:szCs w:val="20"/>
              </w:rPr>
            </w:pPr>
            <w:r>
              <w:rPr>
                <w:rFonts w:ascii="Arial" w:hAnsi="Arial" w:cs="Arial"/>
                <w:sz w:val="20"/>
                <w:szCs w:val="20"/>
              </w:rPr>
              <w:t>1 817</w:t>
            </w:r>
          </w:p>
        </w:tc>
        <w:tc>
          <w:tcPr>
            <w:tcW w:w="1256" w:type="dxa"/>
            <w:tcBorders>
              <w:top w:val="nil"/>
              <w:left w:val="nil"/>
              <w:bottom w:val="single" w:sz="4" w:space="0" w:color="auto"/>
              <w:right w:val="single" w:sz="4" w:space="0" w:color="auto"/>
            </w:tcBorders>
            <w:noWrap/>
            <w:vAlign w:val="center"/>
          </w:tcPr>
          <w:p w:rsidR="002D1A50" w:rsidRPr="003D5288" w:rsidRDefault="002D1A50" w:rsidP="00F8387C">
            <w:pPr>
              <w:jc w:val="right"/>
              <w:rPr>
                <w:rFonts w:ascii="Arial" w:hAnsi="Arial" w:cs="Arial"/>
                <w:sz w:val="20"/>
                <w:szCs w:val="20"/>
              </w:rPr>
            </w:pPr>
            <w:r>
              <w:rPr>
                <w:rFonts w:ascii="Arial" w:hAnsi="Arial" w:cs="Arial"/>
                <w:sz w:val="20"/>
                <w:szCs w:val="20"/>
              </w:rPr>
              <w:t>1 547</w:t>
            </w:r>
          </w:p>
        </w:tc>
        <w:tc>
          <w:tcPr>
            <w:tcW w:w="1360" w:type="dxa"/>
            <w:tcBorders>
              <w:top w:val="nil"/>
              <w:left w:val="nil"/>
              <w:bottom w:val="single" w:sz="4" w:space="0" w:color="auto"/>
              <w:right w:val="single" w:sz="4" w:space="0" w:color="auto"/>
            </w:tcBorders>
          </w:tcPr>
          <w:p w:rsidR="002D1A50" w:rsidRDefault="002D1A50" w:rsidP="00F8387C">
            <w:pPr>
              <w:jc w:val="right"/>
              <w:rPr>
                <w:rFonts w:ascii="Arial" w:hAnsi="Arial" w:cs="Arial"/>
                <w:sz w:val="20"/>
                <w:szCs w:val="20"/>
              </w:rPr>
            </w:pPr>
            <w:r>
              <w:rPr>
                <w:rFonts w:ascii="Arial" w:hAnsi="Arial" w:cs="Arial"/>
                <w:sz w:val="20"/>
                <w:szCs w:val="20"/>
              </w:rPr>
              <w:t>1 643</w:t>
            </w:r>
          </w:p>
        </w:tc>
      </w:tr>
      <w:tr w:rsidR="002D1A50" w:rsidRPr="003D5288" w:rsidTr="00F8387C">
        <w:trPr>
          <w:trHeight w:val="255"/>
          <w:jc w:val="center"/>
        </w:trPr>
        <w:tc>
          <w:tcPr>
            <w:tcW w:w="4094" w:type="dxa"/>
            <w:tcBorders>
              <w:top w:val="single" w:sz="8" w:space="0" w:color="auto"/>
              <w:left w:val="single" w:sz="8" w:space="0" w:color="auto"/>
              <w:bottom w:val="single" w:sz="4" w:space="0" w:color="auto"/>
              <w:right w:val="single" w:sz="8" w:space="0" w:color="auto"/>
            </w:tcBorders>
            <w:shd w:val="clear" w:color="auto" w:fill="CCCCCC"/>
            <w:noWrap/>
            <w:vAlign w:val="bottom"/>
          </w:tcPr>
          <w:p w:rsidR="002D1A50" w:rsidRPr="007F6B9D" w:rsidRDefault="002D1A50" w:rsidP="00F8387C">
            <w:pPr>
              <w:rPr>
                <w:rFonts w:ascii="Arial" w:hAnsi="Arial" w:cs="Arial"/>
                <w:sz w:val="20"/>
                <w:szCs w:val="20"/>
              </w:rPr>
            </w:pPr>
            <w:r>
              <w:rPr>
                <w:rFonts w:ascii="Arial" w:hAnsi="Arial" w:cs="Arial"/>
                <w:sz w:val="20"/>
                <w:szCs w:val="20"/>
              </w:rPr>
              <w:t>d</w:t>
            </w:r>
            <w:r w:rsidRPr="007F6B9D">
              <w:rPr>
                <w:rFonts w:ascii="Arial" w:hAnsi="Arial" w:cs="Arial"/>
                <w:sz w:val="20"/>
                <w:szCs w:val="20"/>
                <w:lang w:val="de-DE"/>
              </w:rPr>
              <w:t>)</w:t>
            </w:r>
            <w:r>
              <w:rPr>
                <w:rFonts w:ascii="Arial" w:hAnsi="Arial" w:cs="Arial"/>
                <w:sz w:val="20"/>
                <w:szCs w:val="20"/>
              </w:rPr>
              <w:t xml:space="preserve">    daň za užívanie verejného priestranstva</w:t>
            </w:r>
          </w:p>
        </w:tc>
        <w:tc>
          <w:tcPr>
            <w:tcW w:w="1141" w:type="dxa"/>
            <w:tcBorders>
              <w:top w:val="nil"/>
              <w:left w:val="single" w:sz="4" w:space="0" w:color="auto"/>
              <w:bottom w:val="single" w:sz="4" w:space="0" w:color="auto"/>
              <w:right w:val="single" w:sz="4" w:space="0" w:color="auto"/>
            </w:tcBorders>
            <w:noWrap/>
            <w:vAlign w:val="center"/>
          </w:tcPr>
          <w:p w:rsidR="002D1A50" w:rsidRDefault="002D1A50" w:rsidP="00F8387C">
            <w:pPr>
              <w:jc w:val="right"/>
              <w:rPr>
                <w:rFonts w:ascii="Arial" w:hAnsi="Arial" w:cs="Arial"/>
                <w:sz w:val="20"/>
                <w:szCs w:val="20"/>
              </w:rPr>
            </w:pPr>
            <w:r>
              <w:rPr>
                <w:rFonts w:ascii="Arial" w:hAnsi="Arial" w:cs="Arial"/>
                <w:sz w:val="20"/>
                <w:szCs w:val="20"/>
              </w:rPr>
              <w:t>446</w:t>
            </w:r>
          </w:p>
        </w:tc>
        <w:tc>
          <w:tcPr>
            <w:tcW w:w="1260" w:type="dxa"/>
            <w:tcBorders>
              <w:top w:val="nil"/>
              <w:left w:val="nil"/>
              <w:bottom w:val="single" w:sz="4" w:space="0" w:color="auto"/>
              <w:right w:val="single" w:sz="4" w:space="0" w:color="auto"/>
            </w:tcBorders>
            <w:noWrap/>
            <w:vAlign w:val="center"/>
          </w:tcPr>
          <w:p w:rsidR="002D1A50" w:rsidRPr="003D5288" w:rsidRDefault="002D1A50" w:rsidP="00F8387C">
            <w:pPr>
              <w:jc w:val="right"/>
              <w:rPr>
                <w:rFonts w:ascii="Arial" w:hAnsi="Arial" w:cs="Arial"/>
                <w:sz w:val="20"/>
                <w:szCs w:val="20"/>
              </w:rPr>
            </w:pPr>
            <w:r>
              <w:rPr>
                <w:rFonts w:ascii="Arial" w:hAnsi="Arial" w:cs="Arial"/>
                <w:sz w:val="20"/>
                <w:szCs w:val="20"/>
              </w:rPr>
              <w:t>513</w:t>
            </w:r>
          </w:p>
        </w:tc>
        <w:tc>
          <w:tcPr>
            <w:tcW w:w="1256" w:type="dxa"/>
            <w:tcBorders>
              <w:top w:val="nil"/>
              <w:left w:val="nil"/>
              <w:bottom w:val="single" w:sz="4" w:space="0" w:color="auto"/>
              <w:right w:val="single" w:sz="4" w:space="0" w:color="auto"/>
            </w:tcBorders>
            <w:noWrap/>
            <w:vAlign w:val="center"/>
          </w:tcPr>
          <w:p w:rsidR="002D1A50" w:rsidRPr="003D5288" w:rsidRDefault="002D1A50" w:rsidP="00F8387C">
            <w:pPr>
              <w:jc w:val="right"/>
              <w:rPr>
                <w:rFonts w:ascii="Arial" w:hAnsi="Arial" w:cs="Arial"/>
                <w:sz w:val="20"/>
                <w:szCs w:val="20"/>
              </w:rPr>
            </w:pPr>
            <w:r>
              <w:rPr>
                <w:rFonts w:ascii="Arial" w:hAnsi="Arial" w:cs="Arial"/>
                <w:sz w:val="20"/>
                <w:szCs w:val="20"/>
              </w:rPr>
              <w:t>466</w:t>
            </w:r>
          </w:p>
        </w:tc>
        <w:tc>
          <w:tcPr>
            <w:tcW w:w="1360" w:type="dxa"/>
            <w:tcBorders>
              <w:top w:val="nil"/>
              <w:left w:val="nil"/>
              <w:bottom w:val="single" w:sz="4" w:space="0" w:color="auto"/>
              <w:right w:val="single" w:sz="4" w:space="0" w:color="auto"/>
            </w:tcBorders>
          </w:tcPr>
          <w:p w:rsidR="002D1A50" w:rsidRDefault="002D1A50" w:rsidP="00F8387C">
            <w:pPr>
              <w:jc w:val="right"/>
              <w:rPr>
                <w:rFonts w:ascii="Arial" w:hAnsi="Arial" w:cs="Arial"/>
                <w:sz w:val="20"/>
                <w:szCs w:val="20"/>
              </w:rPr>
            </w:pPr>
            <w:r>
              <w:rPr>
                <w:rFonts w:ascii="Arial" w:hAnsi="Arial" w:cs="Arial"/>
                <w:sz w:val="20"/>
                <w:szCs w:val="20"/>
              </w:rPr>
              <w:t>427</w:t>
            </w:r>
          </w:p>
        </w:tc>
      </w:tr>
      <w:tr w:rsidR="002D1A50" w:rsidRPr="003D5288" w:rsidTr="00F8387C">
        <w:trPr>
          <w:trHeight w:val="255"/>
          <w:jc w:val="center"/>
        </w:trPr>
        <w:tc>
          <w:tcPr>
            <w:tcW w:w="4094" w:type="dxa"/>
            <w:tcBorders>
              <w:top w:val="single" w:sz="8" w:space="0" w:color="auto"/>
              <w:left w:val="single" w:sz="8" w:space="0" w:color="auto"/>
              <w:bottom w:val="single" w:sz="4" w:space="0" w:color="auto"/>
              <w:right w:val="single" w:sz="8" w:space="0" w:color="auto"/>
            </w:tcBorders>
            <w:shd w:val="clear" w:color="auto" w:fill="CCCCCC"/>
            <w:noWrap/>
            <w:vAlign w:val="bottom"/>
          </w:tcPr>
          <w:p w:rsidR="002D1A50" w:rsidRPr="007F6B9D" w:rsidRDefault="002D1A50" w:rsidP="00F8387C">
            <w:pPr>
              <w:rPr>
                <w:rFonts w:ascii="Arial" w:hAnsi="Arial" w:cs="Arial"/>
                <w:sz w:val="20"/>
                <w:szCs w:val="20"/>
              </w:rPr>
            </w:pPr>
            <w:r>
              <w:rPr>
                <w:rFonts w:ascii="Arial" w:hAnsi="Arial" w:cs="Arial"/>
                <w:sz w:val="20"/>
                <w:szCs w:val="20"/>
              </w:rPr>
              <w:t>e</w:t>
            </w:r>
            <w:r w:rsidRPr="007F6B9D">
              <w:rPr>
                <w:rFonts w:ascii="Arial" w:hAnsi="Arial" w:cs="Arial"/>
                <w:sz w:val="20"/>
                <w:szCs w:val="20"/>
                <w:lang w:val="de-DE"/>
              </w:rPr>
              <w:t>)</w:t>
            </w:r>
            <w:r>
              <w:rPr>
                <w:rFonts w:ascii="Arial" w:hAnsi="Arial" w:cs="Arial"/>
                <w:sz w:val="20"/>
                <w:szCs w:val="20"/>
              </w:rPr>
              <w:t xml:space="preserve">    daň za dobývací priestor</w:t>
            </w:r>
          </w:p>
        </w:tc>
        <w:tc>
          <w:tcPr>
            <w:tcW w:w="1141" w:type="dxa"/>
            <w:tcBorders>
              <w:top w:val="nil"/>
              <w:left w:val="single" w:sz="4" w:space="0" w:color="auto"/>
              <w:bottom w:val="single" w:sz="4" w:space="0" w:color="auto"/>
              <w:right w:val="single" w:sz="4" w:space="0" w:color="auto"/>
            </w:tcBorders>
            <w:noWrap/>
            <w:vAlign w:val="center"/>
          </w:tcPr>
          <w:p w:rsidR="002D1A50" w:rsidRDefault="002D1A50" w:rsidP="00F8387C">
            <w:pPr>
              <w:jc w:val="right"/>
              <w:rPr>
                <w:rFonts w:ascii="Arial" w:hAnsi="Arial" w:cs="Arial"/>
                <w:sz w:val="20"/>
                <w:szCs w:val="20"/>
              </w:rPr>
            </w:pPr>
            <w:r>
              <w:rPr>
                <w:rFonts w:ascii="Arial" w:hAnsi="Arial" w:cs="Arial"/>
                <w:sz w:val="20"/>
                <w:szCs w:val="20"/>
              </w:rPr>
              <w:t>531</w:t>
            </w:r>
          </w:p>
        </w:tc>
        <w:tc>
          <w:tcPr>
            <w:tcW w:w="1260" w:type="dxa"/>
            <w:tcBorders>
              <w:top w:val="nil"/>
              <w:left w:val="nil"/>
              <w:bottom w:val="single" w:sz="4" w:space="0" w:color="auto"/>
              <w:right w:val="single" w:sz="4" w:space="0" w:color="auto"/>
            </w:tcBorders>
            <w:noWrap/>
            <w:vAlign w:val="center"/>
          </w:tcPr>
          <w:p w:rsidR="002D1A50" w:rsidRPr="003D5288" w:rsidRDefault="002D1A50" w:rsidP="00F8387C">
            <w:pPr>
              <w:jc w:val="right"/>
              <w:rPr>
                <w:rFonts w:ascii="Arial" w:hAnsi="Arial" w:cs="Arial"/>
                <w:sz w:val="20"/>
                <w:szCs w:val="20"/>
              </w:rPr>
            </w:pPr>
            <w:r>
              <w:rPr>
                <w:rFonts w:ascii="Arial" w:hAnsi="Arial" w:cs="Arial"/>
                <w:sz w:val="20"/>
                <w:szCs w:val="20"/>
              </w:rPr>
              <w:t>531</w:t>
            </w:r>
          </w:p>
        </w:tc>
        <w:tc>
          <w:tcPr>
            <w:tcW w:w="1256" w:type="dxa"/>
            <w:tcBorders>
              <w:top w:val="nil"/>
              <w:left w:val="nil"/>
              <w:bottom w:val="single" w:sz="4" w:space="0" w:color="auto"/>
              <w:right w:val="single" w:sz="4" w:space="0" w:color="auto"/>
            </w:tcBorders>
            <w:noWrap/>
            <w:vAlign w:val="center"/>
          </w:tcPr>
          <w:p w:rsidR="002D1A50" w:rsidRPr="003D5288" w:rsidRDefault="002D1A50" w:rsidP="00F8387C">
            <w:pPr>
              <w:jc w:val="right"/>
              <w:rPr>
                <w:rFonts w:ascii="Arial" w:hAnsi="Arial" w:cs="Arial"/>
                <w:sz w:val="20"/>
                <w:szCs w:val="20"/>
              </w:rPr>
            </w:pPr>
            <w:r>
              <w:rPr>
                <w:rFonts w:ascii="Arial" w:hAnsi="Arial" w:cs="Arial"/>
                <w:sz w:val="20"/>
                <w:szCs w:val="20"/>
              </w:rPr>
              <w:t>531</w:t>
            </w:r>
          </w:p>
        </w:tc>
        <w:tc>
          <w:tcPr>
            <w:tcW w:w="1360" w:type="dxa"/>
            <w:tcBorders>
              <w:top w:val="nil"/>
              <w:left w:val="nil"/>
              <w:bottom w:val="single" w:sz="4" w:space="0" w:color="auto"/>
              <w:right w:val="single" w:sz="4" w:space="0" w:color="auto"/>
            </w:tcBorders>
          </w:tcPr>
          <w:p w:rsidR="002D1A50" w:rsidRDefault="002D1A50" w:rsidP="00F8387C">
            <w:pPr>
              <w:jc w:val="right"/>
              <w:rPr>
                <w:rFonts w:ascii="Arial" w:hAnsi="Arial" w:cs="Arial"/>
                <w:sz w:val="20"/>
                <w:szCs w:val="20"/>
              </w:rPr>
            </w:pPr>
            <w:r>
              <w:rPr>
                <w:rFonts w:ascii="Arial" w:hAnsi="Arial" w:cs="Arial"/>
                <w:sz w:val="20"/>
                <w:szCs w:val="20"/>
              </w:rPr>
              <w:t>531</w:t>
            </w:r>
          </w:p>
        </w:tc>
      </w:tr>
      <w:tr w:rsidR="002D1A50" w:rsidRPr="003D5288" w:rsidTr="00F8387C">
        <w:trPr>
          <w:trHeight w:val="255"/>
          <w:jc w:val="center"/>
        </w:trPr>
        <w:tc>
          <w:tcPr>
            <w:tcW w:w="4094" w:type="dxa"/>
            <w:tcBorders>
              <w:top w:val="single" w:sz="8" w:space="0" w:color="auto"/>
              <w:left w:val="single" w:sz="8" w:space="0" w:color="auto"/>
              <w:bottom w:val="single" w:sz="4" w:space="0" w:color="auto"/>
              <w:right w:val="single" w:sz="8" w:space="0" w:color="auto"/>
            </w:tcBorders>
            <w:shd w:val="clear" w:color="auto" w:fill="CCCCCC"/>
            <w:noWrap/>
            <w:vAlign w:val="bottom"/>
          </w:tcPr>
          <w:p w:rsidR="002D1A50" w:rsidRPr="007F6B9D" w:rsidRDefault="002D1A50" w:rsidP="00F8387C">
            <w:pPr>
              <w:rPr>
                <w:rFonts w:ascii="Arial" w:hAnsi="Arial" w:cs="Arial"/>
                <w:sz w:val="20"/>
                <w:szCs w:val="20"/>
              </w:rPr>
            </w:pPr>
            <w:r>
              <w:rPr>
                <w:rFonts w:ascii="Arial" w:hAnsi="Arial" w:cs="Arial"/>
                <w:sz w:val="20"/>
                <w:szCs w:val="20"/>
              </w:rPr>
              <w:t>f</w:t>
            </w:r>
            <w:r>
              <w:rPr>
                <w:rFonts w:ascii="Arial" w:hAnsi="Arial" w:cs="Arial"/>
                <w:sz w:val="20"/>
                <w:szCs w:val="20"/>
                <w:lang w:val="en-US"/>
              </w:rPr>
              <w:t>)</w:t>
            </w:r>
            <w:r>
              <w:rPr>
                <w:rFonts w:ascii="Arial" w:hAnsi="Arial" w:cs="Arial"/>
                <w:sz w:val="20"/>
                <w:szCs w:val="20"/>
              </w:rPr>
              <w:t xml:space="preserve">     daň za predajné automaty</w:t>
            </w:r>
          </w:p>
        </w:tc>
        <w:tc>
          <w:tcPr>
            <w:tcW w:w="1141" w:type="dxa"/>
            <w:tcBorders>
              <w:top w:val="nil"/>
              <w:left w:val="single" w:sz="4" w:space="0" w:color="auto"/>
              <w:bottom w:val="single" w:sz="4" w:space="0" w:color="auto"/>
              <w:right w:val="single" w:sz="4" w:space="0" w:color="auto"/>
            </w:tcBorders>
            <w:noWrap/>
            <w:vAlign w:val="center"/>
          </w:tcPr>
          <w:p w:rsidR="002D1A50" w:rsidRDefault="002D1A50" w:rsidP="00F8387C">
            <w:pPr>
              <w:jc w:val="right"/>
              <w:rPr>
                <w:rFonts w:ascii="Arial" w:hAnsi="Arial" w:cs="Arial"/>
                <w:sz w:val="20"/>
                <w:szCs w:val="20"/>
              </w:rPr>
            </w:pPr>
            <w:r>
              <w:rPr>
                <w:rFonts w:ascii="Arial" w:hAnsi="Arial" w:cs="Arial"/>
                <w:sz w:val="20"/>
                <w:szCs w:val="20"/>
              </w:rPr>
              <w:t>-</w:t>
            </w:r>
          </w:p>
        </w:tc>
        <w:tc>
          <w:tcPr>
            <w:tcW w:w="1260" w:type="dxa"/>
            <w:tcBorders>
              <w:top w:val="nil"/>
              <w:left w:val="nil"/>
              <w:bottom w:val="single" w:sz="4" w:space="0" w:color="auto"/>
              <w:right w:val="single" w:sz="4" w:space="0" w:color="auto"/>
            </w:tcBorders>
            <w:noWrap/>
            <w:vAlign w:val="center"/>
          </w:tcPr>
          <w:p w:rsidR="002D1A50" w:rsidRPr="003D5288" w:rsidRDefault="002D1A50" w:rsidP="00F8387C">
            <w:pPr>
              <w:jc w:val="right"/>
              <w:rPr>
                <w:rFonts w:ascii="Arial" w:hAnsi="Arial" w:cs="Arial"/>
                <w:sz w:val="20"/>
                <w:szCs w:val="20"/>
              </w:rPr>
            </w:pPr>
            <w:r>
              <w:rPr>
                <w:rFonts w:ascii="Arial" w:hAnsi="Arial" w:cs="Arial"/>
                <w:sz w:val="20"/>
                <w:szCs w:val="20"/>
              </w:rPr>
              <w:t>67</w:t>
            </w:r>
          </w:p>
        </w:tc>
        <w:tc>
          <w:tcPr>
            <w:tcW w:w="1256" w:type="dxa"/>
            <w:tcBorders>
              <w:top w:val="nil"/>
              <w:left w:val="nil"/>
              <w:bottom w:val="single" w:sz="4" w:space="0" w:color="auto"/>
              <w:right w:val="single" w:sz="4" w:space="0" w:color="auto"/>
            </w:tcBorders>
            <w:noWrap/>
            <w:vAlign w:val="center"/>
          </w:tcPr>
          <w:p w:rsidR="002D1A50" w:rsidRPr="003D5288" w:rsidRDefault="002D1A50" w:rsidP="00F8387C">
            <w:pPr>
              <w:jc w:val="right"/>
              <w:rPr>
                <w:rFonts w:ascii="Arial" w:hAnsi="Arial" w:cs="Arial"/>
                <w:sz w:val="20"/>
                <w:szCs w:val="20"/>
              </w:rPr>
            </w:pPr>
            <w:r>
              <w:rPr>
                <w:rFonts w:ascii="Arial" w:hAnsi="Arial" w:cs="Arial"/>
                <w:sz w:val="20"/>
                <w:szCs w:val="20"/>
              </w:rPr>
              <w:t>6</w:t>
            </w:r>
          </w:p>
        </w:tc>
        <w:tc>
          <w:tcPr>
            <w:tcW w:w="1360" w:type="dxa"/>
            <w:tcBorders>
              <w:top w:val="nil"/>
              <w:left w:val="nil"/>
              <w:bottom w:val="single" w:sz="4" w:space="0" w:color="auto"/>
              <w:right w:val="single" w:sz="4" w:space="0" w:color="auto"/>
            </w:tcBorders>
          </w:tcPr>
          <w:p w:rsidR="002D1A50" w:rsidRDefault="002D1A50" w:rsidP="00F8387C">
            <w:pPr>
              <w:jc w:val="right"/>
              <w:rPr>
                <w:rFonts w:ascii="Arial" w:hAnsi="Arial" w:cs="Arial"/>
                <w:sz w:val="20"/>
                <w:szCs w:val="20"/>
              </w:rPr>
            </w:pPr>
            <w:r>
              <w:rPr>
                <w:rFonts w:ascii="Arial" w:hAnsi="Arial" w:cs="Arial"/>
                <w:sz w:val="20"/>
                <w:szCs w:val="20"/>
              </w:rPr>
              <w:t>0,6</w:t>
            </w:r>
          </w:p>
        </w:tc>
      </w:tr>
      <w:tr w:rsidR="002D1A50" w:rsidRPr="003D5288" w:rsidTr="00F8387C">
        <w:trPr>
          <w:trHeight w:val="255"/>
          <w:jc w:val="center"/>
        </w:trPr>
        <w:tc>
          <w:tcPr>
            <w:tcW w:w="4094" w:type="dxa"/>
            <w:tcBorders>
              <w:top w:val="single" w:sz="8" w:space="0" w:color="auto"/>
              <w:left w:val="single" w:sz="8" w:space="0" w:color="auto"/>
              <w:bottom w:val="single" w:sz="4" w:space="0" w:color="auto"/>
              <w:right w:val="single" w:sz="8" w:space="0" w:color="auto"/>
            </w:tcBorders>
            <w:shd w:val="clear" w:color="auto" w:fill="CCCCCC"/>
            <w:noWrap/>
            <w:vAlign w:val="bottom"/>
          </w:tcPr>
          <w:p w:rsidR="002D1A50" w:rsidRPr="007F6B9D" w:rsidRDefault="002D1A50" w:rsidP="00F8387C">
            <w:pPr>
              <w:rPr>
                <w:rFonts w:ascii="Arial" w:hAnsi="Arial" w:cs="Arial"/>
                <w:sz w:val="20"/>
                <w:szCs w:val="20"/>
              </w:rPr>
            </w:pPr>
            <w:r>
              <w:rPr>
                <w:rFonts w:ascii="Arial" w:hAnsi="Arial" w:cs="Arial"/>
                <w:sz w:val="20"/>
                <w:szCs w:val="20"/>
              </w:rPr>
              <w:t>g</w:t>
            </w:r>
            <w:r>
              <w:rPr>
                <w:rFonts w:ascii="Arial" w:hAnsi="Arial" w:cs="Arial"/>
                <w:sz w:val="20"/>
                <w:szCs w:val="20"/>
                <w:lang w:val="en-US"/>
              </w:rPr>
              <w:t>)</w:t>
            </w:r>
            <w:r>
              <w:rPr>
                <w:rFonts w:ascii="Arial" w:hAnsi="Arial" w:cs="Arial"/>
                <w:sz w:val="20"/>
                <w:szCs w:val="20"/>
              </w:rPr>
              <w:t xml:space="preserve">    daň za ubytovanie</w:t>
            </w:r>
          </w:p>
        </w:tc>
        <w:tc>
          <w:tcPr>
            <w:tcW w:w="1141" w:type="dxa"/>
            <w:tcBorders>
              <w:top w:val="nil"/>
              <w:left w:val="single" w:sz="4" w:space="0" w:color="auto"/>
              <w:bottom w:val="single" w:sz="4" w:space="0" w:color="auto"/>
              <w:right w:val="single" w:sz="4" w:space="0" w:color="auto"/>
            </w:tcBorders>
            <w:noWrap/>
            <w:vAlign w:val="center"/>
          </w:tcPr>
          <w:p w:rsidR="002D1A50" w:rsidRDefault="002D1A50" w:rsidP="00F8387C">
            <w:pPr>
              <w:jc w:val="right"/>
              <w:rPr>
                <w:rFonts w:ascii="Arial" w:hAnsi="Arial" w:cs="Arial"/>
                <w:sz w:val="20"/>
                <w:szCs w:val="20"/>
              </w:rPr>
            </w:pPr>
            <w:r>
              <w:rPr>
                <w:rFonts w:ascii="Arial" w:hAnsi="Arial" w:cs="Arial"/>
                <w:sz w:val="20"/>
                <w:szCs w:val="20"/>
              </w:rPr>
              <w:t>93</w:t>
            </w:r>
          </w:p>
        </w:tc>
        <w:tc>
          <w:tcPr>
            <w:tcW w:w="1260" w:type="dxa"/>
            <w:tcBorders>
              <w:top w:val="nil"/>
              <w:left w:val="nil"/>
              <w:bottom w:val="single" w:sz="4" w:space="0" w:color="auto"/>
              <w:right w:val="single" w:sz="4" w:space="0" w:color="auto"/>
            </w:tcBorders>
            <w:noWrap/>
            <w:vAlign w:val="center"/>
          </w:tcPr>
          <w:p w:rsidR="002D1A50" w:rsidRPr="003D5288" w:rsidRDefault="002D1A50" w:rsidP="00F8387C">
            <w:pPr>
              <w:jc w:val="right"/>
              <w:rPr>
                <w:rFonts w:ascii="Arial" w:hAnsi="Arial" w:cs="Arial"/>
                <w:sz w:val="20"/>
                <w:szCs w:val="20"/>
              </w:rPr>
            </w:pPr>
            <w:r>
              <w:rPr>
                <w:rFonts w:ascii="Arial" w:hAnsi="Arial" w:cs="Arial"/>
                <w:sz w:val="20"/>
                <w:szCs w:val="20"/>
              </w:rPr>
              <w:t>66</w:t>
            </w:r>
          </w:p>
        </w:tc>
        <w:tc>
          <w:tcPr>
            <w:tcW w:w="1256" w:type="dxa"/>
            <w:tcBorders>
              <w:top w:val="nil"/>
              <w:left w:val="nil"/>
              <w:bottom w:val="single" w:sz="4" w:space="0" w:color="auto"/>
              <w:right w:val="single" w:sz="4" w:space="0" w:color="auto"/>
            </w:tcBorders>
            <w:noWrap/>
            <w:vAlign w:val="center"/>
          </w:tcPr>
          <w:p w:rsidR="002D1A50" w:rsidRPr="003D5288" w:rsidRDefault="002D1A50" w:rsidP="00F8387C">
            <w:pPr>
              <w:jc w:val="right"/>
              <w:rPr>
                <w:rFonts w:ascii="Arial" w:hAnsi="Arial" w:cs="Arial"/>
                <w:sz w:val="20"/>
                <w:szCs w:val="20"/>
              </w:rPr>
            </w:pPr>
            <w:r>
              <w:rPr>
                <w:rFonts w:ascii="Arial" w:hAnsi="Arial" w:cs="Arial"/>
                <w:sz w:val="20"/>
                <w:szCs w:val="20"/>
              </w:rPr>
              <w:t>89</w:t>
            </w:r>
          </w:p>
        </w:tc>
        <w:tc>
          <w:tcPr>
            <w:tcW w:w="1360" w:type="dxa"/>
            <w:tcBorders>
              <w:top w:val="nil"/>
              <w:left w:val="nil"/>
              <w:bottom w:val="single" w:sz="4" w:space="0" w:color="auto"/>
              <w:right w:val="single" w:sz="4" w:space="0" w:color="auto"/>
            </w:tcBorders>
          </w:tcPr>
          <w:p w:rsidR="002D1A50" w:rsidRDefault="002D1A50" w:rsidP="00F8387C">
            <w:pPr>
              <w:jc w:val="right"/>
              <w:rPr>
                <w:rFonts w:ascii="Arial" w:hAnsi="Arial" w:cs="Arial"/>
                <w:sz w:val="20"/>
                <w:szCs w:val="20"/>
              </w:rPr>
            </w:pPr>
            <w:r>
              <w:rPr>
                <w:rFonts w:ascii="Arial" w:hAnsi="Arial" w:cs="Arial"/>
                <w:sz w:val="20"/>
                <w:szCs w:val="20"/>
              </w:rPr>
              <w:t>51</w:t>
            </w:r>
          </w:p>
        </w:tc>
      </w:tr>
      <w:tr w:rsidR="002D1A50" w:rsidRPr="003D5288" w:rsidTr="00F8387C">
        <w:trPr>
          <w:trHeight w:val="255"/>
          <w:jc w:val="center"/>
        </w:trPr>
        <w:tc>
          <w:tcPr>
            <w:tcW w:w="4094" w:type="dxa"/>
            <w:tcBorders>
              <w:top w:val="single" w:sz="8" w:space="0" w:color="auto"/>
              <w:left w:val="single" w:sz="8" w:space="0" w:color="auto"/>
              <w:bottom w:val="single" w:sz="4" w:space="0" w:color="auto"/>
              <w:right w:val="single" w:sz="8" w:space="0" w:color="auto"/>
            </w:tcBorders>
            <w:shd w:val="clear" w:color="auto" w:fill="CCCCCC"/>
            <w:noWrap/>
            <w:vAlign w:val="bottom"/>
          </w:tcPr>
          <w:p w:rsidR="002D1A50" w:rsidRPr="007F6B9D" w:rsidRDefault="002D1A50" w:rsidP="00F8387C">
            <w:pPr>
              <w:rPr>
                <w:rFonts w:ascii="Arial" w:hAnsi="Arial" w:cs="Arial"/>
                <w:sz w:val="20"/>
                <w:szCs w:val="20"/>
              </w:rPr>
            </w:pPr>
            <w:r>
              <w:rPr>
                <w:rFonts w:ascii="Arial" w:hAnsi="Arial" w:cs="Arial"/>
                <w:sz w:val="20"/>
                <w:szCs w:val="20"/>
              </w:rPr>
              <w:t>h</w:t>
            </w:r>
            <w:r w:rsidRPr="007F6B9D">
              <w:rPr>
                <w:rFonts w:ascii="Arial" w:hAnsi="Arial" w:cs="Arial"/>
                <w:sz w:val="20"/>
                <w:szCs w:val="20"/>
              </w:rPr>
              <w:t>)    poplatok za komunálny odpad a dobrý stavebný odpad</w:t>
            </w:r>
          </w:p>
        </w:tc>
        <w:tc>
          <w:tcPr>
            <w:tcW w:w="1141" w:type="dxa"/>
            <w:tcBorders>
              <w:top w:val="nil"/>
              <w:left w:val="single" w:sz="4" w:space="0" w:color="auto"/>
              <w:bottom w:val="single" w:sz="4" w:space="0" w:color="auto"/>
              <w:right w:val="single" w:sz="4" w:space="0" w:color="auto"/>
            </w:tcBorders>
            <w:noWrap/>
            <w:vAlign w:val="center"/>
          </w:tcPr>
          <w:p w:rsidR="002D1A50" w:rsidRDefault="002D1A50" w:rsidP="00F8387C">
            <w:pPr>
              <w:jc w:val="right"/>
              <w:rPr>
                <w:rFonts w:ascii="Arial" w:hAnsi="Arial" w:cs="Arial"/>
                <w:sz w:val="20"/>
                <w:szCs w:val="20"/>
              </w:rPr>
            </w:pPr>
            <w:r>
              <w:rPr>
                <w:rFonts w:ascii="Arial" w:hAnsi="Arial" w:cs="Arial"/>
                <w:sz w:val="20"/>
                <w:szCs w:val="20"/>
              </w:rPr>
              <w:t>22 351</w:t>
            </w:r>
          </w:p>
        </w:tc>
        <w:tc>
          <w:tcPr>
            <w:tcW w:w="1260" w:type="dxa"/>
            <w:tcBorders>
              <w:top w:val="nil"/>
              <w:left w:val="nil"/>
              <w:bottom w:val="single" w:sz="4" w:space="0" w:color="auto"/>
              <w:right w:val="single" w:sz="4" w:space="0" w:color="auto"/>
            </w:tcBorders>
            <w:noWrap/>
            <w:vAlign w:val="center"/>
          </w:tcPr>
          <w:p w:rsidR="002D1A50" w:rsidRPr="003D5288" w:rsidRDefault="002D1A50" w:rsidP="00F8387C">
            <w:pPr>
              <w:jc w:val="right"/>
              <w:rPr>
                <w:rFonts w:ascii="Arial" w:hAnsi="Arial" w:cs="Arial"/>
                <w:sz w:val="20"/>
                <w:szCs w:val="20"/>
              </w:rPr>
            </w:pPr>
            <w:r>
              <w:rPr>
                <w:rFonts w:ascii="Arial" w:hAnsi="Arial" w:cs="Arial"/>
                <w:sz w:val="20"/>
                <w:szCs w:val="20"/>
              </w:rPr>
              <w:t>25 011</w:t>
            </w:r>
          </w:p>
        </w:tc>
        <w:tc>
          <w:tcPr>
            <w:tcW w:w="1256" w:type="dxa"/>
            <w:tcBorders>
              <w:top w:val="nil"/>
              <w:left w:val="nil"/>
              <w:bottom w:val="single" w:sz="4" w:space="0" w:color="auto"/>
              <w:right w:val="single" w:sz="4" w:space="0" w:color="auto"/>
            </w:tcBorders>
            <w:noWrap/>
            <w:vAlign w:val="center"/>
          </w:tcPr>
          <w:p w:rsidR="002D1A50" w:rsidRPr="003D5288" w:rsidRDefault="002D1A50" w:rsidP="00F8387C">
            <w:pPr>
              <w:jc w:val="right"/>
              <w:rPr>
                <w:rFonts w:ascii="Arial" w:hAnsi="Arial" w:cs="Arial"/>
                <w:sz w:val="20"/>
                <w:szCs w:val="20"/>
              </w:rPr>
            </w:pPr>
            <w:r>
              <w:rPr>
                <w:rFonts w:ascii="Arial" w:hAnsi="Arial" w:cs="Arial"/>
                <w:sz w:val="20"/>
                <w:szCs w:val="20"/>
              </w:rPr>
              <w:t>21 819</w:t>
            </w:r>
          </w:p>
        </w:tc>
        <w:tc>
          <w:tcPr>
            <w:tcW w:w="1360" w:type="dxa"/>
            <w:tcBorders>
              <w:top w:val="nil"/>
              <w:left w:val="nil"/>
              <w:bottom w:val="single" w:sz="4" w:space="0" w:color="auto"/>
              <w:right w:val="single" w:sz="4" w:space="0" w:color="auto"/>
            </w:tcBorders>
          </w:tcPr>
          <w:p w:rsidR="002D1A50" w:rsidRDefault="002D1A50" w:rsidP="00F8387C">
            <w:pPr>
              <w:jc w:val="right"/>
              <w:rPr>
                <w:rFonts w:ascii="Arial" w:hAnsi="Arial" w:cs="Arial"/>
                <w:sz w:val="20"/>
                <w:szCs w:val="20"/>
              </w:rPr>
            </w:pPr>
            <w:r>
              <w:rPr>
                <w:rFonts w:ascii="Arial" w:hAnsi="Arial" w:cs="Arial"/>
                <w:sz w:val="20"/>
                <w:szCs w:val="20"/>
              </w:rPr>
              <w:t>23 509</w:t>
            </w:r>
          </w:p>
        </w:tc>
      </w:tr>
      <w:tr w:rsidR="002D1A50" w:rsidRPr="003D5288" w:rsidTr="00F8387C">
        <w:trPr>
          <w:trHeight w:val="255"/>
          <w:jc w:val="center"/>
        </w:trPr>
        <w:tc>
          <w:tcPr>
            <w:tcW w:w="4094" w:type="dxa"/>
            <w:tcBorders>
              <w:top w:val="single" w:sz="8" w:space="0" w:color="auto"/>
              <w:left w:val="single" w:sz="8" w:space="0" w:color="auto"/>
              <w:bottom w:val="single" w:sz="4" w:space="0" w:color="auto"/>
              <w:right w:val="single" w:sz="8" w:space="0" w:color="auto"/>
            </w:tcBorders>
            <w:shd w:val="clear" w:color="auto" w:fill="CCCCCC"/>
            <w:noWrap/>
            <w:vAlign w:val="bottom"/>
          </w:tcPr>
          <w:p w:rsidR="002D1A50" w:rsidRPr="00D14EC1" w:rsidRDefault="002D1A50" w:rsidP="00F8387C">
            <w:pPr>
              <w:rPr>
                <w:rFonts w:ascii="Arial" w:hAnsi="Arial" w:cs="Arial"/>
                <w:sz w:val="20"/>
                <w:szCs w:val="20"/>
              </w:rPr>
            </w:pPr>
            <w:r>
              <w:rPr>
                <w:rFonts w:ascii="Arial" w:hAnsi="Arial" w:cs="Arial"/>
                <w:sz w:val="20"/>
                <w:szCs w:val="20"/>
              </w:rPr>
              <w:t>i</w:t>
            </w:r>
            <w:r>
              <w:rPr>
                <w:rFonts w:ascii="Arial" w:hAnsi="Arial" w:cs="Arial"/>
                <w:sz w:val="20"/>
                <w:szCs w:val="20"/>
                <w:lang w:val="en-US"/>
              </w:rPr>
              <w:t>)</w:t>
            </w:r>
            <w:r>
              <w:rPr>
                <w:rFonts w:ascii="Arial" w:hAnsi="Arial" w:cs="Arial"/>
                <w:sz w:val="20"/>
                <w:szCs w:val="20"/>
              </w:rPr>
              <w:t xml:space="preserve">     daň za jadrové zariadenie</w:t>
            </w:r>
          </w:p>
        </w:tc>
        <w:tc>
          <w:tcPr>
            <w:tcW w:w="1141" w:type="dxa"/>
            <w:tcBorders>
              <w:top w:val="nil"/>
              <w:left w:val="single" w:sz="4" w:space="0" w:color="auto"/>
              <w:bottom w:val="single" w:sz="4" w:space="0" w:color="auto"/>
              <w:right w:val="single" w:sz="4" w:space="0" w:color="auto"/>
            </w:tcBorders>
            <w:noWrap/>
            <w:vAlign w:val="center"/>
          </w:tcPr>
          <w:p w:rsidR="002D1A50" w:rsidRDefault="002D1A50" w:rsidP="00F8387C">
            <w:pPr>
              <w:jc w:val="right"/>
              <w:rPr>
                <w:rFonts w:ascii="Arial" w:hAnsi="Arial" w:cs="Arial"/>
                <w:sz w:val="20"/>
                <w:szCs w:val="20"/>
              </w:rPr>
            </w:pPr>
            <w:r>
              <w:rPr>
                <w:rFonts w:ascii="Arial" w:hAnsi="Arial" w:cs="Arial"/>
                <w:sz w:val="20"/>
                <w:szCs w:val="20"/>
              </w:rPr>
              <w:t>15 711</w:t>
            </w:r>
          </w:p>
        </w:tc>
        <w:tc>
          <w:tcPr>
            <w:tcW w:w="1260" w:type="dxa"/>
            <w:tcBorders>
              <w:top w:val="nil"/>
              <w:left w:val="nil"/>
              <w:bottom w:val="single" w:sz="4" w:space="0" w:color="auto"/>
              <w:right w:val="single" w:sz="4" w:space="0" w:color="auto"/>
            </w:tcBorders>
            <w:noWrap/>
            <w:vAlign w:val="center"/>
          </w:tcPr>
          <w:p w:rsidR="002D1A50" w:rsidRPr="003D5288" w:rsidRDefault="002D1A50" w:rsidP="00F8387C">
            <w:pPr>
              <w:jc w:val="right"/>
              <w:rPr>
                <w:rFonts w:ascii="Arial" w:hAnsi="Arial" w:cs="Arial"/>
                <w:sz w:val="20"/>
                <w:szCs w:val="20"/>
              </w:rPr>
            </w:pPr>
            <w:r>
              <w:rPr>
                <w:rFonts w:ascii="Arial" w:hAnsi="Arial" w:cs="Arial"/>
                <w:sz w:val="20"/>
                <w:szCs w:val="20"/>
              </w:rPr>
              <w:t>15 711</w:t>
            </w:r>
          </w:p>
        </w:tc>
        <w:tc>
          <w:tcPr>
            <w:tcW w:w="1256" w:type="dxa"/>
            <w:tcBorders>
              <w:top w:val="nil"/>
              <w:left w:val="nil"/>
              <w:bottom w:val="single" w:sz="4" w:space="0" w:color="auto"/>
              <w:right w:val="single" w:sz="4" w:space="0" w:color="auto"/>
            </w:tcBorders>
            <w:noWrap/>
            <w:vAlign w:val="center"/>
          </w:tcPr>
          <w:p w:rsidR="002D1A50" w:rsidRPr="003D5288" w:rsidRDefault="002D1A50" w:rsidP="00F8387C">
            <w:pPr>
              <w:jc w:val="right"/>
              <w:rPr>
                <w:rFonts w:ascii="Arial" w:hAnsi="Arial" w:cs="Arial"/>
                <w:sz w:val="20"/>
                <w:szCs w:val="20"/>
              </w:rPr>
            </w:pPr>
            <w:r>
              <w:rPr>
                <w:rFonts w:ascii="Arial" w:hAnsi="Arial" w:cs="Arial"/>
                <w:sz w:val="20"/>
                <w:szCs w:val="20"/>
              </w:rPr>
              <w:t>15 711</w:t>
            </w:r>
          </w:p>
        </w:tc>
        <w:tc>
          <w:tcPr>
            <w:tcW w:w="1360" w:type="dxa"/>
            <w:tcBorders>
              <w:top w:val="nil"/>
              <w:left w:val="nil"/>
              <w:bottom w:val="single" w:sz="4" w:space="0" w:color="auto"/>
              <w:right w:val="single" w:sz="4" w:space="0" w:color="auto"/>
            </w:tcBorders>
          </w:tcPr>
          <w:p w:rsidR="002D1A50" w:rsidRDefault="002D1A50" w:rsidP="00F8387C">
            <w:pPr>
              <w:jc w:val="right"/>
              <w:rPr>
                <w:rFonts w:ascii="Arial" w:hAnsi="Arial" w:cs="Arial"/>
                <w:sz w:val="20"/>
                <w:szCs w:val="20"/>
              </w:rPr>
            </w:pPr>
            <w:r>
              <w:rPr>
                <w:rFonts w:ascii="Arial" w:hAnsi="Arial" w:cs="Arial"/>
                <w:sz w:val="20"/>
                <w:szCs w:val="20"/>
              </w:rPr>
              <w:t>15 711</w:t>
            </w:r>
          </w:p>
        </w:tc>
      </w:tr>
      <w:tr w:rsidR="002D1A50" w:rsidRPr="003D5288" w:rsidTr="00F8387C">
        <w:trPr>
          <w:trHeight w:val="255"/>
          <w:jc w:val="center"/>
        </w:trPr>
        <w:tc>
          <w:tcPr>
            <w:tcW w:w="4094" w:type="dxa"/>
            <w:tcBorders>
              <w:top w:val="single" w:sz="4" w:space="0" w:color="auto"/>
              <w:left w:val="single" w:sz="8" w:space="0" w:color="auto"/>
              <w:bottom w:val="single" w:sz="4" w:space="0" w:color="auto"/>
              <w:right w:val="single" w:sz="8" w:space="0" w:color="auto"/>
            </w:tcBorders>
            <w:shd w:val="clear" w:color="auto" w:fill="CCCCCC"/>
            <w:noWrap/>
            <w:vAlign w:val="bottom"/>
          </w:tcPr>
          <w:p w:rsidR="002D1A50" w:rsidRPr="00216C20" w:rsidRDefault="002D1A50" w:rsidP="00F8387C">
            <w:pPr>
              <w:rPr>
                <w:rFonts w:ascii="Arial" w:hAnsi="Arial" w:cs="Arial"/>
                <w:b/>
                <w:i/>
                <w:sz w:val="20"/>
                <w:szCs w:val="20"/>
              </w:rPr>
            </w:pPr>
            <w:r w:rsidRPr="00216C20">
              <w:rPr>
                <w:rFonts w:ascii="Arial" w:hAnsi="Arial" w:cs="Arial"/>
                <w:b/>
                <w:i/>
                <w:sz w:val="20"/>
                <w:szCs w:val="20"/>
              </w:rPr>
              <w:t>Bežné príjmy - nedaňové príjmy z toho:</w:t>
            </w:r>
          </w:p>
        </w:tc>
        <w:tc>
          <w:tcPr>
            <w:tcW w:w="1141" w:type="dxa"/>
            <w:tcBorders>
              <w:top w:val="nil"/>
              <w:left w:val="single" w:sz="4" w:space="0" w:color="auto"/>
              <w:bottom w:val="single" w:sz="4" w:space="0" w:color="auto"/>
              <w:right w:val="single" w:sz="4" w:space="0" w:color="auto"/>
            </w:tcBorders>
            <w:noWrap/>
            <w:vAlign w:val="center"/>
          </w:tcPr>
          <w:p w:rsidR="002D1A50" w:rsidRPr="00CE5171" w:rsidRDefault="002D1A50" w:rsidP="00F8387C">
            <w:pPr>
              <w:jc w:val="right"/>
              <w:rPr>
                <w:rFonts w:ascii="Arial" w:hAnsi="Arial" w:cs="Arial"/>
                <w:b/>
                <w:i/>
                <w:sz w:val="20"/>
                <w:szCs w:val="20"/>
              </w:rPr>
            </w:pPr>
            <w:r>
              <w:rPr>
                <w:rFonts w:ascii="Arial" w:hAnsi="Arial" w:cs="Arial"/>
                <w:b/>
                <w:i/>
                <w:sz w:val="20"/>
                <w:szCs w:val="20"/>
              </w:rPr>
              <w:t>52 095</w:t>
            </w:r>
          </w:p>
        </w:tc>
        <w:tc>
          <w:tcPr>
            <w:tcW w:w="1260" w:type="dxa"/>
            <w:tcBorders>
              <w:top w:val="nil"/>
              <w:left w:val="nil"/>
              <w:bottom w:val="single" w:sz="4" w:space="0" w:color="auto"/>
              <w:right w:val="single" w:sz="4" w:space="0" w:color="auto"/>
            </w:tcBorders>
            <w:noWrap/>
            <w:vAlign w:val="center"/>
          </w:tcPr>
          <w:p w:rsidR="002D1A50" w:rsidRPr="00CD1107" w:rsidRDefault="002D1A50" w:rsidP="00F8387C">
            <w:pPr>
              <w:jc w:val="right"/>
              <w:rPr>
                <w:rFonts w:ascii="Arial" w:hAnsi="Arial" w:cs="Arial"/>
                <w:b/>
                <w:i/>
                <w:sz w:val="20"/>
                <w:szCs w:val="20"/>
              </w:rPr>
            </w:pPr>
            <w:r w:rsidRPr="00CD1107">
              <w:rPr>
                <w:rFonts w:ascii="Arial" w:hAnsi="Arial" w:cs="Arial"/>
                <w:b/>
                <w:i/>
                <w:sz w:val="20"/>
                <w:szCs w:val="20"/>
              </w:rPr>
              <w:t>50 822</w:t>
            </w:r>
          </w:p>
        </w:tc>
        <w:tc>
          <w:tcPr>
            <w:tcW w:w="1256" w:type="dxa"/>
            <w:tcBorders>
              <w:top w:val="nil"/>
              <w:left w:val="nil"/>
              <w:bottom w:val="single" w:sz="4" w:space="0" w:color="auto"/>
              <w:right w:val="single" w:sz="4" w:space="0" w:color="auto"/>
            </w:tcBorders>
            <w:noWrap/>
            <w:vAlign w:val="center"/>
          </w:tcPr>
          <w:p w:rsidR="002D1A50" w:rsidRPr="00847E40" w:rsidRDefault="002D1A50" w:rsidP="00F8387C">
            <w:pPr>
              <w:jc w:val="right"/>
              <w:rPr>
                <w:rFonts w:ascii="Arial" w:hAnsi="Arial" w:cs="Arial"/>
                <w:b/>
                <w:i/>
                <w:sz w:val="20"/>
                <w:szCs w:val="20"/>
              </w:rPr>
            </w:pPr>
            <w:r w:rsidRPr="00847E40">
              <w:rPr>
                <w:rFonts w:ascii="Arial" w:hAnsi="Arial" w:cs="Arial"/>
                <w:b/>
                <w:i/>
                <w:sz w:val="20"/>
                <w:szCs w:val="20"/>
              </w:rPr>
              <w:t>62 027</w:t>
            </w:r>
          </w:p>
        </w:tc>
        <w:tc>
          <w:tcPr>
            <w:tcW w:w="1360" w:type="dxa"/>
            <w:tcBorders>
              <w:top w:val="nil"/>
              <w:left w:val="nil"/>
              <w:bottom w:val="single" w:sz="4" w:space="0" w:color="auto"/>
              <w:right w:val="single" w:sz="4" w:space="0" w:color="auto"/>
            </w:tcBorders>
          </w:tcPr>
          <w:p w:rsidR="002D1A50" w:rsidRPr="00847E40" w:rsidRDefault="002D1A50" w:rsidP="00F8387C">
            <w:pPr>
              <w:jc w:val="right"/>
              <w:rPr>
                <w:rFonts w:ascii="Arial" w:hAnsi="Arial" w:cs="Arial"/>
                <w:b/>
                <w:i/>
                <w:sz w:val="20"/>
                <w:szCs w:val="20"/>
              </w:rPr>
            </w:pPr>
            <w:r>
              <w:rPr>
                <w:rFonts w:ascii="Arial" w:hAnsi="Arial" w:cs="Arial"/>
                <w:b/>
                <w:i/>
                <w:sz w:val="20"/>
                <w:szCs w:val="20"/>
              </w:rPr>
              <w:t>68 117</w:t>
            </w:r>
          </w:p>
        </w:tc>
      </w:tr>
      <w:tr w:rsidR="002D1A50" w:rsidRPr="003D5288" w:rsidTr="00F8387C">
        <w:trPr>
          <w:trHeight w:val="255"/>
          <w:jc w:val="center"/>
        </w:trPr>
        <w:tc>
          <w:tcPr>
            <w:tcW w:w="4094" w:type="dxa"/>
            <w:tcBorders>
              <w:top w:val="single" w:sz="4" w:space="0" w:color="auto"/>
              <w:left w:val="single" w:sz="8" w:space="0" w:color="auto"/>
              <w:bottom w:val="single" w:sz="4" w:space="0" w:color="auto"/>
              <w:right w:val="single" w:sz="8" w:space="0" w:color="auto"/>
            </w:tcBorders>
            <w:shd w:val="clear" w:color="auto" w:fill="CCCCCC"/>
            <w:noWrap/>
            <w:vAlign w:val="bottom"/>
          </w:tcPr>
          <w:p w:rsidR="002D1A50" w:rsidRPr="003D5288" w:rsidRDefault="002D1A50" w:rsidP="00F8387C">
            <w:pPr>
              <w:numPr>
                <w:ilvl w:val="0"/>
                <w:numId w:val="36"/>
              </w:numPr>
              <w:rPr>
                <w:rFonts w:ascii="Arial" w:hAnsi="Arial" w:cs="Arial"/>
                <w:sz w:val="20"/>
                <w:szCs w:val="20"/>
              </w:rPr>
            </w:pPr>
            <w:r>
              <w:rPr>
                <w:rFonts w:ascii="Arial" w:hAnsi="Arial" w:cs="Arial"/>
                <w:sz w:val="20"/>
                <w:szCs w:val="20"/>
              </w:rPr>
              <w:t>príjmy z vlastníctva majetku</w:t>
            </w:r>
          </w:p>
        </w:tc>
        <w:tc>
          <w:tcPr>
            <w:tcW w:w="1141" w:type="dxa"/>
            <w:tcBorders>
              <w:top w:val="nil"/>
              <w:left w:val="single" w:sz="4" w:space="0" w:color="auto"/>
              <w:bottom w:val="single" w:sz="4" w:space="0" w:color="auto"/>
              <w:right w:val="single" w:sz="4" w:space="0" w:color="auto"/>
            </w:tcBorders>
            <w:noWrap/>
            <w:vAlign w:val="center"/>
          </w:tcPr>
          <w:p w:rsidR="002D1A50" w:rsidRPr="003D5288" w:rsidRDefault="002D1A50" w:rsidP="00F8387C">
            <w:pPr>
              <w:jc w:val="right"/>
              <w:rPr>
                <w:rFonts w:ascii="Arial" w:hAnsi="Arial" w:cs="Arial"/>
                <w:sz w:val="20"/>
                <w:szCs w:val="20"/>
              </w:rPr>
            </w:pPr>
            <w:r>
              <w:rPr>
                <w:rFonts w:ascii="Arial" w:hAnsi="Arial" w:cs="Arial"/>
                <w:sz w:val="20"/>
                <w:szCs w:val="20"/>
              </w:rPr>
              <w:t>35 309</w:t>
            </w:r>
          </w:p>
        </w:tc>
        <w:tc>
          <w:tcPr>
            <w:tcW w:w="1260" w:type="dxa"/>
            <w:tcBorders>
              <w:top w:val="nil"/>
              <w:left w:val="nil"/>
              <w:bottom w:val="single" w:sz="4" w:space="0" w:color="auto"/>
              <w:right w:val="single" w:sz="4" w:space="0" w:color="auto"/>
            </w:tcBorders>
            <w:noWrap/>
            <w:vAlign w:val="center"/>
          </w:tcPr>
          <w:p w:rsidR="002D1A50" w:rsidRPr="003D5288" w:rsidRDefault="002D1A50" w:rsidP="00F8387C">
            <w:pPr>
              <w:jc w:val="right"/>
              <w:rPr>
                <w:rFonts w:ascii="Arial" w:hAnsi="Arial" w:cs="Arial"/>
                <w:sz w:val="20"/>
                <w:szCs w:val="20"/>
              </w:rPr>
            </w:pPr>
            <w:r>
              <w:rPr>
                <w:rFonts w:ascii="Arial" w:hAnsi="Arial" w:cs="Arial"/>
                <w:sz w:val="20"/>
                <w:szCs w:val="20"/>
              </w:rPr>
              <w:t xml:space="preserve">37 292       </w:t>
            </w:r>
          </w:p>
        </w:tc>
        <w:tc>
          <w:tcPr>
            <w:tcW w:w="1256" w:type="dxa"/>
            <w:tcBorders>
              <w:top w:val="nil"/>
              <w:left w:val="nil"/>
              <w:bottom w:val="single" w:sz="4" w:space="0" w:color="auto"/>
              <w:right w:val="single" w:sz="4" w:space="0" w:color="auto"/>
            </w:tcBorders>
            <w:noWrap/>
            <w:vAlign w:val="center"/>
          </w:tcPr>
          <w:p w:rsidR="002D1A50" w:rsidRPr="003D5288" w:rsidRDefault="002D1A50" w:rsidP="00F8387C">
            <w:pPr>
              <w:jc w:val="right"/>
              <w:rPr>
                <w:rFonts w:ascii="Arial" w:hAnsi="Arial" w:cs="Arial"/>
                <w:sz w:val="20"/>
                <w:szCs w:val="20"/>
              </w:rPr>
            </w:pPr>
            <w:r>
              <w:rPr>
                <w:rFonts w:ascii="Arial" w:hAnsi="Arial" w:cs="Arial"/>
                <w:sz w:val="20"/>
                <w:szCs w:val="20"/>
              </w:rPr>
              <w:t>37 383</w:t>
            </w:r>
          </w:p>
        </w:tc>
        <w:tc>
          <w:tcPr>
            <w:tcW w:w="1360" w:type="dxa"/>
            <w:tcBorders>
              <w:top w:val="nil"/>
              <w:left w:val="nil"/>
              <w:bottom w:val="single" w:sz="4" w:space="0" w:color="auto"/>
              <w:right w:val="single" w:sz="4" w:space="0" w:color="auto"/>
            </w:tcBorders>
          </w:tcPr>
          <w:p w:rsidR="002D1A50" w:rsidRDefault="002D1A50" w:rsidP="00F8387C">
            <w:pPr>
              <w:jc w:val="right"/>
              <w:rPr>
                <w:rFonts w:ascii="Arial" w:hAnsi="Arial" w:cs="Arial"/>
                <w:sz w:val="20"/>
                <w:szCs w:val="20"/>
              </w:rPr>
            </w:pPr>
            <w:r>
              <w:rPr>
                <w:rFonts w:ascii="Arial" w:hAnsi="Arial" w:cs="Arial"/>
                <w:sz w:val="20"/>
                <w:szCs w:val="20"/>
              </w:rPr>
              <w:t>38 641</w:t>
            </w:r>
          </w:p>
        </w:tc>
      </w:tr>
      <w:tr w:rsidR="002D1A50" w:rsidRPr="003D5288" w:rsidTr="00F8387C">
        <w:trPr>
          <w:trHeight w:val="255"/>
          <w:jc w:val="center"/>
        </w:trPr>
        <w:tc>
          <w:tcPr>
            <w:tcW w:w="4094" w:type="dxa"/>
            <w:tcBorders>
              <w:top w:val="single" w:sz="4" w:space="0" w:color="auto"/>
              <w:left w:val="single" w:sz="8" w:space="0" w:color="auto"/>
              <w:bottom w:val="single" w:sz="4" w:space="0" w:color="auto"/>
              <w:right w:val="single" w:sz="8" w:space="0" w:color="auto"/>
            </w:tcBorders>
            <w:shd w:val="clear" w:color="auto" w:fill="CCCCCC"/>
            <w:noWrap/>
            <w:vAlign w:val="bottom"/>
          </w:tcPr>
          <w:p w:rsidR="002D1A50" w:rsidRPr="00D143E3" w:rsidRDefault="002D1A50" w:rsidP="00F8387C">
            <w:pPr>
              <w:rPr>
                <w:rFonts w:ascii="Arial" w:hAnsi="Arial" w:cs="Arial"/>
                <w:sz w:val="20"/>
                <w:szCs w:val="20"/>
              </w:rPr>
            </w:pPr>
            <w:r>
              <w:rPr>
                <w:rFonts w:ascii="Arial" w:hAnsi="Arial" w:cs="Arial"/>
                <w:sz w:val="20"/>
                <w:szCs w:val="20"/>
              </w:rPr>
              <w:t>b</w:t>
            </w:r>
            <w:r>
              <w:rPr>
                <w:rFonts w:ascii="Arial" w:hAnsi="Arial" w:cs="Arial"/>
                <w:sz w:val="20"/>
                <w:szCs w:val="20"/>
                <w:lang w:val="en-US"/>
              </w:rPr>
              <w:t>)   administratívne poplatky a služby</w:t>
            </w:r>
          </w:p>
        </w:tc>
        <w:tc>
          <w:tcPr>
            <w:tcW w:w="1141" w:type="dxa"/>
            <w:tcBorders>
              <w:top w:val="nil"/>
              <w:left w:val="single" w:sz="4" w:space="0" w:color="auto"/>
              <w:bottom w:val="single" w:sz="4" w:space="0" w:color="auto"/>
              <w:right w:val="single" w:sz="4" w:space="0" w:color="auto"/>
            </w:tcBorders>
            <w:noWrap/>
            <w:vAlign w:val="center"/>
          </w:tcPr>
          <w:p w:rsidR="002D1A50" w:rsidRPr="003D5288" w:rsidRDefault="002D1A50" w:rsidP="00F8387C">
            <w:pPr>
              <w:jc w:val="right"/>
              <w:rPr>
                <w:rFonts w:ascii="Arial" w:hAnsi="Arial" w:cs="Arial"/>
                <w:sz w:val="20"/>
                <w:szCs w:val="20"/>
              </w:rPr>
            </w:pPr>
            <w:r>
              <w:rPr>
                <w:rFonts w:ascii="Arial" w:hAnsi="Arial" w:cs="Arial"/>
                <w:sz w:val="20"/>
                <w:szCs w:val="20"/>
              </w:rPr>
              <w:t>8 639</w:t>
            </w:r>
          </w:p>
        </w:tc>
        <w:tc>
          <w:tcPr>
            <w:tcW w:w="1260" w:type="dxa"/>
            <w:tcBorders>
              <w:top w:val="nil"/>
              <w:left w:val="nil"/>
              <w:bottom w:val="single" w:sz="4" w:space="0" w:color="auto"/>
              <w:right w:val="single" w:sz="4" w:space="0" w:color="auto"/>
            </w:tcBorders>
            <w:noWrap/>
            <w:vAlign w:val="center"/>
          </w:tcPr>
          <w:p w:rsidR="002D1A50" w:rsidRPr="003D5288" w:rsidRDefault="002D1A50" w:rsidP="00F8387C">
            <w:pPr>
              <w:jc w:val="right"/>
              <w:rPr>
                <w:rFonts w:ascii="Arial" w:hAnsi="Arial" w:cs="Arial"/>
                <w:sz w:val="20"/>
                <w:szCs w:val="20"/>
              </w:rPr>
            </w:pPr>
            <w:r>
              <w:rPr>
                <w:rFonts w:ascii="Arial" w:hAnsi="Arial" w:cs="Arial"/>
                <w:sz w:val="20"/>
                <w:szCs w:val="20"/>
              </w:rPr>
              <w:t>7 609</w:t>
            </w:r>
          </w:p>
        </w:tc>
        <w:tc>
          <w:tcPr>
            <w:tcW w:w="1256" w:type="dxa"/>
            <w:tcBorders>
              <w:top w:val="nil"/>
              <w:left w:val="nil"/>
              <w:bottom w:val="single" w:sz="4" w:space="0" w:color="auto"/>
              <w:right w:val="single" w:sz="4" w:space="0" w:color="auto"/>
            </w:tcBorders>
            <w:noWrap/>
            <w:vAlign w:val="center"/>
          </w:tcPr>
          <w:p w:rsidR="002D1A50" w:rsidRPr="003D5288" w:rsidRDefault="002D1A50" w:rsidP="00F8387C">
            <w:pPr>
              <w:jc w:val="right"/>
              <w:rPr>
                <w:rFonts w:ascii="Arial" w:hAnsi="Arial" w:cs="Arial"/>
                <w:sz w:val="20"/>
                <w:szCs w:val="20"/>
              </w:rPr>
            </w:pPr>
            <w:r>
              <w:rPr>
                <w:rFonts w:ascii="Arial" w:hAnsi="Arial" w:cs="Arial"/>
                <w:sz w:val="20"/>
                <w:szCs w:val="20"/>
              </w:rPr>
              <w:t>8 278</w:t>
            </w:r>
          </w:p>
        </w:tc>
        <w:tc>
          <w:tcPr>
            <w:tcW w:w="1360" w:type="dxa"/>
            <w:tcBorders>
              <w:top w:val="nil"/>
              <w:left w:val="nil"/>
              <w:bottom w:val="single" w:sz="4" w:space="0" w:color="auto"/>
              <w:right w:val="single" w:sz="4" w:space="0" w:color="auto"/>
            </w:tcBorders>
          </w:tcPr>
          <w:p w:rsidR="002D1A50" w:rsidRDefault="002D1A50" w:rsidP="00F8387C">
            <w:pPr>
              <w:jc w:val="right"/>
              <w:rPr>
                <w:rFonts w:ascii="Arial" w:hAnsi="Arial" w:cs="Arial"/>
                <w:sz w:val="20"/>
                <w:szCs w:val="20"/>
              </w:rPr>
            </w:pPr>
            <w:r>
              <w:rPr>
                <w:rFonts w:ascii="Arial" w:hAnsi="Arial" w:cs="Arial"/>
                <w:sz w:val="20"/>
                <w:szCs w:val="20"/>
              </w:rPr>
              <w:t>10 717</w:t>
            </w:r>
          </w:p>
        </w:tc>
      </w:tr>
      <w:tr w:rsidR="002D1A50" w:rsidRPr="003D5288" w:rsidTr="00F8387C">
        <w:trPr>
          <w:trHeight w:val="255"/>
          <w:jc w:val="center"/>
        </w:trPr>
        <w:tc>
          <w:tcPr>
            <w:tcW w:w="4094" w:type="dxa"/>
            <w:tcBorders>
              <w:top w:val="single" w:sz="4" w:space="0" w:color="auto"/>
              <w:left w:val="single" w:sz="8" w:space="0" w:color="auto"/>
              <w:bottom w:val="single" w:sz="4" w:space="0" w:color="auto"/>
              <w:right w:val="single" w:sz="8" w:space="0" w:color="auto"/>
            </w:tcBorders>
            <w:shd w:val="clear" w:color="auto" w:fill="CCCCCC"/>
            <w:noWrap/>
            <w:vAlign w:val="bottom"/>
          </w:tcPr>
          <w:p w:rsidR="002D1A50" w:rsidRPr="00D143E3" w:rsidRDefault="002D1A50" w:rsidP="00F8387C">
            <w:pPr>
              <w:rPr>
                <w:rFonts w:ascii="Arial" w:hAnsi="Arial" w:cs="Arial"/>
                <w:sz w:val="20"/>
                <w:szCs w:val="20"/>
              </w:rPr>
            </w:pPr>
            <w:r>
              <w:rPr>
                <w:rFonts w:ascii="Arial" w:hAnsi="Arial" w:cs="Arial"/>
                <w:sz w:val="20"/>
                <w:szCs w:val="20"/>
              </w:rPr>
              <w:t>c</w:t>
            </w:r>
            <w:r>
              <w:rPr>
                <w:rFonts w:ascii="Arial" w:hAnsi="Arial" w:cs="Arial"/>
                <w:sz w:val="20"/>
                <w:szCs w:val="20"/>
                <w:lang w:val="en-US"/>
              </w:rPr>
              <w:t>)</w:t>
            </w:r>
            <w:r>
              <w:rPr>
                <w:rFonts w:ascii="Arial" w:hAnsi="Arial" w:cs="Arial"/>
                <w:sz w:val="20"/>
                <w:szCs w:val="20"/>
              </w:rPr>
              <w:t xml:space="preserve">    ostatné nedaňové príjmy</w:t>
            </w:r>
          </w:p>
        </w:tc>
        <w:tc>
          <w:tcPr>
            <w:tcW w:w="1141" w:type="dxa"/>
            <w:tcBorders>
              <w:top w:val="nil"/>
              <w:left w:val="single" w:sz="4" w:space="0" w:color="auto"/>
              <w:bottom w:val="single" w:sz="4" w:space="0" w:color="auto"/>
              <w:right w:val="single" w:sz="4" w:space="0" w:color="auto"/>
            </w:tcBorders>
            <w:noWrap/>
            <w:vAlign w:val="center"/>
          </w:tcPr>
          <w:p w:rsidR="002D1A50" w:rsidRPr="003D5288" w:rsidRDefault="002D1A50" w:rsidP="00F8387C">
            <w:pPr>
              <w:jc w:val="right"/>
              <w:rPr>
                <w:rFonts w:ascii="Arial" w:hAnsi="Arial" w:cs="Arial"/>
                <w:sz w:val="20"/>
                <w:szCs w:val="20"/>
              </w:rPr>
            </w:pPr>
            <w:r>
              <w:rPr>
                <w:rFonts w:ascii="Arial" w:hAnsi="Arial" w:cs="Arial"/>
                <w:sz w:val="20"/>
                <w:szCs w:val="20"/>
              </w:rPr>
              <w:t>7 953</w:t>
            </w:r>
          </w:p>
        </w:tc>
        <w:tc>
          <w:tcPr>
            <w:tcW w:w="1260" w:type="dxa"/>
            <w:tcBorders>
              <w:top w:val="nil"/>
              <w:left w:val="nil"/>
              <w:bottom w:val="single" w:sz="4" w:space="0" w:color="auto"/>
              <w:right w:val="single" w:sz="4" w:space="0" w:color="auto"/>
            </w:tcBorders>
            <w:noWrap/>
            <w:vAlign w:val="center"/>
          </w:tcPr>
          <w:p w:rsidR="002D1A50" w:rsidRPr="00CD1107" w:rsidRDefault="002D1A50" w:rsidP="00F8387C">
            <w:pPr>
              <w:jc w:val="right"/>
              <w:rPr>
                <w:rFonts w:ascii="Arial" w:hAnsi="Arial" w:cs="Arial"/>
                <w:sz w:val="20"/>
                <w:szCs w:val="20"/>
              </w:rPr>
            </w:pPr>
            <w:r>
              <w:rPr>
                <w:rFonts w:ascii="Arial" w:hAnsi="Arial" w:cs="Arial"/>
                <w:sz w:val="20"/>
                <w:szCs w:val="20"/>
              </w:rPr>
              <w:t>5 840</w:t>
            </w:r>
          </w:p>
        </w:tc>
        <w:tc>
          <w:tcPr>
            <w:tcW w:w="1256" w:type="dxa"/>
            <w:tcBorders>
              <w:top w:val="nil"/>
              <w:left w:val="nil"/>
              <w:bottom w:val="single" w:sz="4" w:space="0" w:color="auto"/>
              <w:right w:val="single" w:sz="4" w:space="0" w:color="auto"/>
            </w:tcBorders>
            <w:noWrap/>
            <w:vAlign w:val="center"/>
          </w:tcPr>
          <w:p w:rsidR="002D1A50" w:rsidRPr="003D5288" w:rsidRDefault="002D1A50" w:rsidP="00F8387C">
            <w:pPr>
              <w:jc w:val="right"/>
              <w:rPr>
                <w:rFonts w:ascii="Arial" w:hAnsi="Arial" w:cs="Arial"/>
                <w:sz w:val="20"/>
                <w:szCs w:val="20"/>
              </w:rPr>
            </w:pPr>
            <w:r>
              <w:rPr>
                <w:rFonts w:ascii="Arial" w:hAnsi="Arial" w:cs="Arial"/>
                <w:sz w:val="20"/>
                <w:szCs w:val="20"/>
              </w:rPr>
              <w:t>16 302</w:t>
            </w:r>
          </w:p>
        </w:tc>
        <w:tc>
          <w:tcPr>
            <w:tcW w:w="1360" w:type="dxa"/>
            <w:tcBorders>
              <w:top w:val="nil"/>
              <w:left w:val="nil"/>
              <w:bottom w:val="single" w:sz="4" w:space="0" w:color="auto"/>
              <w:right w:val="single" w:sz="4" w:space="0" w:color="auto"/>
            </w:tcBorders>
          </w:tcPr>
          <w:p w:rsidR="002D1A50" w:rsidRDefault="002D1A50" w:rsidP="00F8387C">
            <w:pPr>
              <w:jc w:val="right"/>
              <w:rPr>
                <w:rFonts w:ascii="Arial" w:hAnsi="Arial" w:cs="Arial"/>
                <w:sz w:val="20"/>
                <w:szCs w:val="20"/>
              </w:rPr>
            </w:pPr>
            <w:r>
              <w:rPr>
                <w:rFonts w:ascii="Arial" w:hAnsi="Arial" w:cs="Arial"/>
                <w:sz w:val="20"/>
                <w:szCs w:val="20"/>
              </w:rPr>
              <w:t>18 577</w:t>
            </w:r>
          </w:p>
        </w:tc>
      </w:tr>
      <w:tr w:rsidR="002D1A50" w:rsidRPr="003D5288" w:rsidTr="00F8387C">
        <w:trPr>
          <w:trHeight w:val="255"/>
          <w:jc w:val="center"/>
        </w:trPr>
        <w:tc>
          <w:tcPr>
            <w:tcW w:w="4094" w:type="dxa"/>
            <w:tcBorders>
              <w:top w:val="single" w:sz="4" w:space="0" w:color="auto"/>
              <w:left w:val="single" w:sz="8" w:space="0" w:color="auto"/>
              <w:bottom w:val="single" w:sz="4" w:space="0" w:color="auto"/>
              <w:right w:val="single" w:sz="8" w:space="0" w:color="auto"/>
            </w:tcBorders>
            <w:shd w:val="clear" w:color="auto" w:fill="CCCCCC"/>
            <w:noWrap/>
            <w:vAlign w:val="bottom"/>
          </w:tcPr>
          <w:p w:rsidR="002D1A50" w:rsidRPr="00D143E3" w:rsidRDefault="002D1A50" w:rsidP="00F8387C">
            <w:pPr>
              <w:rPr>
                <w:rFonts w:ascii="Arial" w:hAnsi="Arial" w:cs="Arial"/>
                <w:sz w:val="20"/>
                <w:szCs w:val="20"/>
              </w:rPr>
            </w:pPr>
            <w:r>
              <w:rPr>
                <w:rFonts w:ascii="Arial" w:hAnsi="Arial" w:cs="Arial"/>
                <w:sz w:val="20"/>
                <w:szCs w:val="20"/>
              </w:rPr>
              <w:t>d</w:t>
            </w:r>
            <w:r>
              <w:rPr>
                <w:rFonts w:ascii="Arial" w:hAnsi="Arial" w:cs="Arial"/>
                <w:sz w:val="20"/>
                <w:szCs w:val="20"/>
                <w:lang w:val="en-US"/>
              </w:rPr>
              <w:t>)</w:t>
            </w:r>
            <w:r>
              <w:rPr>
                <w:rFonts w:ascii="Arial" w:hAnsi="Arial" w:cs="Arial"/>
                <w:sz w:val="20"/>
                <w:szCs w:val="20"/>
              </w:rPr>
              <w:t xml:space="preserve">    príjmy z vkladov</w:t>
            </w:r>
          </w:p>
        </w:tc>
        <w:tc>
          <w:tcPr>
            <w:tcW w:w="1141" w:type="dxa"/>
            <w:tcBorders>
              <w:top w:val="nil"/>
              <w:left w:val="single" w:sz="4" w:space="0" w:color="auto"/>
              <w:bottom w:val="single" w:sz="4" w:space="0" w:color="auto"/>
              <w:right w:val="single" w:sz="4" w:space="0" w:color="auto"/>
            </w:tcBorders>
            <w:noWrap/>
            <w:vAlign w:val="center"/>
          </w:tcPr>
          <w:p w:rsidR="002D1A50" w:rsidRPr="003D5288" w:rsidRDefault="002D1A50" w:rsidP="00F8387C">
            <w:pPr>
              <w:jc w:val="right"/>
              <w:rPr>
                <w:rFonts w:ascii="Arial" w:hAnsi="Arial" w:cs="Arial"/>
                <w:sz w:val="20"/>
                <w:szCs w:val="20"/>
              </w:rPr>
            </w:pPr>
            <w:r>
              <w:rPr>
                <w:rFonts w:ascii="Arial" w:hAnsi="Arial" w:cs="Arial"/>
                <w:sz w:val="20"/>
                <w:szCs w:val="20"/>
              </w:rPr>
              <w:t>194</w:t>
            </w:r>
          </w:p>
        </w:tc>
        <w:tc>
          <w:tcPr>
            <w:tcW w:w="1260" w:type="dxa"/>
            <w:tcBorders>
              <w:top w:val="nil"/>
              <w:left w:val="nil"/>
              <w:bottom w:val="single" w:sz="4" w:space="0" w:color="auto"/>
              <w:right w:val="single" w:sz="4" w:space="0" w:color="auto"/>
            </w:tcBorders>
            <w:noWrap/>
            <w:vAlign w:val="center"/>
          </w:tcPr>
          <w:p w:rsidR="002D1A50" w:rsidRPr="00CD1107" w:rsidRDefault="002D1A50" w:rsidP="00F8387C">
            <w:pPr>
              <w:jc w:val="right"/>
              <w:rPr>
                <w:rFonts w:ascii="Arial" w:hAnsi="Arial" w:cs="Arial"/>
                <w:i/>
                <w:sz w:val="20"/>
                <w:szCs w:val="20"/>
              </w:rPr>
            </w:pPr>
            <w:r>
              <w:rPr>
                <w:rFonts w:ascii="Arial" w:hAnsi="Arial" w:cs="Arial"/>
                <w:i/>
                <w:sz w:val="20"/>
                <w:szCs w:val="20"/>
              </w:rPr>
              <w:t>81</w:t>
            </w:r>
          </w:p>
        </w:tc>
        <w:tc>
          <w:tcPr>
            <w:tcW w:w="1256" w:type="dxa"/>
            <w:tcBorders>
              <w:top w:val="nil"/>
              <w:left w:val="nil"/>
              <w:bottom w:val="single" w:sz="4" w:space="0" w:color="auto"/>
              <w:right w:val="single" w:sz="4" w:space="0" w:color="auto"/>
            </w:tcBorders>
            <w:noWrap/>
            <w:vAlign w:val="center"/>
          </w:tcPr>
          <w:p w:rsidR="002D1A50" w:rsidRPr="003D5288" w:rsidRDefault="002D1A50" w:rsidP="00F8387C">
            <w:pPr>
              <w:jc w:val="right"/>
              <w:rPr>
                <w:rFonts w:ascii="Arial" w:hAnsi="Arial" w:cs="Arial"/>
                <w:sz w:val="20"/>
                <w:szCs w:val="20"/>
              </w:rPr>
            </w:pPr>
            <w:r>
              <w:rPr>
                <w:rFonts w:ascii="Arial" w:hAnsi="Arial" w:cs="Arial"/>
                <w:sz w:val="20"/>
                <w:szCs w:val="20"/>
              </w:rPr>
              <w:t>64</w:t>
            </w:r>
          </w:p>
        </w:tc>
        <w:tc>
          <w:tcPr>
            <w:tcW w:w="1360" w:type="dxa"/>
            <w:tcBorders>
              <w:top w:val="nil"/>
              <w:left w:val="nil"/>
              <w:bottom w:val="single" w:sz="4" w:space="0" w:color="auto"/>
              <w:right w:val="single" w:sz="4" w:space="0" w:color="auto"/>
            </w:tcBorders>
          </w:tcPr>
          <w:p w:rsidR="002D1A50" w:rsidRDefault="002D1A50" w:rsidP="00F8387C">
            <w:pPr>
              <w:jc w:val="right"/>
              <w:rPr>
                <w:rFonts w:ascii="Arial" w:hAnsi="Arial" w:cs="Arial"/>
                <w:sz w:val="20"/>
                <w:szCs w:val="20"/>
              </w:rPr>
            </w:pPr>
            <w:r>
              <w:rPr>
                <w:rFonts w:ascii="Arial" w:hAnsi="Arial" w:cs="Arial"/>
                <w:sz w:val="20"/>
                <w:szCs w:val="20"/>
              </w:rPr>
              <w:t>181</w:t>
            </w:r>
          </w:p>
        </w:tc>
      </w:tr>
      <w:tr w:rsidR="002D1A50" w:rsidRPr="003D5288" w:rsidTr="00F8387C">
        <w:trPr>
          <w:trHeight w:val="255"/>
          <w:jc w:val="center"/>
        </w:trPr>
        <w:tc>
          <w:tcPr>
            <w:tcW w:w="4094" w:type="dxa"/>
            <w:tcBorders>
              <w:top w:val="single" w:sz="4" w:space="0" w:color="auto"/>
              <w:left w:val="single" w:sz="8" w:space="0" w:color="auto"/>
              <w:bottom w:val="single" w:sz="4" w:space="0" w:color="auto"/>
              <w:right w:val="single" w:sz="8" w:space="0" w:color="auto"/>
            </w:tcBorders>
            <w:shd w:val="clear" w:color="auto" w:fill="CCCCCC"/>
            <w:noWrap/>
            <w:vAlign w:val="bottom"/>
          </w:tcPr>
          <w:p w:rsidR="002D1A50" w:rsidRPr="007E16EB" w:rsidRDefault="002D1A50" w:rsidP="00F8387C">
            <w:pPr>
              <w:rPr>
                <w:rFonts w:ascii="Arial" w:hAnsi="Arial" w:cs="Arial"/>
                <w:b/>
                <w:sz w:val="20"/>
                <w:szCs w:val="20"/>
              </w:rPr>
            </w:pPr>
            <w:r w:rsidRPr="007E16EB">
              <w:rPr>
                <w:rFonts w:ascii="Arial" w:hAnsi="Arial" w:cs="Arial"/>
                <w:b/>
                <w:sz w:val="20"/>
                <w:szCs w:val="20"/>
              </w:rPr>
              <w:t>Kapitálové príjmy</w:t>
            </w:r>
            <w:r>
              <w:rPr>
                <w:rFonts w:ascii="Arial" w:hAnsi="Arial" w:cs="Arial"/>
                <w:b/>
                <w:sz w:val="20"/>
                <w:szCs w:val="20"/>
              </w:rPr>
              <w:t xml:space="preserve"> </w:t>
            </w:r>
          </w:p>
        </w:tc>
        <w:tc>
          <w:tcPr>
            <w:tcW w:w="1141" w:type="dxa"/>
            <w:tcBorders>
              <w:top w:val="nil"/>
              <w:left w:val="single" w:sz="4" w:space="0" w:color="auto"/>
              <w:bottom w:val="single" w:sz="4" w:space="0" w:color="auto"/>
              <w:right w:val="single" w:sz="4" w:space="0" w:color="auto"/>
            </w:tcBorders>
            <w:noWrap/>
            <w:vAlign w:val="center"/>
          </w:tcPr>
          <w:p w:rsidR="002D1A50" w:rsidRPr="00CE5171" w:rsidRDefault="002D1A50" w:rsidP="00F8387C">
            <w:pPr>
              <w:jc w:val="right"/>
              <w:rPr>
                <w:rFonts w:ascii="Arial" w:hAnsi="Arial" w:cs="Arial"/>
                <w:b/>
                <w:i/>
                <w:sz w:val="20"/>
                <w:szCs w:val="20"/>
              </w:rPr>
            </w:pPr>
            <w:r w:rsidRPr="00CE5171">
              <w:rPr>
                <w:rFonts w:ascii="Arial" w:hAnsi="Arial" w:cs="Arial"/>
                <w:b/>
                <w:i/>
                <w:sz w:val="20"/>
                <w:szCs w:val="20"/>
              </w:rPr>
              <w:t>313 321</w:t>
            </w:r>
          </w:p>
        </w:tc>
        <w:tc>
          <w:tcPr>
            <w:tcW w:w="1260" w:type="dxa"/>
            <w:tcBorders>
              <w:top w:val="nil"/>
              <w:left w:val="nil"/>
              <w:bottom w:val="single" w:sz="4" w:space="0" w:color="auto"/>
              <w:right w:val="single" w:sz="4" w:space="0" w:color="auto"/>
            </w:tcBorders>
            <w:noWrap/>
            <w:vAlign w:val="center"/>
          </w:tcPr>
          <w:p w:rsidR="002D1A50" w:rsidRPr="00CD1107" w:rsidRDefault="002D1A50" w:rsidP="00F8387C">
            <w:pPr>
              <w:jc w:val="right"/>
              <w:rPr>
                <w:rFonts w:ascii="Arial" w:hAnsi="Arial" w:cs="Arial"/>
                <w:b/>
                <w:i/>
                <w:sz w:val="20"/>
                <w:szCs w:val="20"/>
              </w:rPr>
            </w:pPr>
            <w:r w:rsidRPr="00CD1107">
              <w:rPr>
                <w:rFonts w:ascii="Arial" w:hAnsi="Arial" w:cs="Arial"/>
                <w:b/>
                <w:i/>
                <w:sz w:val="20"/>
                <w:szCs w:val="20"/>
              </w:rPr>
              <w:t>834 596</w:t>
            </w:r>
          </w:p>
        </w:tc>
        <w:tc>
          <w:tcPr>
            <w:tcW w:w="1256" w:type="dxa"/>
            <w:tcBorders>
              <w:top w:val="nil"/>
              <w:left w:val="nil"/>
              <w:bottom w:val="single" w:sz="4" w:space="0" w:color="auto"/>
              <w:right w:val="single" w:sz="4" w:space="0" w:color="auto"/>
            </w:tcBorders>
            <w:noWrap/>
            <w:vAlign w:val="center"/>
          </w:tcPr>
          <w:p w:rsidR="002D1A50" w:rsidRPr="00847E40" w:rsidRDefault="002D1A50" w:rsidP="00F8387C">
            <w:pPr>
              <w:jc w:val="right"/>
              <w:rPr>
                <w:rFonts w:ascii="Arial" w:hAnsi="Arial" w:cs="Arial"/>
                <w:b/>
                <w:i/>
                <w:sz w:val="20"/>
                <w:szCs w:val="20"/>
              </w:rPr>
            </w:pPr>
            <w:r>
              <w:rPr>
                <w:rFonts w:ascii="Arial" w:hAnsi="Arial" w:cs="Arial"/>
                <w:b/>
                <w:i/>
                <w:sz w:val="20"/>
                <w:szCs w:val="20"/>
              </w:rPr>
              <w:t>287 923</w:t>
            </w:r>
            <w:r w:rsidRPr="00847E40">
              <w:rPr>
                <w:rFonts w:ascii="Arial" w:hAnsi="Arial" w:cs="Arial"/>
                <w:b/>
                <w:i/>
                <w:sz w:val="20"/>
                <w:szCs w:val="20"/>
              </w:rPr>
              <w:t xml:space="preserve">   </w:t>
            </w:r>
          </w:p>
        </w:tc>
        <w:tc>
          <w:tcPr>
            <w:tcW w:w="1360" w:type="dxa"/>
            <w:tcBorders>
              <w:top w:val="nil"/>
              <w:left w:val="nil"/>
              <w:bottom w:val="single" w:sz="4" w:space="0" w:color="auto"/>
              <w:right w:val="single" w:sz="4" w:space="0" w:color="auto"/>
            </w:tcBorders>
          </w:tcPr>
          <w:p w:rsidR="002D1A50" w:rsidRPr="00847E40" w:rsidRDefault="002D1A50" w:rsidP="00F8387C">
            <w:pPr>
              <w:jc w:val="right"/>
              <w:rPr>
                <w:rFonts w:ascii="Arial" w:hAnsi="Arial" w:cs="Arial"/>
                <w:b/>
                <w:i/>
                <w:sz w:val="20"/>
                <w:szCs w:val="20"/>
              </w:rPr>
            </w:pPr>
            <w:r>
              <w:rPr>
                <w:rFonts w:ascii="Arial" w:hAnsi="Arial" w:cs="Arial"/>
                <w:b/>
                <w:i/>
                <w:sz w:val="20"/>
                <w:szCs w:val="20"/>
              </w:rPr>
              <w:t>170 761</w:t>
            </w:r>
          </w:p>
        </w:tc>
      </w:tr>
      <w:tr w:rsidR="002D1A50" w:rsidRPr="003D5288" w:rsidTr="00F8387C">
        <w:trPr>
          <w:trHeight w:val="255"/>
          <w:jc w:val="center"/>
        </w:trPr>
        <w:tc>
          <w:tcPr>
            <w:tcW w:w="4094" w:type="dxa"/>
            <w:tcBorders>
              <w:top w:val="single" w:sz="4" w:space="0" w:color="auto"/>
              <w:left w:val="single" w:sz="8" w:space="0" w:color="auto"/>
              <w:bottom w:val="single" w:sz="4" w:space="0" w:color="auto"/>
              <w:right w:val="single" w:sz="8" w:space="0" w:color="auto"/>
            </w:tcBorders>
            <w:shd w:val="clear" w:color="auto" w:fill="CCCCCC"/>
            <w:noWrap/>
            <w:vAlign w:val="bottom"/>
          </w:tcPr>
          <w:p w:rsidR="002D1A50" w:rsidRPr="003B4461" w:rsidRDefault="002D1A50" w:rsidP="00F8387C">
            <w:pPr>
              <w:rPr>
                <w:rFonts w:ascii="Arial" w:hAnsi="Arial" w:cs="Arial"/>
                <w:b/>
                <w:sz w:val="20"/>
                <w:szCs w:val="20"/>
              </w:rPr>
            </w:pPr>
            <w:r>
              <w:rPr>
                <w:rFonts w:ascii="Arial" w:hAnsi="Arial" w:cs="Arial"/>
                <w:b/>
                <w:sz w:val="20"/>
                <w:szCs w:val="20"/>
              </w:rPr>
              <w:t>Granty a transfery</w:t>
            </w:r>
          </w:p>
        </w:tc>
        <w:tc>
          <w:tcPr>
            <w:tcW w:w="1141" w:type="dxa"/>
            <w:tcBorders>
              <w:top w:val="nil"/>
              <w:left w:val="single" w:sz="4" w:space="0" w:color="auto"/>
              <w:bottom w:val="single" w:sz="4" w:space="0" w:color="auto"/>
              <w:right w:val="single" w:sz="4" w:space="0" w:color="auto"/>
            </w:tcBorders>
            <w:noWrap/>
            <w:vAlign w:val="center"/>
          </w:tcPr>
          <w:p w:rsidR="002D1A50" w:rsidRPr="00CE5171" w:rsidRDefault="002D1A50" w:rsidP="00F8387C">
            <w:pPr>
              <w:jc w:val="right"/>
              <w:rPr>
                <w:rFonts w:ascii="Arial" w:hAnsi="Arial" w:cs="Arial"/>
                <w:b/>
                <w:i/>
                <w:sz w:val="20"/>
                <w:szCs w:val="20"/>
              </w:rPr>
            </w:pPr>
            <w:r w:rsidRPr="00CE5171">
              <w:rPr>
                <w:rFonts w:ascii="Arial" w:hAnsi="Arial" w:cs="Arial"/>
                <w:b/>
                <w:i/>
                <w:sz w:val="20"/>
                <w:szCs w:val="20"/>
              </w:rPr>
              <w:t>509 988</w:t>
            </w:r>
          </w:p>
        </w:tc>
        <w:tc>
          <w:tcPr>
            <w:tcW w:w="1260" w:type="dxa"/>
            <w:tcBorders>
              <w:top w:val="nil"/>
              <w:left w:val="nil"/>
              <w:bottom w:val="single" w:sz="4" w:space="0" w:color="auto"/>
              <w:right w:val="single" w:sz="4" w:space="0" w:color="auto"/>
            </w:tcBorders>
            <w:noWrap/>
            <w:vAlign w:val="center"/>
          </w:tcPr>
          <w:p w:rsidR="002D1A50" w:rsidRPr="00CD1107" w:rsidRDefault="002D1A50" w:rsidP="00F8387C">
            <w:pPr>
              <w:jc w:val="right"/>
              <w:rPr>
                <w:rFonts w:ascii="Arial" w:hAnsi="Arial" w:cs="Arial"/>
                <w:b/>
                <w:i/>
                <w:sz w:val="20"/>
                <w:szCs w:val="20"/>
              </w:rPr>
            </w:pPr>
            <w:r w:rsidRPr="00CD1107">
              <w:rPr>
                <w:rFonts w:ascii="Arial" w:hAnsi="Arial" w:cs="Arial"/>
                <w:b/>
                <w:i/>
                <w:sz w:val="20"/>
                <w:szCs w:val="20"/>
              </w:rPr>
              <w:t>533 688</w:t>
            </w:r>
          </w:p>
        </w:tc>
        <w:tc>
          <w:tcPr>
            <w:tcW w:w="1256" w:type="dxa"/>
            <w:tcBorders>
              <w:top w:val="nil"/>
              <w:left w:val="nil"/>
              <w:bottom w:val="single" w:sz="4" w:space="0" w:color="auto"/>
              <w:right w:val="single" w:sz="4" w:space="0" w:color="auto"/>
            </w:tcBorders>
            <w:noWrap/>
            <w:vAlign w:val="center"/>
          </w:tcPr>
          <w:p w:rsidR="002D1A50" w:rsidRPr="00847E40" w:rsidRDefault="002D1A50" w:rsidP="00F8387C">
            <w:pPr>
              <w:jc w:val="right"/>
              <w:rPr>
                <w:rFonts w:ascii="Arial" w:hAnsi="Arial" w:cs="Arial"/>
                <w:b/>
                <w:i/>
                <w:sz w:val="20"/>
                <w:szCs w:val="20"/>
              </w:rPr>
            </w:pPr>
            <w:r>
              <w:rPr>
                <w:rFonts w:ascii="Arial" w:hAnsi="Arial" w:cs="Arial"/>
                <w:b/>
                <w:i/>
                <w:sz w:val="20"/>
                <w:szCs w:val="20"/>
              </w:rPr>
              <w:t>534 505</w:t>
            </w:r>
          </w:p>
        </w:tc>
        <w:tc>
          <w:tcPr>
            <w:tcW w:w="1360" w:type="dxa"/>
            <w:tcBorders>
              <w:top w:val="nil"/>
              <w:left w:val="nil"/>
              <w:bottom w:val="single" w:sz="4" w:space="0" w:color="auto"/>
              <w:right w:val="single" w:sz="4" w:space="0" w:color="auto"/>
            </w:tcBorders>
          </w:tcPr>
          <w:p w:rsidR="002D1A50" w:rsidRPr="00847E40" w:rsidRDefault="002D1A50" w:rsidP="00F8387C">
            <w:pPr>
              <w:jc w:val="right"/>
              <w:rPr>
                <w:rFonts w:ascii="Arial" w:hAnsi="Arial" w:cs="Arial"/>
                <w:b/>
                <w:i/>
                <w:sz w:val="20"/>
                <w:szCs w:val="20"/>
              </w:rPr>
            </w:pPr>
            <w:r>
              <w:rPr>
                <w:rFonts w:ascii="Arial" w:hAnsi="Arial" w:cs="Arial"/>
                <w:b/>
                <w:i/>
                <w:sz w:val="20"/>
                <w:szCs w:val="20"/>
              </w:rPr>
              <w:t>551 382</w:t>
            </w:r>
          </w:p>
        </w:tc>
      </w:tr>
      <w:tr w:rsidR="002D1A50" w:rsidRPr="003D5288" w:rsidTr="00F8387C">
        <w:trPr>
          <w:trHeight w:val="255"/>
          <w:jc w:val="center"/>
        </w:trPr>
        <w:tc>
          <w:tcPr>
            <w:tcW w:w="4094" w:type="dxa"/>
            <w:tcBorders>
              <w:top w:val="single" w:sz="4" w:space="0" w:color="auto"/>
              <w:left w:val="single" w:sz="8" w:space="0" w:color="auto"/>
              <w:bottom w:val="single" w:sz="4" w:space="0" w:color="auto"/>
              <w:right w:val="single" w:sz="8" w:space="0" w:color="auto"/>
            </w:tcBorders>
            <w:shd w:val="clear" w:color="auto" w:fill="CCCCCC"/>
            <w:noWrap/>
            <w:vAlign w:val="bottom"/>
          </w:tcPr>
          <w:p w:rsidR="002D1A50" w:rsidRDefault="002D1A50" w:rsidP="00F8387C">
            <w:pPr>
              <w:rPr>
                <w:rFonts w:ascii="Arial" w:hAnsi="Arial" w:cs="Arial"/>
                <w:b/>
                <w:sz w:val="20"/>
                <w:szCs w:val="20"/>
              </w:rPr>
            </w:pPr>
            <w:r>
              <w:rPr>
                <w:rFonts w:ascii="Arial" w:hAnsi="Arial" w:cs="Arial"/>
                <w:b/>
                <w:sz w:val="20"/>
                <w:szCs w:val="20"/>
              </w:rPr>
              <w:t>Príjmové finančné operácie</w:t>
            </w:r>
          </w:p>
        </w:tc>
        <w:tc>
          <w:tcPr>
            <w:tcW w:w="1141" w:type="dxa"/>
            <w:tcBorders>
              <w:top w:val="nil"/>
              <w:left w:val="single" w:sz="4" w:space="0" w:color="auto"/>
              <w:bottom w:val="single" w:sz="4" w:space="0" w:color="auto"/>
              <w:right w:val="single" w:sz="4" w:space="0" w:color="auto"/>
            </w:tcBorders>
            <w:noWrap/>
            <w:vAlign w:val="center"/>
          </w:tcPr>
          <w:p w:rsidR="002D1A50" w:rsidRPr="003D5288" w:rsidRDefault="002D1A50" w:rsidP="00F8387C">
            <w:pPr>
              <w:jc w:val="right"/>
              <w:rPr>
                <w:rFonts w:ascii="Arial" w:hAnsi="Arial" w:cs="Arial"/>
                <w:sz w:val="20"/>
                <w:szCs w:val="20"/>
              </w:rPr>
            </w:pPr>
            <w:r>
              <w:rPr>
                <w:rFonts w:ascii="Arial" w:hAnsi="Arial" w:cs="Arial"/>
                <w:sz w:val="20"/>
                <w:szCs w:val="20"/>
              </w:rPr>
              <w:t>-</w:t>
            </w:r>
          </w:p>
        </w:tc>
        <w:tc>
          <w:tcPr>
            <w:tcW w:w="1260" w:type="dxa"/>
            <w:tcBorders>
              <w:top w:val="nil"/>
              <w:left w:val="nil"/>
              <w:bottom w:val="single" w:sz="4" w:space="0" w:color="auto"/>
              <w:right w:val="single" w:sz="4" w:space="0" w:color="auto"/>
            </w:tcBorders>
            <w:noWrap/>
            <w:vAlign w:val="center"/>
          </w:tcPr>
          <w:p w:rsidR="002D1A50" w:rsidRPr="00CD1107" w:rsidRDefault="002D1A50" w:rsidP="00F8387C">
            <w:pPr>
              <w:jc w:val="right"/>
              <w:rPr>
                <w:rFonts w:ascii="Arial" w:hAnsi="Arial" w:cs="Arial"/>
                <w:b/>
                <w:i/>
                <w:sz w:val="20"/>
                <w:szCs w:val="20"/>
              </w:rPr>
            </w:pPr>
            <w:r w:rsidRPr="00CD1107">
              <w:rPr>
                <w:rFonts w:ascii="Arial" w:hAnsi="Arial" w:cs="Arial"/>
                <w:b/>
                <w:i/>
                <w:sz w:val="20"/>
                <w:szCs w:val="20"/>
              </w:rPr>
              <w:t>39 767</w:t>
            </w:r>
          </w:p>
        </w:tc>
        <w:tc>
          <w:tcPr>
            <w:tcW w:w="1256" w:type="dxa"/>
            <w:tcBorders>
              <w:top w:val="nil"/>
              <w:left w:val="nil"/>
              <w:bottom w:val="single" w:sz="4" w:space="0" w:color="auto"/>
              <w:right w:val="single" w:sz="4" w:space="0" w:color="auto"/>
            </w:tcBorders>
            <w:noWrap/>
            <w:vAlign w:val="center"/>
          </w:tcPr>
          <w:p w:rsidR="002D1A50" w:rsidRPr="00847E40" w:rsidRDefault="002D1A50" w:rsidP="00F8387C">
            <w:pPr>
              <w:jc w:val="right"/>
              <w:rPr>
                <w:rFonts w:ascii="Arial" w:hAnsi="Arial" w:cs="Arial"/>
                <w:b/>
                <w:i/>
                <w:sz w:val="20"/>
                <w:szCs w:val="20"/>
              </w:rPr>
            </w:pPr>
            <w:r>
              <w:rPr>
                <w:rFonts w:ascii="Arial" w:hAnsi="Arial" w:cs="Arial"/>
                <w:b/>
                <w:i/>
                <w:sz w:val="20"/>
                <w:szCs w:val="20"/>
              </w:rPr>
              <w:t>9 950</w:t>
            </w:r>
          </w:p>
        </w:tc>
        <w:tc>
          <w:tcPr>
            <w:tcW w:w="1360" w:type="dxa"/>
            <w:tcBorders>
              <w:top w:val="nil"/>
              <w:left w:val="nil"/>
              <w:bottom w:val="single" w:sz="4" w:space="0" w:color="auto"/>
              <w:right w:val="single" w:sz="4" w:space="0" w:color="auto"/>
            </w:tcBorders>
          </w:tcPr>
          <w:p w:rsidR="002D1A50" w:rsidRPr="00847E40" w:rsidRDefault="002D1A50" w:rsidP="00F8387C">
            <w:pPr>
              <w:jc w:val="right"/>
              <w:rPr>
                <w:rFonts w:ascii="Arial" w:hAnsi="Arial" w:cs="Arial"/>
                <w:b/>
                <w:i/>
                <w:sz w:val="20"/>
                <w:szCs w:val="20"/>
              </w:rPr>
            </w:pPr>
            <w:r>
              <w:rPr>
                <w:rFonts w:ascii="Arial" w:hAnsi="Arial" w:cs="Arial"/>
                <w:b/>
                <w:i/>
                <w:sz w:val="20"/>
                <w:szCs w:val="20"/>
              </w:rPr>
              <w:t>121 663</w:t>
            </w:r>
          </w:p>
        </w:tc>
      </w:tr>
      <w:tr w:rsidR="002D1A50" w:rsidRPr="003D5288" w:rsidTr="00F8387C">
        <w:trPr>
          <w:trHeight w:val="255"/>
          <w:jc w:val="center"/>
        </w:trPr>
        <w:tc>
          <w:tcPr>
            <w:tcW w:w="4094" w:type="dxa"/>
            <w:tcBorders>
              <w:top w:val="single" w:sz="4" w:space="0" w:color="auto"/>
              <w:left w:val="single" w:sz="8" w:space="0" w:color="auto"/>
              <w:bottom w:val="single" w:sz="4" w:space="0" w:color="auto"/>
              <w:right w:val="single" w:sz="8" w:space="0" w:color="auto"/>
            </w:tcBorders>
            <w:shd w:val="clear" w:color="auto" w:fill="CCCCCC"/>
            <w:noWrap/>
            <w:vAlign w:val="bottom"/>
          </w:tcPr>
          <w:p w:rsidR="002D1A50" w:rsidRDefault="002D1A50" w:rsidP="00F8387C">
            <w:pPr>
              <w:rPr>
                <w:rFonts w:ascii="Arial" w:hAnsi="Arial" w:cs="Arial"/>
                <w:b/>
                <w:sz w:val="20"/>
                <w:szCs w:val="20"/>
              </w:rPr>
            </w:pPr>
            <w:r>
              <w:rPr>
                <w:rFonts w:ascii="Arial" w:hAnsi="Arial" w:cs="Arial"/>
                <w:b/>
                <w:sz w:val="20"/>
                <w:szCs w:val="20"/>
              </w:rPr>
              <w:t>Mimorozpočtové príjmy</w:t>
            </w:r>
          </w:p>
        </w:tc>
        <w:tc>
          <w:tcPr>
            <w:tcW w:w="1141" w:type="dxa"/>
            <w:tcBorders>
              <w:top w:val="nil"/>
              <w:left w:val="single" w:sz="4" w:space="0" w:color="auto"/>
              <w:bottom w:val="single" w:sz="4" w:space="0" w:color="auto"/>
              <w:right w:val="single" w:sz="4" w:space="0" w:color="auto"/>
            </w:tcBorders>
            <w:noWrap/>
            <w:vAlign w:val="center"/>
          </w:tcPr>
          <w:p w:rsidR="002D1A50" w:rsidRPr="003D5288" w:rsidRDefault="002D1A50" w:rsidP="00F8387C">
            <w:pPr>
              <w:jc w:val="right"/>
              <w:rPr>
                <w:rFonts w:ascii="Arial" w:hAnsi="Arial" w:cs="Arial"/>
                <w:sz w:val="20"/>
                <w:szCs w:val="20"/>
              </w:rPr>
            </w:pPr>
            <w:r>
              <w:rPr>
                <w:rFonts w:ascii="Arial" w:hAnsi="Arial" w:cs="Arial"/>
                <w:sz w:val="20"/>
                <w:szCs w:val="20"/>
              </w:rPr>
              <w:t>-</w:t>
            </w:r>
          </w:p>
        </w:tc>
        <w:tc>
          <w:tcPr>
            <w:tcW w:w="1260" w:type="dxa"/>
            <w:tcBorders>
              <w:top w:val="nil"/>
              <w:left w:val="nil"/>
              <w:bottom w:val="single" w:sz="4" w:space="0" w:color="auto"/>
              <w:right w:val="single" w:sz="4" w:space="0" w:color="auto"/>
            </w:tcBorders>
            <w:noWrap/>
            <w:vAlign w:val="center"/>
          </w:tcPr>
          <w:p w:rsidR="002D1A50" w:rsidRPr="003D5288" w:rsidRDefault="002D1A50" w:rsidP="00F8387C">
            <w:pPr>
              <w:jc w:val="right"/>
              <w:rPr>
                <w:rFonts w:ascii="Arial" w:hAnsi="Arial" w:cs="Arial"/>
                <w:sz w:val="20"/>
                <w:szCs w:val="20"/>
              </w:rPr>
            </w:pPr>
            <w:r>
              <w:rPr>
                <w:rFonts w:ascii="Arial" w:hAnsi="Arial" w:cs="Arial"/>
                <w:sz w:val="20"/>
                <w:szCs w:val="20"/>
              </w:rPr>
              <w:t>-</w:t>
            </w:r>
          </w:p>
        </w:tc>
        <w:tc>
          <w:tcPr>
            <w:tcW w:w="1256" w:type="dxa"/>
            <w:tcBorders>
              <w:top w:val="nil"/>
              <w:left w:val="nil"/>
              <w:bottom w:val="single" w:sz="4" w:space="0" w:color="auto"/>
              <w:right w:val="single" w:sz="4" w:space="0" w:color="auto"/>
            </w:tcBorders>
            <w:noWrap/>
            <w:vAlign w:val="center"/>
          </w:tcPr>
          <w:p w:rsidR="002D1A50" w:rsidRDefault="002D1A50" w:rsidP="00F8387C">
            <w:pPr>
              <w:jc w:val="right"/>
              <w:rPr>
                <w:rFonts w:ascii="Arial" w:hAnsi="Arial" w:cs="Arial"/>
                <w:sz w:val="20"/>
                <w:szCs w:val="20"/>
              </w:rPr>
            </w:pPr>
            <w:r>
              <w:rPr>
                <w:rFonts w:ascii="Arial" w:hAnsi="Arial" w:cs="Arial"/>
                <w:sz w:val="20"/>
                <w:szCs w:val="20"/>
              </w:rPr>
              <w:t>-</w:t>
            </w:r>
          </w:p>
        </w:tc>
        <w:tc>
          <w:tcPr>
            <w:tcW w:w="1360" w:type="dxa"/>
            <w:tcBorders>
              <w:top w:val="nil"/>
              <w:left w:val="nil"/>
              <w:bottom w:val="single" w:sz="4" w:space="0" w:color="auto"/>
              <w:right w:val="single" w:sz="4" w:space="0" w:color="auto"/>
            </w:tcBorders>
          </w:tcPr>
          <w:p w:rsidR="002D1A50" w:rsidRDefault="002D1A50" w:rsidP="00F8387C">
            <w:pPr>
              <w:jc w:val="right"/>
              <w:rPr>
                <w:rFonts w:ascii="Arial" w:hAnsi="Arial" w:cs="Arial"/>
                <w:sz w:val="20"/>
                <w:szCs w:val="20"/>
              </w:rPr>
            </w:pPr>
            <w:r w:rsidRPr="00F938D1">
              <w:rPr>
                <w:rFonts w:ascii="Arial" w:hAnsi="Arial" w:cs="Arial"/>
                <w:b/>
                <w:i/>
                <w:sz w:val="20"/>
                <w:szCs w:val="20"/>
              </w:rPr>
              <w:t>13 946</w:t>
            </w:r>
          </w:p>
        </w:tc>
      </w:tr>
      <w:tr w:rsidR="002D1A50" w:rsidRPr="003D5288" w:rsidTr="00F8387C">
        <w:trPr>
          <w:trHeight w:val="255"/>
          <w:jc w:val="center"/>
        </w:trPr>
        <w:tc>
          <w:tcPr>
            <w:tcW w:w="4094" w:type="dxa"/>
            <w:tcBorders>
              <w:top w:val="single" w:sz="4" w:space="0" w:color="auto"/>
              <w:left w:val="single" w:sz="8" w:space="0" w:color="auto"/>
              <w:bottom w:val="single" w:sz="4" w:space="0" w:color="auto"/>
              <w:right w:val="single" w:sz="8" w:space="0" w:color="auto"/>
            </w:tcBorders>
            <w:shd w:val="clear" w:color="auto" w:fill="FF00FF"/>
            <w:noWrap/>
            <w:vAlign w:val="bottom"/>
          </w:tcPr>
          <w:p w:rsidR="002D1A50" w:rsidRPr="003D5288" w:rsidRDefault="002D1A50" w:rsidP="00F8387C">
            <w:pPr>
              <w:rPr>
                <w:rFonts w:ascii="Arial" w:hAnsi="Arial" w:cs="Arial"/>
                <w:sz w:val="20"/>
                <w:szCs w:val="20"/>
              </w:rPr>
            </w:pPr>
            <w:r w:rsidRPr="003D5288">
              <w:rPr>
                <w:rFonts w:ascii="Arial" w:hAnsi="Arial" w:cs="Arial"/>
                <w:sz w:val="20"/>
                <w:szCs w:val="20"/>
              </w:rPr>
              <w:t>Príjmy celkom</w:t>
            </w:r>
          </w:p>
        </w:tc>
        <w:tc>
          <w:tcPr>
            <w:tcW w:w="1141" w:type="dxa"/>
            <w:tcBorders>
              <w:top w:val="single" w:sz="4" w:space="0" w:color="auto"/>
              <w:left w:val="single" w:sz="4" w:space="0" w:color="auto"/>
              <w:bottom w:val="single" w:sz="4" w:space="0" w:color="auto"/>
              <w:right w:val="single" w:sz="4" w:space="0" w:color="auto"/>
            </w:tcBorders>
            <w:shd w:val="clear" w:color="auto" w:fill="FF00FF"/>
            <w:noWrap/>
            <w:vAlign w:val="center"/>
          </w:tcPr>
          <w:p w:rsidR="002D1A50" w:rsidRPr="00316A67" w:rsidRDefault="002D1A50" w:rsidP="00F8387C">
            <w:pPr>
              <w:jc w:val="right"/>
              <w:rPr>
                <w:rFonts w:ascii="Arial" w:hAnsi="Arial" w:cs="Arial"/>
                <w:b/>
                <w:sz w:val="20"/>
                <w:szCs w:val="20"/>
              </w:rPr>
            </w:pPr>
            <w:r w:rsidRPr="00316A67">
              <w:rPr>
                <w:rFonts w:ascii="Arial" w:hAnsi="Arial" w:cs="Arial"/>
                <w:b/>
                <w:sz w:val="20"/>
                <w:szCs w:val="20"/>
              </w:rPr>
              <w:t>1 282 536</w:t>
            </w:r>
          </w:p>
        </w:tc>
        <w:tc>
          <w:tcPr>
            <w:tcW w:w="1260" w:type="dxa"/>
            <w:tcBorders>
              <w:top w:val="single" w:sz="4" w:space="0" w:color="auto"/>
              <w:left w:val="nil"/>
              <w:bottom w:val="single" w:sz="4" w:space="0" w:color="auto"/>
              <w:right w:val="single" w:sz="4" w:space="0" w:color="auto"/>
            </w:tcBorders>
            <w:shd w:val="clear" w:color="auto" w:fill="FF00FF"/>
            <w:noWrap/>
            <w:vAlign w:val="center"/>
          </w:tcPr>
          <w:p w:rsidR="002D1A50" w:rsidRPr="000340B2" w:rsidRDefault="002D1A50" w:rsidP="00F8387C">
            <w:pPr>
              <w:jc w:val="right"/>
              <w:rPr>
                <w:rFonts w:ascii="Arial" w:hAnsi="Arial" w:cs="Arial"/>
                <w:b/>
                <w:sz w:val="20"/>
                <w:szCs w:val="20"/>
              </w:rPr>
            </w:pPr>
            <w:r>
              <w:rPr>
                <w:rFonts w:ascii="Arial" w:hAnsi="Arial" w:cs="Arial"/>
                <w:b/>
                <w:sz w:val="20"/>
                <w:szCs w:val="20"/>
              </w:rPr>
              <w:t>1 876 965</w:t>
            </w:r>
          </w:p>
        </w:tc>
        <w:tc>
          <w:tcPr>
            <w:tcW w:w="1256" w:type="dxa"/>
            <w:tcBorders>
              <w:top w:val="single" w:sz="4" w:space="0" w:color="auto"/>
              <w:left w:val="nil"/>
              <w:bottom w:val="single" w:sz="4" w:space="0" w:color="auto"/>
              <w:right w:val="single" w:sz="4" w:space="0" w:color="auto"/>
            </w:tcBorders>
            <w:shd w:val="clear" w:color="auto" w:fill="FF00FF"/>
            <w:noWrap/>
            <w:vAlign w:val="center"/>
          </w:tcPr>
          <w:p w:rsidR="002D1A50" w:rsidRPr="00725FB4" w:rsidRDefault="002D1A50" w:rsidP="00F8387C">
            <w:pPr>
              <w:jc w:val="right"/>
              <w:rPr>
                <w:rFonts w:ascii="Arial" w:hAnsi="Arial" w:cs="Arial"/>
                <w:b/>
                <w:sz w:val="20"/>
                <w:szCs w:val="20"/>
              </w:rPr>
            </w:pPr>
            <w:r>
              <w:rPr>
                <w:rFonts w:ascii="Arial" w:hAnsi="Arial" w:cs="Arial"/>
                <w:b/>
                <w:sz w:val="20"/>
                <w:szCs w:val="20"/>
              </w:rPr>
              <w:t>1 329 935</w:t>
            </w:r>
          </w:p>
        </w:tc>
        <w:tc>
          <w:tcPr>
            <w:tcW w:w="1360" w:type="dxa"/>
            <w:tcBorders>
              <w:top w:val="single" w:sz="4" w:space="0" w:color="auto"/>
              <w:left w:val="nil"/>
              <w:bottom w:val="single" w:sz="4" w:space="0" w:color="auto"/>
              <w:right w:val="single" w:sz="4" w:space="0" w:color="auto"/>
            </w:tcBorders>
            <w:shd w:val="clear" w:color="auto" w:fill="FF00FF"/>
          </w:tcPr>
          <w:p w:rsidR="002D1A50" w:rsidRPr="00725FB4" w:rsidRDefault="002D1A50" w:rsidP="00F8387C">
            <w:pPr>
              <w:jc w:val="right"/>
              <w:rPr>
                <w:rFonts w:ascii="Arial" w:hAnsi="Arial" w:cs="Arial"/>
                <w:b/>
                <w:sz w:val="20"/>
                <w:szCs w:val="20"/>
              </w:rPr>
            </w:pPr>
            <w:r>
              <w:rPr>
                <w:rFonts w:ascii="Arial" w:hAnsi="Arial" w:cs="Arial"/>
                <w:b/>
                <w:sz w:val="20"/>
                <w:szCs w:val="20"/>
              </w:rPr>
              <w:t>1 400 908</w:t>
            </w:r>
          </w:p>
        </w:tc>
      </w:tr>
      <w:tr w:rsidR="002D1A50" w:rsidRPr="003D5288" w:rsidTr="00F8387C">
        <w:trPr>
          <w:trHeight w:val="255"/>
          <w:jc w:val="center"/>
        </w:trPr>
        <w:tc>
          <w:tcPr>
            <w:tcW w:w="4094" w:type="dxa"/>
            <w:tcBorders>
              <w:top w:val="single" w:sz="4" w:space="0" w:color="auto"/>
              <w:left w:val="single" w:sz="8" w:space="0" w:color="auto"/>
              <w:bottom w:val="single" w:sz="4" w:space="0" w:color="auto"/>
              <w:right w:val="single" w:sz="8" w:space="0" w:color="auto"/>
            </w:tcBorders>
            <w:shd w:val="clear" w:color="auto" w:fill="CCCCCC"/>
            <w:noWrap/>
            <w:vAlign w:val="bottom"/>
          </w:tcPr>
          <w:p w:rsidR="002D1A50" w:rsidRPr="00216C20" w:rsidRDefault="002D1A50" w:rsidP="00F8387C">
            <w:pPr>
              <w:rPr>
                <w:rFonts w:ascii="Arial" w:hAnsi="Arial" w:cs="Arial"/>
                <w:b/>
                <w:sz w:val="20"/>
                <w:szCs w:val="20"/>
              </w:rPr>
            </w:pPr>
            <w:r w:rsidRPr="00216C20">
              <w:rPr>
                <w:rFonts w:ascii="Arial" w:hAnsi="Arial" w:cs="Arial"/>
                <w:b/>
                <w:sz w:val="20"/>
                <w:szCs w:val="20"/>
              </w:rPr>
              <w:t>Bežné výdavky</w:t>
            </w:r>
          </w:p>
        </w:tc>
        <w:tc>
          <w:tcPr>
            <w:tcW w:w="1141" w:type="dxa"/>
            <w:tcBorders>
              <w:top w:val="nil"/>
              <w:left w:val="single" w:sz="4" w:space="0" w:color="auto"/>
              <w:bottom w:val="single" w:sz="4" w:space="0" w:color="auto"/>
              <w:right w:val="single" w:sz="4" w:space="0" w:color="auto"/>
            </w:tcBorders>
            <w:noWrap/>
            <w:vAlign w:val="center"/>
          </w:tcPr>
          <w:p w:rsidR="002D1A50" w:rsidRPr="00316A67" w:rsidRDefault="002D1A50" w:rsidP="00F8387C">
            <w:pPr>
              <w:jc w:val="right"/>
              <w:rPr>
                <w:rFonts w:ascii="Arial" w:hAnsi="Arial" w:cs="Arial"/>
                <w:b/>
                <w:i/>
                <w:sz w:val="20"/>
                <w:szCs w:val="20"/>
              </w:rPr>
            </w:pPr>
            <w:r w:rsidRPr="00316A67">
              <w:rPr>
                <w:rFonts w:ascii="Arial" w:hAnsi="Arial" w:cs="Arial"/>
                <w:i/>
                <w:sz w:val="20"/>
                <w:szCs w:val="20"/>
              </w:rPr>
              <w:t xml:space="preserve">   </w:t>
            </w:r>
            <w:r w:rsidRPr="00316A67">
              <w:rPr>
                <w:rFonts w:ascii="Arial" w:hAnsi="Arial" w:cs="Arial"/>
                <w:b/>
                <w:i/>
                <w:sz w:val="20"/>
                <w:szCs w:val="20"/>
              </w:rPr>
              <w:t>235 589</w:t>
            </w:r>
          </w:p>
        </w:tc>
        <w:tc>
          <w:tcPr>
            <w:tcW w:w="1260" w:type="dxa"/>
            <w:tcBorders>
              <w:top w:val="nil"/>
              <w:left w:val="nil"/>
              <w:bottom w:val="single" w:sz="4" w:space="0" w:color="auto"/>
              <w:right w:val="single" w:sz="4" w:space="0" w:color="auto"/>
            </w:tcBorders>
            <w:noWrap/>
            <w:vAlign w:val="center"/>
          </w:tcPr>
          <w:p w:rsidR="002D1A50" w:rsidRPr="000340B2" w:rsidRDefault="002D1A50" w:rsidP="00F8387C">
            <w:pPr>
              <w:jc w:val="right"/>
              <w:rPr>
                <w:rFonts w:ascii="Arial" w:hAnsi="Arial" w:cs="Arial"/>
                <w:b/>
                <w:i/>
                <w:sz w:val="20"/>
                <w:szCs w:val="20"/>
              </w:rPr>
            </w:pPr>
            <w:r>
              <w:rPr>
                <w:rFonts w:ascii="Arial" w:hAnsi="Arial" w:cs="Arial"/>
                <w:b/>
                <w:i/>
                <w:sz w:val="20"/>
                <w:szCs w:val="20"/>
              </w:rPr>
              <w:t>239 410</w:t>
            </w:r>
          </w:p>
        </w:tc>
        <w:tc>
          <w:tcPr>
            <w:tcW w:w="1256" w:type="dxa"/>
            <w:tcBorders>
              <w:top w:val="nil"/>
              <w:left w:val="nil"/>
              <w:bottom w:val="single" w:sz="4" w:space="0" w:color="auto"/>
              <w:right w:val="single" w:sz="4" w:space="0" w:color="auto"/>
            </w:tcBorders>
            <w:noWrap/>
            <w:vAlign w:val="center"/>
          </w:tcPr>
          <w:p w:rsidR="002D1A50" w:rsidRPr="00725FB4" w:rsidRDefault="002D1A50" w:rsidP="00F8387C">
            <w:pPr>
              <w:jc w:val="right"/>
              <w:rPr>
                <w:rFonts w:ascii="Arial" w:hAnsi="Arial" w:cs="Arial"/>
                <w:b/>
                <w:sz w:val="20"/>
                <w:szCs w:val="20"/>
              </w:rPr>
            </w:pPr>
            <w:r w:rsidRPr="00725FB4">
              <w:rPr>
                <w:rFonts w:ascii="Arial" w:hAnsi="Arial" w:cs="Arial"/>
                <w:b/>
                <w:sz w:val="20"/>
                <w:szCs w:val="20"/>
              </w:rPr>
              <w:t xml:space="preserve">   251 565</w:t>
            </w:r>
          </w:p>
        </w:tc>
        <w:tc>
          <w:tcPr>
            <w:tcW w:w="1360" w:type="dxa"/>
            <w:tcBorders>
              <w:top w:val="nil"/>
              <w:left w:val="nil"/>
              <w:bottom w:val="single" w:sz="4" w:space="0" w:color="auto"/>
              <w:right w:val="single" w:sz="4" w:space="0" w:color="auto"/>
            </w:tcBorders>
          </w:tcPr>
          <w:p w:rsidR="002D1A50" w:rsidRPr="00725FB4" w:rsidRDefault="002D1A50" w:rsidP="00F8387C">
            <w:pPr>
              <w:jc w:val="right"/>
              <w:rPr>
                <w:rFonts w:ascii="Arial" w:hAnsi="Arial" w:cs="Arial"/>
                <w:b/>
                <w:sz w:val="20"/>
                <w:szCs w:val="20"/>
              </w:rPr>
            </w:pPr>
            <w:r>
              <w:rPr>
                <w:rFonts w:ascii="Arial" w:hAnsi="Arial" w:cs="Arial"/>
                <w:b/>
                <w:sz w:val="20"/>
                <w:szCs w:val="20"/>
              </w:rPr>
              <w:t>233 033</w:t>
            </w:r>
          </w:p>
        </w:tc>
      </w:tr>
      <w:tr w:rsidR="002D1A50" w:rsidRPr="003D5288" w:rsidTr="00F8387C">
        <w:trPr>
          <w:trHeight w:val="255"/>
          <w:jc w:val="center"/>
        </w:trPr>
        <w:tc>
          <w:tcPr>
            <w:tcW w:w="4094" w:type="dxa"/>
            <w:tcBorders>
              <w:top w:val="single" w:sz="4" w:space="0" w:color="auto"/>
              <w:left w:val="single" w:sz="8" w:space="0" w:color="auto"/>
              <w:bottom w:val="single" w:sz="4" w:space="0" w:color="auto"/>
              <w:right w:val="single" w:sz="8" w:space="0" w:color="auto"/>
            </w:tcBorders>
            <w:shd w:val="clear" w:color="auto" w:fill="CCCCCC"/>
            <w:noWrap/>
            <w:vAlign w:val="bottom"/>
          </w:tcPr>
          <w:p w:rsidR="002D1A50" w:rsidRPr="00216C20" w:rsidRDefault="002D1A50" w:rsidP="00F8387C">
            <w:pPr>
              <w:rPr>
                <w:rFonts w:ascii="Arial" w:hAnsi="Arial" w:cs="Arial"/>
                <w:sz w:val="20"/>
                <w:szCs w:val="20"/>
              </w:rPr>
            </w:pPr>
            <w:r>
              <w:rPr>
                <w:rFonts w:ascii="Arial" w:hAnsi="Arial" w:cs="Arial"/>
                <w:sz w:val="20"/>
                <w:szCs w:val="20"/>
              </w:rPr>
              <w:t>a</w:t>
            </w:r>
            <w:r>
              <w:rPr>
                <w:rFonts w:ascii="Arial" w:hAnsi="Arial" w:cs="Arial"/>
                <w:sz w:val="20"/>
                <w:szCs w:val="20"/>
                <w:lang w:val="en-US"/>
              </w:rPr>
              <w:t>)</w:t>
            </w:r>
            <w:r>
              <w:rPr>
                <w:rFonts w:ascii="Arial" w:hAnsi="Arial" w:cs="Arial"/>
                <w:sz w:val="20"/>
                <w:szCs w:val="20"/>
              </w:rPr>
              <w:t xml:space="preserve">     mzdy, príplatky, odmeny</w:t>
            </w:r>
          </w:p>
        </w:tc>
        <w:tc>
          <w:tcPr>
            <w:tcW w:w="1141" w:type="dxa"/>
            <w:tcBorders>
              <w:top w:val="nil"/>
              <w:left w:val="single" w:sz="4" w:space="0" w:color="auto"/>
              <w:bottom w:val="single" w:sz="4" w:space="0" w:color="auto"/>
              <w:right w:val="single" w:sz="4" w:space="0" w:color="auto"/>
            </w:tcBorders>
            <w:noWrap/>
            <w:vAlign w:val="center"/>
          </w:tcPr>
          <w:p w:rsidR="002D1A50" w:rsidRPr="003D5288" w:rsidRDefault="002D1A50" w:rsidP="00F8387C">
            <w:pPr>
              <w:jc w:val="right"/>
              <w:rPr>
                <w:rFonts w:ascii="Arial" w:hAnsi="Arial" w:cs="Arial"/>
                <w:sz w:val="20"/>
                <w:szCs w:val="20"/>
              </w:rPr>
            </w:pPr>
            <w:r>
              <w:rPr>
                <w:rFonts w:ascii="Arial" w:hAnsi="Arial" w:cs="Arial"/>
                <w:sz w:val="20"/>
                <w:szCs w:val="20"/>
              </w:rPr>
              <w:t>54 086</w:t>
            </w:r>
          </w:p>
        </w:tc>
        <w:tc>
          <w:tcPr>
            <w:tcW w:w="1260" w:type="dxa"/>
            <w:tcBorders>
              <w:top w:val="nil"/>
              <w:left w:val="nil"/>
              <w:bottom w:val="single" w:sz="4" w:space="0" w:color="auto"/>
              <w:right w:val="single" w:sz="4" w:space="0" w:color="auto"/>
            </w:tcBorders>
            <w:noWrap/>
            <w:vAlign w:val="center"/>
          </w:tcPr>
          <w:p w:rsidR="002D1A50" w:rsidRPr="003D5288" w:rsidRDefault="002D1A50" w:rsidP="00F8387C">
            <w:pPr>
              <w:jc w:val="right"/>
              <w:rPr>
                <w:rFonts w:ascii="Arial" w:hAnsi="Arial" w:cs="Arial"/>
                <w:sz w:val="20"/>
                <w:szCs w:val="20"/>
              </w:rPr>
            </w:pPr>
            <w:r>
              <w:rPr>
                <w:rFonts w:ascii="Arial" w:hAnsi="Arial" w:cs="Arial"/>
                <w:sz w:val="20"/>
                <w:szCs w:val="20"/>
              </w:rPr>
              <w:t>55 368</w:t>
            </w:r>
          </w:p>
        </w:tc>
        <w:tc>
          <w:tcPr>
            <w:tcW w:w="1256" w:type="dxa"/>
            <w:tcBorders>
              <w:top w:val="nil"/>
              <w:left w:val="nil"/>
              <w:bottom w:val="single" w:sz="4" w:space="0" w:color="auto"/>
              <w:right w:val="single" w:sz="4" w:space="0" w:color="auto"/>
            </w:tcBorders>
            <w:noWrap/>
            <w:vAlign w:val="center"/>
          </w:tcPr>
          <w:p w:rsidR="002D1A50" w:rsidRPr="003D5288" w:rsidRDefault="002D1A50" w:rsidP="00F8387C">
            <w:pPr>
              <w:jc w:val="right"/>
              <w:rPr>
                <w:rFonts w:ascii="Arial" w:hAnsi="Arial" w:cs="Arial"/>
                <w:sz w:val="20"/>
                <w:szCs w:val="20"/>
              </w:rPr>
            </w:pPr>
            <w:r>
              <w:rPr>
                <w:rFonts w:ascii="Arial" w:hAnsi="Arial" w:cs="Arial"/>
                <w:sz w:val="20"/>
                <w:szCs w:val="20"/>
              </w:rPr>
              <w:t>60 871</w:t>
            </w:r>
          </w:p>
        </w:tc>
        <w:tc>
          <w:tcPr>
            <w:tcW w:w="1360" w:type="dxa"/>
            <w:tcBorders>
              <w:top w:val="nil"/>
              <w:left w:val="nil"/>
              <w:bottom w:val="single" w:sz="4" w:space="0" w:color="auto"/>
              <w:right w:val="single" w:sz="4" w:space="0" w:color="auto"/>
            </w:tcBorders>
          </w:tcPr>
          <w:p w:rsidR="002D1A50" w:rsidRDefault="002D1A50" w:rsidP="00F8387C">
            <w:pPr>
              <w:jc w:val="right"/>
              <w:rPr>
                <w:rFonts w:ascii="Arial" w:hAnsi="Arial" w:cs="Arial"/>
                <w:sz w:val="20"/>
                <w:szCs w:val="20"/>
              </w:rPr>
            </w:pPr>
            <w:r>
              <w:rPr>
                <w:rFonts w:ascii="Arial" w:hAnsi="Arial" w:cs="Arial"/>
                <w:sz w:val="20"/>
                <w:szCs w:val="20"/>
              </w:rPr>
              <w:t>63 288</w:t>
            </w:r>
          </w:p>
        </w:tc>
      </w:tr>
      <w:tr w:rsidR="002D1A50" w:rsidRPr="003D5288" w:rsidTr="00F8387C">
        <w:trPr>
          <w:trHeight w:val="255"/>
          <w:jc w:val="center"/>
        </w:trPr>
        <w:tc>
          <w:tcPr>
            <w:tcW w:w="4094" w:type="dxa"/>
            <w:tcBorders>
              <w:top w:val="single" w:sz="4" w:space="0" w:color="auto"/>
              <w:left w:val="single" w:sz="8" w:space="0" w:color="auto"/>
              <w:bottom w:val="single" w:sz="4" w:space="0" w:color="auto"/>
              <w:right w:val="single" w:sz="8" w:space="0" w:color="auto"/>
            </w:tcBorders>
            <w:shd w:val="clear" w:color="auto" w:fill="CCCCCC"/>
            <w:noWrap/>
            <w:vAlign w:val="bottom"/>
          </w:tcPr>
          <w:p w:rsidR="002D1A50" w:rsidRPr="00216C20" w:rsidRDefault="002D1A50" w:rsidP="00F8387C">
            <w:pPr>
              <w:rPr>
                <w:rFonts w:ascii="Arial" w:hAnsi="Arial" w:cs="Arial"/>
                <w:sz w:val="20"/>
                <w:szCs w:val="20"/>
              </w:rPr>
            </w:pPr>
            <w:r>
              <w:rPr>
                <w:rFonts w:ascii="Arial" w:hAnsi="Arial" w:cs="Arial"/>
                <w:sz w:val="20"/>
                <w:szCs w:val="20"/>
              </w:rPr>
              <w:t>b</w:t>
            </w:r>
            <w:r>
              <w:rPr>
                <w:rFonts w:ascii="Arial" w:hAnsi="Arial" w:cs="Arial"/>
                <w:sz w:val="20"/>
                <w:szCs w:val="20"/>
                <w:lang w:val="en-US"/>
              </w:rPr>
              <w:t>)</w:t>
            </w:r>
            <w:r>
              <w:rPr>
                <w:rFonts w:ascii="Arial" w:hAnsi="Arial" w:cs="Arial"/>
                <w:sz w:val="20"/>
                <w:szCs w:val="20"/>
              </w:rPr>
              <w:t xml:space="preserve">     poistné a príspevky do poisťovní</w:t>
            </w:r>
          </w:p>
        </w:tc>
        <w:tc>
          <w:tcPr>
            <w:tcW w:w="1141" w:type="dxa"/>
            <w:tcBorders>
              <w:top w:val="nil"/>
              <w:left w:val="single" w:sz="4" w:space="0" w:color="auto"/>
              <w:bottom w:val="single" w:sz="4" w:space="0" w:color="auto"/>
              <w:right w:val="single" w:sz="4" w:space="0" w:color="auto"/>
            </w:tcBorders>
            <w:noWrap/>
            <w:vAlign w:val="center"/>
          </w:tcPr>
          <w:p w:rsidR="002D1A50" w:rsidRPr="003D5288" w:rsidRDefault="002D1A50" w:rsidP="00F8387C">
            <w:pPr>
              <w:jc w:val="right"/>
              <w:rPr>
                <w:rFonts w:ascii="Arial" w:hAnsi="Arial" w:cs="Arial"/>
                <w:sz w:val="20"/>
                <w:szCs w:val="20"/>
              </w:rPr>
            </w:pPr>
            <w:r>
              <w:rPr>
                <w:rFonts w:ascii="Arial" w:hAnsi="Arial" w:cs="Arial"/>
                <w:sz w:val="20"/>
                <w:szCs w:val="20"/>
              </w:rPr>
              <w:t>19 939</w:t>
            </w:r>
          </w:p>
        </w:tc>
        <w:tc>
          <w:tcPr>
            <w:tcW w:w="1260" w:type="dxa"/>
            <w:tcBorders>
              <w:top w:val="nil"/>
              <w:left w:val="nil"/>
              <w:bottom w:val="single" w:sz="4" w:space="0" w:color="auto"/>
              <w:right w:val="single" w:sz="4" w:space="0" w:color="auto"/>
            </w:tcBorders>
            <w:noWrap/>
            <w:vAlign w:val="center"/>
          </w:tcPr>
          <w:p w:rsidR="002D1A50" w:rsidRPr="003D5288" w:rsidRDefault="002D1A50" w:rsidP="00F8387C">
            <w:pPr>
              <w:jc w:val="right"/>
              <w:rPr>
                <w:rFonts w:ascii="Arial" w:hAnsi="Arial" w:cs="Arial"/>
                <w:sz w:val="20"/>
                <w:szCs w:val="20"/>
              </w:rPr>
            </w:pPr>
            <w:r>
              <w:rPr>
                <w:rFonts w:ascii="Arial" w:hAnsi="Arial" w:cs="Arial"/>
                <w:sz w:val="20"/>
                <w:szCs w:val="20"/>
              </w:rPr>
              <w:t>24 149</w:t>
            </w:r>
          </w:p>
        </w:tc>
        <w:tc>
          <w:tcPr>
            <w:tcW w:w="1256" w:type="dxa"/>
            <w:tcBorders>
              <w:top w:val="nil"/>
              <w:left w:val="nil"/>
              <w:bottom w:val="single" w:sz="4" w:space="0" w:color="auto"/>
              <w:right w:val="single" w:sz="4" w:space="0" w:color="auto"/>
            </w:tcBorders>
            <w:noWrap/>
            <w:vAlign w:val="center"/>
          </w:tcPr>
          <w:p w:rsidR="002D1A50" w:rsidRPr="003D5288" w:rsidRDefault="002D1A50" w:rsidP="00F8387C">
            <w:pPr>
              <w:jc w:val="right"/>
              <w:rPr>
                <w:rFonts w:ascii="Arial" w:hAnsi="Arial" w:cs="Arial"/>
                <w:sz w:val="20"/>
                <w:szCs w:val="20"/>
              </w:rPr>
            </w:pPr>
            <w:r>
              <w:rPr>
                <w:rFonts w:ascii="Arial" w:hAnsi="Arial" w:cs="Arial"/>
                <w:sz w:val="20"/>
                <w:szCs w:val="20"/>
              </w:rPr>
              <w:t>24 464</w:t>
            </w:r>
          </w:p>
        </w:tc>
        <w:tc>
          <w:tcPr>
            <w:tcW w:w="1360" w:type="dxa"/>
            <w:tcBorders>
              <w:top w:val="nil"/>
              <w:left w:val="nil"/>
              <w:bottom w:val="single" w:sz="4" w:space="0" w:color="auto"/>
              <w:right w:val="single" w:sz="4" w:space="0" w:color="auto"/>
            </w:tcBorders>
          </w:tcPr>
          <w:p w:rsidR="002D1A50" w:rsidRDefault="002D1A50" w:rsidP="00F8387C">
            <w:pPr>
              <w:jc w:val="right"/>
              <w:rPr>
                <w:rFonts w:ascii="Arial" w:hAnsi="Arial" w:cs="Arial"/>
                <w:sz w:val="20"/>
                <w:szCs w:val="20"/>
              </w:rPr>
            </w:pPr>
            <w:r>
              <w:rPr>
                <w:rFonts w:ascii="Arial" w:hAnsi="Arial" w:cs="Arial"/>
                <w:sz w:val="20"/>
                <w:szCs w:val="20"/>
              </w:rPr>
              <w:t>25 810</w:t>
            </w:r>
          </w:p>
        </w:tc>
      </w:tr>
      <w:tr w:rsidR="002D1A50" w:rsidRPr="003D5288" w:rsidTr="00F8387C">
        <w:trPr>
          <w:trHeight w:val="255"/>
          <w:jc w:val="center"/>
        </w:trPr>
        <w:tc>
          <w:tcPr>
            <w:tcW w:w="4094" w:type="dxa"/>
            <w:tcBorders>
              <w:top w:val="single" w:sz="4" w:space="0" w:color="auto"/>
              <w:left w:val="single" w:sz="8" w:space="0" w:color="auto"/>
              <w:bottom w:val="single" w:sz="4" w:space="0" w:color="auto"/>
              <w:right w:val="single" w:sz="8" w:space="0" w:color="auto"/>
            </w:tcBorders>
            <w:shd w:val="clear" w:color="auto" w:fill="CCCCCC"/>
            <w:noWrap/>
            <w:vAlign w:val="bottom"/>
          </w:tcPr>
          <w:p w:rsidR="002D1A50" w:rsidRPr="00216C20" w:rsidRDefault="002D1A50" w:rsidP="00F8387C">
            <w:pPr>
              <w:rPr>
                <w:rFonts w:ascii="Arial" w:hAnsi="Arial" w:cs="Arial"/>
                <w:sz w:val="20"/>
                <w:szCs w:val="20"/>
              </w:rPr>
            </w:pPr>
            <w:r>
              <w:rPr>
                <w:rFonts w:ascii="Arial" w:hAnsi="Arial" w:cs="Arial"/>
                <w:sz w:val="20"/>
                <w:szCs w:val="20"/>
              </w:rPr>
              <w:t>c</w:t>
            </w:r>
            <w:r>
              <w:rPr>
                <w:rFonts w:ascii="Arial" w:hAnsi="Arial" w:cs="Arial"/>
                <w:sz w:val="20"/>
                <w:szCs w:val="20"/>
                <w:lang w:val="en-US"/>
              </w:rPr>
              <w:t>)</w:t>
            </w:r>
            <w:r>
              <w:rPr>
                <w:rFonts w:ascii="Arial" w:hAnsi="Arial" w:cs="Arial"/>
                <w:sz w:val="20"/>
                <w:szCs w:val="20"/>
              </w:rPr>
              <w:t xml:space="preserve">     energie, tovary a služby</w:t>
            </w:r>
          </w:p>
        </w:tc>
        <w:tc>
          <w:tcPr>
            <w:tcW w:w="1141" w:type="dxa"/>
            <w:tcBorders>
              <w:top w:val="nil"/>
              <w:left w:val="single" w:sz="4" w:space="0" w:color="auto"/>
              <w:bottom w:val="single" w:sz="4" w:space="0" w:color="auto"/>
              <w:right w:val="single" w:sz="4" w:space="0" w:color="auto"/>
            </w:tcBorders>
            <w:noWrap/>
            <w:vAlign w:val="center"/>
          </w:tcPr>
          <w:p w:rsidR="002D1A50" w:rsidRPr="003D5288" w:rsidRDefault="002D1A50" w:rsidP="00F8387C">
            <w:pPr>
              <w:jc w:val="right"/>
              <w:rPr>
                <w:rFonts w:ascii="Arial" w:hAnsi="Arial" w:cs="Arial"/>
                <w:sz w:val="20"/>
                <w:szCs w:val="20"/>
              </w:rPr>
            </w:pPr>
            <w:r>
              <w:rPr>
                <w:rFonts w:ascii="Arial" w:hAnsi="Arial" w:cs="Arial"/>
                <w:sz w:val="20"/>
                <w:szCs w:val="20"/>
              </w:rPr>
              <w:t>161 564</w:t>
            </w:r>
          </w:p>
        </w:tc>
        <w:tc>
          <w:tcPr>
            <w:tcW w:w="1260" w:type="dxa"/>
            <w:tcBorders>
              <w:top w:val="nil"/>
              <w:left w:val="nil"/>
              <w:bottom w:val="single" w:sz="4" w:space="0" w:color="auto"/>
              <w:right w:val="single" w:sz="4" w:space="0" w:color="auto"/>
            </w:tcBorders>
            <w:noWrap/>
            <w:vAlign w:val="center"/>
          </w:tcPr>
          <w:p w:rsidR="002D1A50" w:rsidRPr="003D5288" w:rsidRDefault="002D1A50" w:rsidP="00F8387C">
            <w:pPr>
              <w:jc w:val="right"/>
              <w:rPr>
                <w:rFonts w:ascii="Arial" w:hAnsi="Arial" w:cs="Arial"/>
                <w:sz w:val="20"/>
                <w:szCs w:val="20"/>
              </w:rPr>
            </w:pPr>
            <w:r>
              <w:rPr>
                <w:rFonts w:ascii="Arial" w:hAnsi="Arial" w:cs="Arial"/>
                <w:sz w:val="20"/>
                <w:szCs w:val="20"/>
              </w:rPr>
              <w:t>159 893</w:t>
            </w:r>
          </w:p>
        </w:tc>
        <w:tc>
          <w:tcPr>
            <w:tcW w:w="1256" w:type="dxa"/>
            <w:tcBorders>
              <w:top w:val="nil"/>
              <w:left w:val="nil"/>
              <w:bottom w:val="single" w:sz="4" w:space="0" w:color="auto"/>
              <w:right w:val="single" w:sz="4" w:space="0" w:color="auto"/>
            </w:tcBorders>
            <w:noWrap/>
            <w:vAlign w:val="center"/>
          </w:tcPr>
          <w:p w:rsidR="002D1A50" w:rsidRPr="003D5288" w:rsidRDefault="002D1A50" w:rsidP="00F8387C">
            <w:pPr>
              <w:jc w:val="right"/>
              <w:rPr>
                <w:rFonts w:ascii="Arial" w:hAnsi="Arial" w:cs="Arial"/>
                <w:sz w:val="20"/>
                <w:szCs w:val="20"/>
              </w:rPr>
            </w:pPr>
            <w:r>
              <w:rPr>
                <w:rFonts w:ascii="Arial" w:hAnsi="Arial" w:cs="Arial"/>
                <w:sz w:val="20"/>
                <w:szCs w:val="20"/>
              </w:rPr>
              <w:t>166 230</w:t>
            </w:r>
          </w:p>
        </w:tc>
        <w:tc>
          <w:tcPr>
            <w:tcW w:w="1360" w:type="dxa"/>
            <w:tcBorders>
              <w:top w:val="nil"/>
              <w:left w:val="nil"/>
              <w:bottom w:val="single" w:sz="4" w:space="0" w:color="auto"/>
              <w:right w:val="single" w:sz="4" w:space="0" w:color="auto"/>
            </w:tcBorders>
          </w:tcPr>
          <w:p w:rsidR="002D1A50" w:rsidRDefault="002D1A50" w:rsidP="00F8387C">
            <w:pPr>
              <w:jc w:val="right"/>
              <w:rPr>
                <w:rFonts w:ascii="Arial" w:hAnsi="Arial" w:cs="Arial"/>
                <w:sz w:val="20"/>
                <w:szCs w:val="20"/>
              </w:rPr>
            </w:pPr>
            <w:r>
              <w:rPr>
                <w:rFonts w:ascii="Arial" w:hAnsi="Arial" w:cs="Arial"/>
                <w:sz w:val="20"/>
                <w:szCs w:val="20"/>
              </w:rPr>
              <w:t>143 935</w:t>
            </w:r>
          </w:p>
        </w:tc>
      </w:tr>
      <w:tr w:rsidR="002D1A50" w:rsidRPr="003D5288" w:rsidTr="00F8387C">
        <w:trPr>
          <w:trHeight w:val="255"/>
          <w:jc w:val="center"/>
        </w:trPr>
        <w:tc>
          <w:tcPr>
            <w:tcW w:w="4094" w:type="dxa"/>
            <w:tcBorders>
              <w:top w:val="single" w:sz="4" w:space="0" w:color="auto"/>
              <w:left w:val="single" w:sz="8" w:space="0" w:color="auto"/>
              <w:bottom w:val="single" w:sz="4" w:space="0" w:color="auto"/>
              <w:right w:val="single" w:sz="8" w:space="0" w:color="auto"/>
            </w:tcBorders>
            <w:shd w:val="clear" w:color="auto" w:fill="CCCCCC"/>
            <w:noWrap/>
            <w:vAlign w:val="bottom"/>
          </w:tcPr>
          <w:p w:rsidR="002D1A50" w:rsidRPr="00216C20" w:rsidRDefault="002D1A50" w:rsidP="00F8387C">
            <w:pPr>
              <w:rPr>
                <w:rFonts w:ascii="Arial" w:hAnsi="Arial" w:cs="Arial"/>
                <w:b/>
                <w:sz w:val="20"/>
                <w:szCs w:val="20"/>
              </w:rPr>
            </w:pPr>
            <w:r w:rsidRPr="00216C20">
              <w:rPr>
                <w:rFonts w:ascii="Arial" w:hAnsi="Arial" w:cs="Arial"/>
                <w:b/>
                <w:sz w:val="20"/>
                <w:szCs w:val="20"/>
              </w:rPr>
              <w:t>Kapitálové výdavky</w:t>
            </w:r>
          </w:p>
        </w:tc>
        <w:tc>
          <w:tcPr>
            <w:tcW w:w="1141" w:type="dxa"/>
            <w:tcBorders>
              <w:top w:val="nil"/>
              <w:left w:val="single" w:sz="4" w:space="0" w:color="auto"/>
              <w:bottom w:val="single" w:sz="4" w:space="0" w:color="auto"/>
              <w:right w:val="single" w:sz="4" w:space="0" w:color="auto"/>
            </w:tcBorders>
            <w:noWrap/>
            <w:vAlign w:val="center"/>
          </w:tcPr>
          <w:p w:rsidR="002D1A50" w:rsidRPr="00316A67" w:rsidRDefault="002D1A50" w:rsidP="00F8387C">
            <w:pPr>
              <w:jc w:val="right"/>
              <w:rPr>
                <w:rFonts w:ascii="Arial" w:hAnsi="Arial" w:cs="Arial"/>
                <w:b/>
                <w:i/>
                <w:sz w:val="20"/>
                <w:szCs w:val="20"/>
              </w:rPr>
            </w:pPr>
            <w:r>
              <w:rPr>
                <w:rFonts w:ascii="Arial" w:hAnsi="Arial" w:cs="Arial"/>
                <w:b/>
                <w:i/>
                <w:sz w:val="20"/>
                <w:szCs w:val="20"/>
              </w:rPr>
              <w:t>372 070</w:t>
            </w:r>
          </w:p>
        </w:tc>
        <w:tc>
          <w:tcPr>
            <w:tcW w:w="1260" w:type="dxa"/>
            <w:tcBorders>
              <w:top w:val="nil"/>
              <w:left w:val="nil"/>
              <w:bottom w:val="single" w:sz="4" w:space="0" w:color="auto"/>
              <w:right w:val="single" w:sz="4" w:space="0" w:color="auto"/>
            </w:tcBorders>
            <w:noWrap/>
            <w:vAlign w:val="center"/>
          </w:tcPr>
          <w:p w:rsidR="002D1A50" w:rsidRPr="000340B2" w:rsidRDefault="002D1A50" w:rsidP="00F8387C">
            <w:pPr>
              <w:jc w:val="right"/>
              <w:rPr>
                <w:rFonts w:ascii="Arial" w:hAnsi="Arial" w:cs="Arial"/>
                <w:b/>
                <w:i/>
                <w:sz w:val="20"/>
                <w:szCs w:val="20"/>
              </w:rPr>
            </w:pPr>
            <w:r>
              <w:rPr>
                <w:rFonts w:ascii="Arial" w:hAnsi="Arial" w:cs="Arial"/>
                <w:b/>
                <w:i/>
                <w:sz w:val="20"/>
                <w:szCs w:val="20"/>
              </w:rPr>
              <w:t>933 651</w:t>
            </w:r>
          </w:p>
        </w:tc>
        <w:tc>
          <w:tcPr>
            <w:tcW w:w="1256" w:type="dxa"/>
            <w:tcBorders>
              <w:top w:val="nil"/>
              <w:left w:val="nil"/>
              <w:bottom w:val="single" w:sz="4" w:space="0" w:color="auto"/>
              <w:right w:val="single" w:sz="4" w:space="0" w:color="auto"/>
            </w:tcBorders>
            <w:noWrap/>
            <w:vAlign w:val="center"/>
          </w:tcPr>
          <w:p w:rsidR="002D1A50" w:rsidRPr="000340B2" w:rsidRDefault="002D1A50" w:rsidP="00F8387C">
            <w:pPr>
              <w:jc w:val="right"/>
              <w:rPr>
                <w:rFonts w:ascii="Arial" w:hAnsi="Arial" w:cs="Arial"/>
                <w:b/>
                <w:i/>
                <w:sz w:val="20"/>
                <w:szCs w:val="20"/>
              </w:rPr>
            </w:pPr>
            <w:r>
              <w:rPr>
                <w:rFonts w:ascii="Arial" w:hAnsi="Arial" w:cs="Arial"/>
                <w:b/>
                <w:i/>
                <w:sz w:val="20"/>
                <w:szCs w:val="20"/>
              </w:rPr>
              <w:t>372 070</w:t>
            </w:r>
          </w:p>
        </w:tc>
        <w:tc>
          <w:tcPr>
            <w:tcW w:w="1360" w:type="dxa"/>
            <w:tcBorders>
              <w:top w:val="nil"/>
              <w:left w:val="nil"/>
              <w:bottom w:val="single" w:sz="4" w:space="0" w:color="auto"/>
              <w:right w:val="single" w:sz="4" w:space="0" w:color="auto"/>
            </w:tcBorders>
          </w:tcPr>
          <w:p w:rsidR="002D1A50" w:rsidRDefault="002D1A50" w:rsidP="00F8387C">
            <w:pPr>
              <w:jc w:val="right"/>
              <w:rPr>
                <w:rFonts w:ascii="Arial" w:hAnsi="Arial" w:cs="Arial"/>
                <w:b/>
                <w:i/>
                <w:sz w:val="20"/>
                <w:szCs w:val="20"/>
              </w:rPr>
            </w:pPr>
            <w:r>
              <w:rPr>
                <w:rFonts w:ascii="Arial" w:hAnsi="Arial" w:cs="Arial"/>
                <w:b/>
                <w:i/>
                <w:sz w:val="20"/>
                <w:szCs w:val="20"/>
              </w:rPr>
              <w:t>314 205</w:t>
            </w:r>
          </w:p>
        </w:tc>
      </w:tr>
      <w:tr w:rsidR="002D1A50" w:rsidRPr="003D5288" w:rsidTr="00F8387C">
        <w:trPr>
          <w:trHeight w:val="255"/>
          <w:jc w:val="center"/>
        </w:trPr>
        <w:tc>
          <w:tcPr>
            <w:tcW w:w="4094" w:type="dxa"/>
            <w:tcBorders>
              <w:top w:val="single" w:sz="4" w:space="0" w:color="auto"/>
              <w:left w:val="single" w:sz="8" w:space="0" w:color="auto"/>
              <w:bottom w:val="single" w:sz="4" w:space="0" w:color="auto"/>
              <w:right w:val="single" w:sz="8" w:space="0" w:color="auto"/>
            </w:tcBorders>
            <w:shd w:val="clear" w:color="auto" w:fill="CCCCCC"/>
            <w:noWrap/>
            <w:vAlign w:val="bottom"/>
          </w:tcPr>
          <w:p w:rsidR="002D1A50" w:rsidRPr="00216C20" w:rsidRDefault="002D1A50" w:rsidP="00F8387C">
            <w:pPr>
              <w:rPr>
                <w:rFonts w:ascii="Arial" w:hAnsi="Arial" w:cs="Arial"/>
                <w:b/>
                <w:sz w:val="20"/>
                <w:szCs w:val="20"/>
              </w:rPr>
            </w:pPr>
            <w:r>
              <w:rPr>
                <w:rFonts w:ascii="Arial" w:hAnsi="Arial" w:cs="Arial"/>
                <w:b/>
                <w:sz w:val="20"/>
                <w:szCs w:val="20"/>
              </w:rPr>
              <w:t>Výdavkové finačné operácie</w:t>
            </w:r>
          </w:p>
        </w:tc>
        <w:tc>
          <w:tcPr>
            <w:tcW w:w="1141" w:type="dxa"/>
            <w:tcBorders>
              <w:top w:val="nil"/>
              <w:left w:val="single" w:sz="4" w:space="0" w:color="auto"/>
              <w:bottom w:val="single" w:sz="4" w:space="0" w:color="auto"/>
              <w:right w:val="single" w:sz="4" w:space="0" w:color="auto"/>
            </w:tcBorders>
            <w:noWrap/>
            <w:vAlign w:val="center"/>
          </w:tcPr>
          <w:p w:rsidR="002D1A50" w:rsidRPr="006533EF" w:rsidRDefault="002D1A50" w:rsidP="00F8387C">
            <w:pPr>
              <w:jc w:val="right"/>
              <w:rPr>
                <w:rFonts w:ascii="Arial" w:hAnsi="Arial" w:cs="Arial"/>
                <w:b/>
                <w:i/>
                <w:sz w:val="20"/>
                <w:szCs w:val="20"/>
              </w:rPr>
            </w:pPr>
            <w:r w:rsidRPr="006533EF">
              <w:rPr>
                <w:rFonts w:ascii="Arial" w:hAnsi="Arial" w:cs="Arial"/>
                <w:b/>
                <w:i/>
                <w:sz w:val="20"/>
                <w:szCs w:val="20"/>
              </w:rPr>
              <w:t>9 204</w:t>
            </w:r>
          </w:p>
        </w:tc>
        <w:tc>
          <w:tcPr>
            <w:tcW w:w="1260" w:type="dxa"/>
            <w:tcBorders>
              <w:top w:val="nil"/>
              <w:left w:val="nil"/>
              <w:bottom w:val="single" w:sz="4" w:space="0" w:color="auto"/>
              <w:right w:val="single" w:sz="4" w:space="0" w:color="auto"/>
            </w:tcBorders>
            <w:noWrap/>
            <w:vAlign w:val="center"/>
          </w:tcPr>
          <w:p w:rsidR="002D1A50" w:rsidRPr="000340B2" w:rsidRDefault="002D1A50" w:rsidP="00F8387C">
            <w:pPr>
              <w:jc w:val="right"/>
              <w:rPr>
                <w:rFonts w:ascii="Arial" w:hAnsi="Arial" w:cs="Arial"/>
                <w:b/>
                <w:i/>
                <w:sz w:val="20"/>
                <w:szCs w:val="20"/>
              </w:rPr>
            </w:pPr>
            <w:r>
              <w:rPr>
                <w:rFonts w:ascii="Arial" w:hAnsi="Arial" w:cs="Arial"/>
                <w:b/>
                <w:i/>
                <w:sz w:val="20"/>
                <w:szCs w:val="20"/>
              </w:rPr>
              <w:t>11 390</w:t>
            </w:r>
          </w:p>
        </w:tc>
        <w:tc>
          <w:tcPr>
            <w:tcW w:w="1256" w:type="dxa"/>
            <w:tcBorders>
              <w:top w:val="nil"/>
              <w:left w:val="nil"/>
              <w:bottom w:val="single" w:sz="4" w:space="0" w:color="auto"/>
              <w:right w:val="single" w:sz="4" w:space="0" w:color="auto"/>
            </w:tcBorders>
            <w:noWrap/>
            <w:vAlign w:val="center"/>
          </w:tcPr>
          <w:p w:rsidR="002D1A50" w:rsidRPr="000340B2" w:rsidRDefault="002D1A50" w:rsidP="00F8387C">
            <w:pPr>
              <w:jc w:val="right"/>
              <w:rPr>
                <w:rFonts w:ascii="Arial" w:hAnsi="Arial" w:cs="Arial"/>
                <w:b/>
                <w:i/>
                <w:sz w:val="20"/>
                <w:szCs w:val="20"/>
              </w:rPr>
            </w:pPr>
            <w:r>
              <w:rPr>
                <w:rFonts w:ascii="Arial" w:hAnsi="Arial" w:cs="Arial"/>
                <w:b/>
                <w:i/>
                <w:sz w:val="20"/>
                <w:szCs w:val="20"/>
              </w:rPr>
              <w:t>9 204</w:t>
            </w:r>
          </w:p>
        </w:tc>
        <w:tc>
          <w:tcPr>
            <w:tcW w:w="1360" w:type="dxa"/>
            <w:tcBorders>
              <w:top w:val="nil"/>
              <w:left w:val="nil"/>
              <w:bottom w:val="single" w:sz="4" w:space="0" w:color="auto"/>
              <w:right w:val="single" w:sz="4" w:space="0" w:color="auto"/>
            </w:tcBorders>
          </w:tcPr>
          <w:p w:rsidR="002D1A50" w:rsidRDefault="002D1A50" w:rsidP="00F8387C">
            <w:pPr>
              <w:jc w:val="right"/>
              <w:rPr>
                <w:rFonts w:ascii="Arial" w:hAnsi="Arial" w:cs="Arial"/>
                <w:b/>
                <w:i/>
                <w:sz w:val="20"/>
                <w:szCs w:val="20"/>
              </w:rPr>
            </w:pPr>
            <w:r>
              <w:rPr>
                <w:rFonts w:ascii="Arial" w:hAnsi="Arial" w:cs="Arial"/>
                <w:b/>
                <w:i/>
                <w:sz w:val="20"/>
                <w:szCs w:val="20"/>
              </w:rPr>
              <w:t>9 912</w:t>
            </w:r>
          </w:p>
        </w:tc>
      </w:tr>
      <w:tr w:rsidR="002D1A50" w:rsidRPr="003D5288" w:rsidTr="00F8387C">
        <w:trPr>
          <w:trHeight w:val="255"/>
          <w:jc w:val="center"/>
        </w:trPr>
        <w:tc>
          <w:tcPr>
            <w:tcW w:w="4094" w:type="dxa"/>
            <w:tcBorders>
              <w:top w:val="single" w:sz="4" w:space="0" w:color="auto"/>
              <w:left w:val="single" w:sz="8" w:space="0" w:color="auto"/>
              <w:bottom w:val="single" w:sz="4" w:space="0" w:color="auto"/>
              <w:right w:val="single" w:sz="8" w:space="0" w:color="auto"/>
            </w:tcBorders>
            <w:shd w:val="clear" w:color="auto" w:fill="CCCCCC"/>
            <w:noWrap/>
            <w:vAlign w:val="bottom"/>
          </w:tcPr>
          <w:p w:rsidR="002D1A50" w:rsidRDefault="002D1A50" w:rsidP="00F8387C">
            <w:pPr>
              <w:rPr>
                <w:rFonts w:ascii="Arial" w:hAnsi="Arial" w:cs="Arial"/>
                <w:b/>
                <w:sz w:val="20"/>
                <w:szCs w:val="20"/>
              </w:rPr>
            </w:pPr>
            <w:r>
              <w:rPr>
                <w:rFonts w:ascii="Arial" w:hAnsi="Arial" w:cs="Arial"/>
                <w:b/>
                <w:sz w:val="20"/>
                <w:szCs w:val="20"/>
              </w:rPr>
              <w:t>Výdavky rozpočtových organizácií</w:t>
            </w:r>
          </w:p>
        </w:tc>
        <w:tc>
          <w:tcPr>
            <w:tcW w:w="1141" w:type="dxa"/>
            <w:tcBorders>
              <w:top w:val="nil"/>
              <w:left w:val="single" w:sz="4" w:space="0" w:color="auto"/>
              <w:bottom w:val="single" w:sz="4" w:space="0" w:color="auto"/>
              <w:right w:val="single" w:sz="4" w:space="0" w:color="auto"/>
            </w:tcBorders>
            <w:noWrap/>
            <w:vAlign w:val="center"/>
          </w:tcPr>
          <w:p w:rsidR="002D1A50" w:rsidRPr="006533EF" w:rsidRDefault="002D1A50" w:rsidP="00F8387C">
            <w:pPr>
              <w:jc w:val="right"/>
              <w:rPr>
                <w:rFonts w:ascii="Arial" w:hAnsi="Arial" w:cs="Arial"/>
                <w:b/>
                <w:i/>
                <w:sz w:val="20"/>
                <w:szCs w:val="20"/>
              </w:rPr>
            </w:pPr>
            <w:r w:rsidRPr="006533EF">
              <w:rPr>
                <w:rFonts w:ascii="Arial" w:hAnsi="Arial" w:cs="Arial"/>
                <w:b/>
                <w:i/>
                <w:sz w:val="20"/>
                <w:szCs w:val="20"/>
              </w:rPr>
              <w:t>640 823</w:t>
            </w:r>
          </w:p>
        </w:tc>
        <w:tc>
          <w:tcPr>
            <w:tcW w:w="1260" w:type="dxa"/>
            <w:tcBorders>
              <w:top w:val="nil"/>
              <w:left w:val="nil"/>
              <w:bottom w:val="single" w:sz="4" w:space="0" w:color="auto"/>
              <w:right w:val="single" w:sz="4" w:space="0" w:color="auto"/>
            </w:tcBorders>
            <w:noWrap/>
            <w:vAlign w:val="center"/>
          </w:tcPr>
          <w:p w:rsidR="002D1A50" w:rsidRPr="000340B2" w:rsidRDefault="002D1A50" w:rsidP="00F8387C">
            <w:pPr>
              <w:jc w:val="right"/>
              <w:rPr>
                <w:rFonts w:ascii="Arial" w:hAnsi="Arial" w:cs="Arial"/>
                <w:b/>
                <w:i/>
                <w:sz w:val="20"/>
                <w:szCs w:val="20"/>
              </w:rPr>
            </w:pPr>
            <w:r>
              <w:rPr>
                <w:rFonts w:ascii="Arial" w:hAnsi="Arial" w:cs="Arial"/>
                <w:b/>
                <w:i/>
                <w:sz w:val="20"/>
                <w:szCs w:val="20"/>
              </w:rPr>
              <w:t>643 841</w:t>
            </w:r>
          </w:p>
        </w:tc>
        <w:tc>
          <w:tcPr>
            <w:tcW w:w="1256" w:type="dxa"/>
            <w:tcBorders>
              <w:top w:val="nil"/>
              <w:left w:val="nil"/>
              <w:bottom w:val="single" w:sz="4" w:space="0" w:color="auto"/>
              <w:right w:val="single" w:sz="4" w:space="0" w:color="auto"/>
            </w:tcBorders>
            <w:noWrap/>
            <w:vAlign w:val="center"/>
          </w:tcPr>
          <w:p w:rsidR="002D1A50" w:rsidRPr="000340B2" w:rsidRDefault="002D1A50" w:rsidP="00F8387C">
            <w:pPr>
              <w:jc w:val="right"/>
              <w:rPr>
                <w:rFonts w:ascii="Arial" w:hAnsi="Arial" w:cs="Arial"/>
                <w:b/>
                <w:i/>
                <w:sz w:val="20"/>
                <w:szCs w:val="20"/>
              </w:rPr>
            </w:pPr>
            <w:r>
              <w:rPr>
                <w:rFonts w:ascii="Arial" w:hAnsi="Arial" w:cs="Arial"/>
                <w:b/>
                <w:i/>
                <w:sz w:val="20"/>
                <w:szCs w:val="20"/>
              </w:rPr>
              <w:t>640 823</w:t>
            </w:r>
          </w:p>
        </w:tc>
        <w:tc>
          <w:tcPr>
            <w:tcW w:w="1360" w:type="dxa"/>
            <w:tcBorders>
              <w:top w:val="nil"/>
              <w:left w:val="nil"/>
              <w:bottom w:val="single" w:sz="4" w:space="0" w:color="auto"/>
              <w:right w:val="single" w:sz="4" w:space="0" w:color="auto"/>
            </w:tcBorders>
          </w:tcPr>
          <w:p w:rsidR="002D1A50" w:rsidRDefault="002D1A50" w:rsidP="00F8387C">
            <w:pPr>
              <w:jc w:val="right"/>
              <w:rPr>
                <w:rFonts w:ascii="Arial" w:hAnsi="Arial" w:cs="Arial"/>
                <w:b/>
                <w:i/>
                <w:sz w:val="20"/>
                <w:szCs w:val="20"/>
              </w:rPr>
            </w:pPr>
            <w:r>
              <w:rPr>
                <w:rFonts w:ascii="Arial" w:hAnsi="Arial" w:cs="Arial"/>
                <w:b/>
                <w:i/>
                <w:sz w:val="20"/>
                <w:szCs w:val="20"/>
              </w:rPr>
              <w:t>702 726</w:t>
            </w:r>
          </w:p>
        </w:tc>
      </w:tr>
      <w:tr w:rsidR="002D1A50" w:rsidRPr="003D5288" w:rsidTr="00F8387C">
        <w:trPr>
          <w:trHeight w:val="270"/>
          <w:jc w:val="center"/>
        </w:trPr>
        <w:tc>
          <w:tcPr>
            <w:tcW w:w="4094" w:type="dxa"/>
            <w:tcBorders>
              <w:top w:val="single" w:sz="4" w:space="0" w:color="auto"/>
              <w:left w:val="single" w:sz="8" w:space="0" w:color="auto"/>
              <w:bottom w:val="single" w:sz="8" w:space="0" w:color="auto"/>
              <w:right w:val="single" w:sz="8" w:space="0" w:color="auto"/>
            </w:tcBorders>
            <w:shd w:val="clear" w:color="auto" w:fill="FF00FF"/>
            <w:noWrap/>
            <w:vAlign w:val="bottom"/>
          </w:tcPr>
          <w:p w:rsidR="002D1A50" w:rsidRPr="00216C20" w:rsidRDefault="002D1A50" w:rsidP="00F8387C">
            <w:pPr>
              <w:rPr>
                <w:rFonts w:ascii="Arial" w:hAnsi="Arial" w:cs="Arial"/>
                <w:b/>
                <w:sz w:val="20"/>
                <w:szCs w:val="20"/>
              </w:rPr>
            </w:pPr>
            <w:r w:rsidRPr="00216C20">
              <w:rPr>
                <w:rFonts w:ascii="Arial" w:hAnsi="Arial" w:cs="Arial"/>
                <w:b/>
                <w:sz w:val="20"/>
                <w:szCs w:val="20"/>
              </w:rPr>
              <w:t>Výdavky celkom</w:t>
            </w:r>
          </w:p>
        </w:tc>
        <w:tc>
          <w:tcPr>
            <w:tcW w:w="1141" w:type="dxa"/>
            <w:tcBorders>
              <w:top w:val="single" w:sz="4" w:space="0" w:color="auto"/>
              <w:left w:val="single" w:sz="4" w:space="0" w:color="auto"/>
              <w:bottom w:val="single" w:sz="8" w:space="0" w:color="auto"/>
              <w:right w:val="single" w:sz="4" w:space="0" w:color="auto"/>
            </w:tcBorders>
            <w:shd w:val="clear" w:color="auto" w:fill="FF00FF"/>
            <w:noWrap/>
            <w:vAlign w:val="center"/>
          </w:tcPr>
          <w:p w:rsidR="002D1A50" w:rsidRPr="006533EF" w:rsidRDefault="002D1A50" w:rsidP="00F8387C">
            <w:pPr>
              <w:jc w:val="right"/>
              <w:rPr>
                <w:rFonts w:ascii="Arial" w:hAnsi="Arial" w:cs="Arial"/>
                <w:b/>
                <w:sz w:val="20"/>
                <w:szCs w:val="20"/>
              </w:rPr>
            </w:pPr>
            <w:r w:rsidRPr="006533EF">
              <w:rPr>
                <w:rFonts w:ascii="Arial" w:hAnsi="Arial" w:cs="Arial"/>
                <w:b/>
                <w:sz w:val="20"/>
                <w:szCs w:val="20"/>
              </w:rPr>
              <w:t>1 257 686</w:t>
            </w:r>
          </w:p>
        </w:tc>
        <w:tc>
          <w:tcPr>
            <w:tcW w:w="1260" w:type="dxa"/>
            <w:tcBorders>
              <w:top w:val="single" w:sz="4" w:space="0" w:color="auto"/>
              <w:left w:val="nil"/>
              <w:bottom w:val="single" w:sz="8" w:space="0" w:color="auto"/>
              <w:right w:val="single" w:sz="4" w:space="0" w:color="auto"/>
            </w:tcBorders>
            <w:shd w:val="clear" w:color="auto" w:fill="FF00FF"/>
            <w:noWrap/>
            <w:vAlign w:val="center"/>
          </w:tcPr>
          <w:p w:rsidR="002D1A50" w:rsidRPr="00847E40" w:rsidRDefault="002D1A50" w:rsidP="00F8387C">
            <w:pPr>
              <w:jc w:val="right"/>
              <w:rPr>
                <w:rFonts w:ascii="Arial" w:hAnsi="Arial" w:cs="Arial"/>
                <w:b/>
                <w:sz w:val="20"/>
                <w:szCs w:val="20"/>
              </w:rPr>
            </w:pPr>
            <w:r>
              <w:rPr>
                <w:rFonts w:ascii="Arial" w:hAnsi="Arial" w:cs="Arial"/>
                <w:b/>
                <w:sz w:val="20"/>
                <w:szCs w:val="20"/>
              </w:rPr>
              <w:t>1 828 292</w:t>
            </w:r>
          </w:p>
        </w:tc>
        <w:tc>
          <w:tcPr>
            <w:tcW w:w="1256" w:type="dxa"/>
            <w:tcBorders>
              <w:top w:val="single" w:sz="4" w:space="0" w:color="auto"/>
              <w:left w:val="nil"/>
              <w:bottom w:val="single" w:sz="8" w:space="0" w:color="auto"/>
              <w:right w:val="single" w:sz="4" w:space="0" w:color="auto"/>
            </w:tcBorders>
            <w:shd w:val="clear" w:color="auto" w:fill="FF00FF"/>
            <w:noWrap/>
            <w:vAlign w:val="center"/>
          </w:tcPr>
          <w:p w:rsidR="002D1A50" w:rsidRPr="00847E40" w:rsidRDefault="002D1A50" w:rsidP="00F8387C">
            <w:pPr>
              <w:jc w:val="right"/>
              <w:rPr>
                <w:rFonts w:ascii="Arial" w:hAnsi="Arial" w:cs="Arial"/>
                <w:b/>
                <w:sz w:val="20"/>
                <w:szCs w:val="20"/>
              </w:rPr>
            </w:pPr>
            <w:r>
              <w:rPr>
                <w:rFonts w:ascii="Arial" w:hAnsi="Arial" w:cs="Arial"/>
                <w:b/>
                <w:sz w:val="20"/>
                <w:szCs w:val="20"/>
              </w:rPr>
              <w:t>1 273 662</w:t>
            </w:r>
          </w:p>
        </w:tc>
        <w:tc>
          <w:tcPr>
            <w:tcW w:w="1360" w:type="dxa"/>
            <w:tcBorders>
              <w:top w:val="single" w:sz="4" w:space="0" w:color="auto"/>
              <w:left w:val="nil"/>
              <w:bottom w:val="single" w:sz="8" w:space="0" w:color="auto"/>
              <w:right w:val="single" w:sz="4" w:space="0" w:color="auto"/>
            </w:tcBorders>
            <w:shd w:val="clear" w:color="auto" w:fill="FF00FF"/>
          </w:tcPr>
          <w:p w:rsidR="002D1A50" w:rsidRDefault="002D1A50" w:rsidP="00F8387C">
            <w:pPr>
              <w:jc w:val="right"/>
              <w:rPr>
                <w:rFonts w:ascii="Arial" w:hAnsi="Arial" w:cs="Arial"/>
                <w:b/>
                <w:sz w:val="20"/>
                <w:szCs w:val="20"/>
              </w:rPr>
            </w:pPr>
            <w:r>
              <w:rPr>
                <w:rFonts w:ascii="Arial" w:hAnsi="Arial" w:cs="Arial"/>
                <w:b/>
                <w:sz w:val="20"/>
                <w:szCs w:val="20"/>
              </w:rPr>
              <w:t>1 259 877</w:t>
            </w:r>
          </w:p>
        </w:tc>
      </w:tr>
    </w:tbl>
    <w:p w:rsidR="002D1A50" w:rsidRPr="00F8387C" w:rsidRDefault="002D1A50" w:rsidP="00F8387C">
      <w:pPr>
        <w:pStyle w:val="Heading4"/>
        <w:rPr>
          <w:rFonts w:ascii="Times New Roman" w:hAnsi="Times New Roman"/>
          <w:i w:val="0"/>
        </w:rPr>
      </w:pPr>
      <w:bookmarkStart w:id="25" w:name="_Toc421214320"/>
      <w:r w:rsidRPr="00F8387C">
        <w:rPr>
          <w:rFonts w:ascii="Times New Roman" w:hAnsi="Times New Roman"/>
          <w:i w:val="0"/>
        </w:rPr>
        <w:t>1.1.2.2 Odvetvia výroby a služieb</w:t>
      </w:r>
      <w:bookmarkEnd w:id="25"/>
      <w:r w:rsidRPr="00F8387C">
        <w:rPr>
          <w:rFonts w:ascii="Times New Roman" w:hAnsi="Times New Roman"/>
          <w:i w:val="0"/>
        </w:rPr>
        <w:t xml:space="preserve"> </w:t>
      </w:r>
    </w:p>
    <w:p w:rsidR="002D1A50" w:rsidRPr="003D5288" w:rsidRDefault="002D1A50" w:rsidP="00F8387C">
      <w:pPr>
        <w:ind w:left="360"/>
        <w:jc w:val="both"/>
        <w:rPr>
          <w:b/>
        </w:rPr>
      </w:pPr>
    </w:p>
    <w:p w:rsidR="002D1A50" w:rsidRPr="003D5288" w:rsidRDefault="002D1A50" w:rsidP="00F8387C">
      <w:pPr>
        <w:ind w:firstLine="708"/>
        <w:jc w:val="both"/>
      </w:pPr>
      <w:r w:rsidRPr="003D5288">
        <w:rPr>
          <w:color w:val="000000"/>
        </w:rPr>
        <w:t>O</w:t>
      </w:r>
      <w:r>
        <w:rPr>
          <w:color w:val="000000"/>
        </w:rPr>
        <w:t> </w:t>
      </w:r>
      <w:r w:rsidRPr="003D5288">
        <w:rPr>
          <w:color w:val="000000"/>
        </w:rPr>
        <w:t>obci rozvíjajú svoje podnikateľské aktivity právnické subjekty a</w:t>
      </w:r>
      <w:r>
        <w:rPr>
          <w:color w:val="000000"/>
        </w:rPr>
        <w:t> </w:t>
      </w:r>
      <w:r w:rsidRPr="003D5288">
        <w:rPr>
          <w:color w:val="000000"/>
        </w:rPr>
        <w:t>fyzické osoby. Ich zameranie a</w:t>
      </w:r>
      <w:r>
        <w:rPr>
          <w:color w:val="000000"/>
        </w:rPr>
        <w:t> </w:t>
      </w:r>
      <w:r w:rsidRPr="003D5288">
        <w:rPr>
          <w:color w:val="000000"/>
        </w:rPr>
        <w:t>štruktúra je popísaná v</w:t>
      </w:r>
      <w:r>
        <w:rPr>
          <w:color w:val="000000"/>
        </w:rPr>
        <w:t> </w:t>
      </w:r>
      <w:r w:rsidRPr="003D5288">
        <w:rPr>
          <w:color w:val="000000"/>
        </w:rPr>
        <w:t>nasledujúcich tabuľkách</w:t>
      </w:r>
      <w:r w:rsidRPr="003D5288">
        <w:t>.</w:t>
      </w:r>
      <w:r w:rsidRPr="003D5288">
        <w:rPr>
          <w:b/>
        </w:rPr>
        <w:tab/>
      </w:r>
    </w:p>
    <w:p w:rsidR="002D1A50" w:rsidRPr="003D5288" w:rsidRDefault="002D1A50" w:rsidP="00F8387C">
      <w:pPr>
        <w:jc w:val="both"/>
      </w:pPr>
    </w:p>
    <w:p w:rsidR="002D1A50" w:rsidRDefault="002D1A50" w:rsidP="00F8387C">
      <w:pPr>
        <w:rPr>
          <w:b/>
          <w:i/>
        </w:rPr>
      </w:pPr>
    </w:p>
    <w:p w:rsidR="002D1A50" w:rsidRPr="003D5288" w:rsidRDefault="002D1A50" w:rsidP="00F8387C">
      <w:pPr>
        <w:ind w:firstLine="708"/>
        <w:rPr>
          <w:b/>
          <w:i/>
        </w:rPr>
      </w:pPr>
      <w:r w:rsidRPr="003D5288">
        <w:rPr>
          <w:b/>
          <w:i/>
        </w:rPr>
        <w:t>Právnické subjekty</w:t>
      </w:r>
    </w:p>
    <w:p w:rsidR="002D1A50" w:rsidRPr="003D5288" w:rsidRDefault="002D1A50" w:rsidP="00F8387C">
      <w:pPr>
        <w:ind w:firstLine="708"/>
        <w:rPr>
          <w:b/>
          <w:i/>
        </w:rPr>
      </w:pPr>
    </w:p>
    <w:tbl>
      <w:tblPr>
        <w:tblW w:w="0" w:type="auto"/>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154"/>
        <w:gridCol w:w="4945"/>
      </w:tblGrid>
      <w:tr w:rsidR="002D1A50" w:rsidRPr="00097652" w:rsidTr="00F8387C">
        <w:tc>
          <w:tcPr>
            <w:tcW w:w="4154" w:type="dxa"/>
            <w:shd w:val="clear" w:color="auto" w:fill="FF00FF"/>
          </w:tcPr>
          <w:p w:rsidR="002D1A50" w:rsidRPr="00097652" w:rsidRDefault="002D1A50" w:rsidP="00F8387C">
            <w:pPr>
              <w:rPr>
                <w:rFonts w:ascii="Arial" w:hAnsi="Arial" w:cs="Arial"/>
                <w:b/>
                <w:sz w:val="20"/>
                <w:szCs w:val="20"/>
              </w:rPr>
            </w:pPr>
            <w:r w:rsidRPr="00097652">
              <w:rPr>
                <w:rFonts w:ascii="Arial" w:hAnsi="Arial" w:cs="Arial"/>
                <w:b/>
                <w:sz w:val="20"/>
                <w:szCs w:val="20"/>
              </w:rPr>
              <w:t>Názov</w:t>
            </w:r>
          </w:p>
        </w:tc>
        <w:tc>
          <w:tcPr>
            <w:tcW w:w="4945" w:type="dxa"/>
            <w:shd w:val="clear" w:color="auto" w:fill="FF00FF"/>
          </w:tcPr>
          <w:p w:rsidR="002D1A50" w:rsidRPr="00097652" w:rsidRDefault="002D1A50" w:rsidP="00F8387C">
            <w:pPr>
              <w:rPr>
                <w:rFonts w:ascii="Arial" w:hAnsi="Arial" w:cs="Arial"/>
                <w:b/>
                <w:sz w:val="20"/>
                <w:szCs w:val="20"/>
              </w:rPr>
            </w:pPr>
            <w:r w:rsidRPr="00097652">
              <w:rPr>
                <w:rFonts w:ascii="Arial" w:hAnsi="Arial" w:cs="Arial"/>
                <w:b/>
                <w:sz w:val="20"/>
                <w:szCs w:val="20"/>
              </w:rPr>
              <w:t>Zameranie</w:t>
            </w:r>
          </w:p>
        </w:tc>
      </w:tr>
      <w:tr w:rsidR="002D1A50" w:rsidRPr="00097652" w:rsidTr="00F8387C">
        <w:tc>
          <w:tcPr>
            <w:tcW w:w="4154" w:type="dxa"/>
            <w:shd w:val="clear" w:color="auto" w:fill="CCCCCC"/>
            <w:vAlign w:val="center"/>
          </w:tcPr>
          <w:p w:rsidR="002D1A50" w:rsidRPr="00097652" w:rsidRDefault="002D1A50" w:rsidP="00F8387C">
            <w:pPr>
              <w:rPr>
                <w:rFonts w:ascii="Arial" w:hAnsi="Arial" w:cs="Arial"/>
                <w:sz w:val="20"/>
                <w:szCs w:val="20"/>
              </w:rPr>
            </w:pPr>
            <w:r w:rsidRPr="00097652">
              <w:rPr>
                <w:rFonts w:ascii="Arial" w:hAnsi="Arial" w:cs="Arial"/>
                <w:sz w:val="20"/>
                <w:szCs w:val="20"/>
              </w:rPr>
              <w:t>Poľnohospodárske podielnické družstvo Trstín</w:t>
            </w:r>
            <w:r w:rsidRPr="00097652">
              <w:rPr>
                <w:rFonts w:ascii="Arial" w:hAnsi="Arial" w:cs="Arial"/>
                <w:sz w:val="20"/>
                <w:szCs w:val="20"/>
              </w:rPr>
              <w:tab/>
            </w:r>
          </w:p>
        </w:tc>
        <w:tc>
          <w:tcPr>
            <w:tcW w:w="4945" w:type="dxa"/>
          </w:tcPr>
          <w:p w:rsidR="002D1A50" w:rsidRPr="00097652" w:rsidRDefault="002D1A50" w:rsidP="00F8387C">
            <w:pPr>
              <w:rPr>
                <w:rFonts w:ascii="Arial" w:hAnsi="Arial" w:cs="Arial"/>
                <w:sz w:val="20"/>
                <w:szCs w:val="20"/>
              </w:rPr>
            </w:pPr>
            <w:r w:rsidRPr="00097652">
              <w:rPr>
                <w:rFonts w:ascii="Arial" w:hAnsi="Arial" w:cs="Arial"/>
                <w:sz w:val="20"/>
                <w:szCs w:val="20"/>
              </w:rPr>
              <w:t>Poľnohospodárska výroba</w:t>
            </w:r>
          </w:p>
        </w:tc>
      </w:tr>
      <w:tr w:rsidR="002D1A50" w:rsidRPr="00097652" w:rsidTr="00F8387C">
        <w:tc>
          <w:tcPr>
            <w:tcW w:w="4154" w:type="dxa"/>
            <w:shd w:val="clear" w:color="auto" w:fill="CCCCCC"/>
            <w:vAlign w:val="center"/>
          </w:tcPr>
          <w:p w:rsidR="002D1A50" w:rsidRPr="00097652" w:rsidRDefault="002D1A50" w:rsidP="00F8387C">
            <w:pPr>
              <w:rPr>
                <w:rFonts w:ascii="Arial" w:hAnsi="Arial" w:cs="Arial"/>
                <w:sz w:val="20"/>
                <w:szCs w:val="20"/>
              </w:rPr>
            </w:pPr>
            <w:r w:rsidRPr="00810C3A">
              <w:rPr>
                <w:rFonts w:ascii="Arial" w:hAnsi="Arial" w:cs="Arial"/>
                <w:sz w:val="20"/>
                <w:szCs w:val="20"/>
              </w:rPr>
              <w:t>Ingsteel</w:t>
            </w:r>
            <w:r>
              <w:rPr>
                <w:rFonts w:ascii="Arial" w:hAnsi="Arial" w:cs="Arial"/>
                <w:sz w:val="20"/>
                <w:szCs w:val="20"/>
              </w:rPr>
              <w:t>, spol s r.o.</w:t>
            </w:r>
          </w:p>
        </w:tc>
        <w:tc>
          <w:tcPr>
            <w:tcW w:w="4945" w:type="dxa"/>
          </w:tcPr>
          <w:p w:rsidR="002D1A50" w:rsidRPr="00572C33" w:rsidRDefault="002D1A50" w:rsidP="00F8387C">
            <w:pPr>
              <w:jc w:val="both"/>
              <w:rPr>
                <w:rFonts w:ascii="Arial" w:hAnsi="Arial" w:cs="Arial"/>
                <w:sz w:val="20"/>
                <w:szCs w:val="20"/>
              </w:rPr>
            </w:pPr>
            <w:r w:rsidRPr="00572C33">
              <w:rPr>
                <w:rFonts w:ascii="Arial" w:hAnsi="Arial" w:cs="Arial"/>
                <w:sz w:val="20"/>
                <w:szCs w:val="20"/>
              </w:rPr>
              <w:t>Výroba oceľových a</w:t>
            </w:r>
            <w:r>
              <w:rPr>
                <w:rFonts w:ascii="Arial" w:hAnsi="Arial" w:cs="Arial"/>
                <w:sz w:val="20"/>
                <w:szCs w:val="20"/>
              </w:rPr>
              <w:t> </w:t>
            </w:r>
            <w:r w:rsidRPr="00572C33">
              <w:rPr>
                <w:rFonts w:ascii="Arial" w:hAnsi="Arial" w:cs="Arial"/>
                <w:sz w:val="20"/>
                <w:szCs w:val="20"/>
              </w:rPr>
              <w:t>hliníkových konštrukcií</w:t>
            </w:r>
          </w:p>
        </w:tc>
      </w:tr>
      <w:tr w:rsidR="002D1A50" w:rsidRPr="00097652" w:rsidTr="00F8387C">
        <w:tc>
          <w:tcPr>
            <w:tcW w:w="4154" w:type="dxa"/>
            <w:shd w:val="clear" w:color="auto" w:fill="CCCCCC"/>
            <w:vAlign w:val="center"/>
          </w:tcPr>
          <w:p w:rsidR="002D1A50" w:rsidRPr="00097652" w:rsidRDefault="002D1A50" w:rsidP="00F8387C">
            <w:pPr>
              <w:rPr>
                <w:rFonts w:ascii="Arial" w:hAnsi="Arial" w:cs="Arial"/>
                <w:sz w:val="20"/>
                <w:szCs w:val="20"/>
              </w:rPr>
            </w:pPr>
            <w:r w:rsidRPr="00810C3A">
              <w:rPr>
                <w:rFonts w:ascii="Arial" w:hAnsi="Arial" w:cs="Arial"/>
                <w:sz w:val="20"/>
                <w:szCs w:val="20"/>
              </w:rPr>
              <w:t>ALAS Slovakia</w:t>
            </w:r>
            <w:r>
              <w:rPr>
                <w:rFonts w:ascii="Arial" w:hAnsi="Arial" w:cs="Arial"/>
                <w:sz w:val="20"/>
                <w:szCs w:val="20"/>
              </w:rPr>
              <w:t>, s.r.o.</w:t>
            </w:r>
          </w:p>
        </w:tc>
        <w:tc>
          <w:tcPr>
            <w:tcW w:w="4945" w:type="dxa"/>
          </w:tcPr>
          <w:p w:rsidR="002D1A50" w:rsidRPr="00572C33" w:rsidRDefault="002D1A50" w:rsidP="00F8387C">
            <w:pPr>
              <w:rPr>
                <w:rFonts w:ascii="Arial" w:hAnsi="Arial" w:cs="Arial"/>
                <w:sz w:val="20"/>
                <w:szCs w:val="20"/>
              </w:rPr>
            </w:pPr>
            <w:r w:rsidRPr="00572C33">
              <w:rPr>
                <w:rFonts w:ascii="Arial" w:hAnsi="Arial" w:cs="Arial"/>
                <w:color w:val="000000"/>
                <w:sz w:val="20"/>
                <w:szCs w:val="20"/>
              </w:rPr>
              <w:t>Výroba transportbetónu. Ťažba a</w:t>
            </w:r>
            <w:r>
              <w:rPr>
                <w:rFonts w:ascii="Arial" w:hAnsi="Arial" w:cs="Arial"/>
                <w:color w:val="000000"/>
                <w:sz w:val="20"/>
                <w:szCs w:val="20"/>
              </w:rPr>
              <w:t> </w:t>
            </w:r>
            <w:r w:rsidRPr="00572C33">
              <w:rPr>
                <w:rFonts w:ascii="Arial" w:hAnsi="Arial" w:cs="Arial"/>
                <w:color w:val="000000"/>
                <w:sz w:val="20"/>
                <w:szCs w:val="20"/>
              </w:rPr>
              <w:t xml:space="preserve">spracovanie </w:t>
            </w:r>
            <w:r w:rsidRPr="00572C33">
              <w:rPr>
                <w:rFonts w:ascii="Arial" w:hAnsi="Arial" w:cs="Arial"/>
                <w:sz w:val="20"/>
                <w:szCs w:val="20"/>
              </w:rPr>
              <w:t xml:space="preserve">dolomitov – drvené kamenivo </w:t>
            </w:r>
          </w:p>
        </w:tc>
      </w:tr>
      <w:tr w:rsidR="002D1A50" w:rsidRPr="00097652" w:rsidTr="00F8387C">
        <w:tc>
          <w:tcPr>
            <w:tcW w:w="4154" w:type="dxa"/>
            <w:shd w:val="clear" w:color="auto" w:fill="CCCCCC"/>
            <w:vAlign w:val="center"/>
          </w:tcPr>
          <w:p w:rsidR="002D1A50" w:rsidRPr="00097652" w:rsidRDefault="002D1A50" w:rsidP="00F8387C">
            <w:pPr>
              <w:rPr>
                <w:rFonts w:ascii="Arial" w:hAnsi="Arial" w:cs="Arial"/>
                <w:b/>
                <w:bCs/>
                <w:sz w:val="20"/>
                <w:szCs w:val="20"/>
              </w:rPr>
            </w:pPr>
            <w:r w:rsidRPr="00097652">
              <w:rPr>
                <w:rFonts w:ascii="Arial" w:hAnsi="Arial" w:cs="Arial"/>
                <w:sz w:val="20"/>
                <w:szCs w:val="20"/>
              </w:rPr>
              <w:t>AGRO – VÝROBA Trstín s r. O</w:t>
            </w:r>
          </w:p>
        </w:tc>
        <w:tc>
          <w:tcPr>
            <w:tcW w:w="4945" w:type="dxa"/>
          </w:tcPr>
          <w:p w:rsidR="002D1A50" w:rsidRPr="00097652" w:rsidRDefault="002D1A50" w:rsidP="00F8387C">
            <w:pPr>
              <w:rPr>
                <w:rFonts w:ascii="Arial" w:hAnsi="Arial" w:cs="Arial"/>
                <w:sz w:val="20"/>
                <w:szCs w:val="20"/>
              </w:rPr>
            </w:pPr>
            <w:r w:rsidRPr="00097652">
              <w:rPr>
                <w:rFonts w:ascii="Arial" w:hAnsi="Arial" w:cs="Arial"/>
                <w:bCs/>
                <w:color w:val="000000"/>
                <w:sz w:val="20"/>
                <w:szCs w:val="20"/>
              </w:rPr>
              <w:t>Výroba</w:t>
            </w:r>
            <w:r w:rsidRPr="00097652">
              <w:rPr>
                <w:rFonts w:ascii="Arial" w:hAnsi="Arial" w:cs="Arial"/>
                <w:color w:val="000000"/>
                <w:sz w:val="20"/>
                <w:szCs w:val="20"/>
              </w:rPr>
              <w:t xml:space="preserve"> mlynských výrobkov</w:t>
            </w:r>
          </w:p>
        </w:tc>
      </w:tr>
      <w:tr w:rsidR="002D1A50" w:rsidRPr="00097652" w:rsidTr="00F8387C">
        <w:tc>
          <w:tcPr>
            <w:tcW w:w="4154" w:type="dxa"/>
            <w:shd w:val="clear" w:color="auto" w:fill="CCCCCC"/>
            <w:vAlign w:val="center"/>
          </w:tcPr>
          <w:p w:rsidR="002D1A50" w:rsidRPr="00097652" w:rsidRDefault="002D1A50" w:rsidP="00F8387C">
            <w:pPr>
              <w:rPr>
                <w:rFonts w:ascii="Arial" w:hAnsi="Arial" w:cs="Arial"/>
                <w:b/>
                <w:bCs/>
                <w:sz w:val="20"/>
                <w:szCs w:val="20"/>
              </w:rPr>
            </w:pPr>
            <w:r w:rsidRPr="00097652">
              <w:rPr>
                <w:rFonts w:ascii="Arial" w:hAnsi="Arial" w:cs="Arial"/>
                <w:sz w:val="20"/>
                <w:szCs w:val="20"/>
              </w:rPr>
              <w:t>K – HOLZ, s.r.o.</w:t>
            </w:r>
          </w:p>
        </w:tc>
        <w:tc>
          <w:tcPr>
            <w:tcW w:w="4945" w:type="dxa"/>
          </w:tcPr>
          <w:p w:rsidR="002D1A50" w:rsidRPr="00097652" w:rsidRDefault="002D1A50" w:rsidP="00F8387C">
            <w:pPr>
              <w:rPr>
                <w:rFonts w:ascii="Arial" w:hAnsi="Arial" w:cs="Arial"/>
                <w:sz w:val="20"/>
                <w:szCs w:val="20"/>
              </w:rPr>
            </w:pPr>
            <w:r w:rsidRPr="00097652">
              <w:rPr>
                <w:rFonts w:ascii="Arial" w:hAnsi="Arial" w:cs="Arial"/>
                <w:sz w:val="20"/>
                <w:szCs w:val="20"/>
              </w:rPr>
              <w:t>Ťažba, predaj dreva, výroba palivového dreva</w:t>
            </w:r>
          </w:p>
        </w:tc>
      </w:tr>
      <w:tr w:rsidR="002D1A50" w:rsidRPr="00097652" w:rsidTr="00F8387C">
        <w:tc>
          <w:tcPr>
            <w:tcW w:w="4154" w:type="dxa"/>
            <w:shd w:val="clear" w:color="auto" w:fill="CCCCCC"/>
            <w:vAlign w:val="center"/>
          </w:tcPr>
          <w:p w:rsidR="002D1A50" w:rsidRPr="00097652" w:rsidRDefault="002D1A50" w:rsidP="00F8387C">
            <w:pPr>
              <w:rPr>
                <w:rFonts w:ascii="Arial" w:hAnsi="Arial" w:cs="Arial"/>
                <w:sz w:val="20"/>
                <w:szCs w:val="20"/>
              </w:rPr>
            </w:pPr>
            <w:r w:rsidRPr="00097652">
              <w:rPr>
                <w:rFonts w:ascii="Arial" w:hAnsi="Arial" w:cs="Arial"/>
                <w:sz w:val="20"/>
                <w:szCs w:val="20"/>
              </w:rPr>
              <w:t xml:space="preserve">MADRONA, s.r.o.      </w:t>
            </w:r>
          </w:p>
        </w:tc>
        <w:tc>
          <w:tcPr>
            <w:tcW w:w="4945" w:type="dxa"/>
          </w:tcPr>
          <w:p w:rsidR="002D1A50" w:rsidRPr="00097652" w:rsidRDefault="002D1A50" w:rsidP="00F8387C">
            <w:pPr>
              <w:rPr>
                <w:rFonts w:ascii="Arial" w:hAnsi="Arial" w:cs="Arial"/>
                <w:bCs/>
                <w:sz w:val="20"/>
                <w:szCs w:val="20"/>
              </w:rPr>
            </w:pPr>
            <w:r w:rsidRPr="00097652">
              <w:rPr>
                <w:rFonts w:ascii="Arial" w:hAnsi="Arial" w:cs="Arial"/>
                <w:sz w:val="20"/>
                <w:szCs w:val="20"/>
              </w:rPr>
              <w:t xml:space="preserve">Činnosť účtovného poradcu                    </w:t>
            </w:r>
          </w:p>
        </w:tc>
      </w:tr>
      <w:tr w:rsidR="002D1A50" w:rsidRPr="00097652" w:rsidTr="00F8387C">
        <w:tc>
          <w:tcPr>
            <w:tcW w:w="4154" w:type="dxa"/>
            <w:shd w:val="clear" w:color="auto" w:fill="CCCCCC"/>
            <w:vAlign w:val="center"/>
          </w:tcPr>
          <w:p w:rsidR="002D1A50" w:rsidRPr="00097652" w:rsidRDefault="002D1A50" w:rsidP="00F8387C">
            <w:pPr>
              <w:rPr>
                <w:rFonts w:ascii="Arial" w:hAnsi="Arial" w:cs="Arial"/>
                <w:sz w:val="20"/>
                <w:szCs w:val="20"/>
              </w:rPr>
            </w:pPr>
            <w:r w:rsidRPr="00097652">
              <w:rPr>
                <w:rFonts w:ascii="Arial" w:hAnsi="Arial" w:cs="Arial"/>
                <w:sz w:val="20"/>
                <w:szCs w:val="20"/>
              </w:rPr>
              <w:t>Roman Behan – Hydroefects</w:t>
            </w:r>
          </w:p>
        </w:tc>
        <w:tc>
          <w:tcPr>
            <w:tcW w:w="4945" w:type="dxa"/>
          </w:tcPr>
          <w:p w:rsidR="002D1A50" w:rsidRPr="00097652" w:rsidRDefault="002D1A50" w:rsidP="00F8387C">
            <w:pPr>
              <w:rPr>
                <w:rFonts w:ascii="Arial" w:hAnsi="Arial" w:cs="Arial"/>
                <w:bCs/>
                <w:sz w:val="20"/>
                <w:szCs w:val="20"/>
              </w:rPr>
            </w:pPr>
            <w:r w:rsidRPr="00097652">
              <w:rPr>
                <w:rFonts w:ascii="Arial" w:hAnsi="Arial" w:cs="Arial"/>
                <w:bCs/>
                <w:sz w:val="20"/>
                <w:szCs w:val="20"/>
              </w:rPr>
              <w:t>Výroba dekoratívnych úžitkových predmetov</w:t>
            </w:r>
          </w:p>
        </w:tc>
      </w:tr>
      <w:tr w:rsidR="002D1A50" w:rsidRPr="00097652" w:rsidTr="00F8387C">
        <w:tc>
          <w:tcPr>
            <w:tcW w:w="4154" w:type="dxa"/>
            <w:shd w:val="clear" w:color="auto" w:fill="CCCCCC"/>
            <w:vAlign w:val="center"/>
          </w:tcPr>
          <w:p w:rsidR="002D1A50" w:rsidRPr="00097652" w:rsidRDefault="002D1A50" w:rsidP="00F8387C">
            <w:pPr>
              <w:rPr>
                <w:rFonts w:ascii="Arial" w:hAnsi="Arial" w:cs="Arial"/>
                <w:sz w:val="20"/>
                <w:szCs w:val="20"/>
              </w:rPr>
            </w:pPr>
            <w:r w:rsidRPr="00097652">
              <w:rPr>
                <w:rFonts w:ascii="Arial" w:hAnsi="Arial" w:cs="Arial"/>
                <w:sz w:val="20"/>
                <w:szCs w:val="20"/>
              </w:rPr>
              <w:t>TRIMEDIA s.r.o.</w:t>
            </w:r>
          </w:p>
        </w:tc>
        <w:tc>
          <w:tcPr>
            <w:tcW w:w="4945" w:type="dxa"/>
          </w:tcPr>
          <w:p w:rsidR="002D1A50" w:rsidRPr="00097652" w:rsidRDefault="002D1A50" w:rsidP="00F8387C">
            <w:pPr>
              <w:rPr>
                <w:rFonts w:ascii="Arial" w:hAnsi="Arial" w:cs="Arial"/>
                <w:bCs/>
                <w:sz w:val="20"/>
                <w:szCs w:val="20"/>
              </w:rPr>
            </w:pPr>
            <w:r w:rsidRPr="00097652">
              <w:rPr>
                <w:rFonts w:ascii="Arial" w:hAnsi="Arial" w:cs="Arial"/>
                <w:sz w:val="20"/>
                <w:szCs w:val="20"/>
              </w:rPr>
              <w:t>Reklamná činnosť</w:t>
            </w:r>
          </w:p>
        </w:tc>
      </w:tr>
      <w:tr w:rsidR="002D1A50" w:rsidRPr="00097652" w:rsidTr="00F8387C">
        <w:tc>
          <w:tcPr>
            <w:tcW w:w="4154" w:type="dxa"/>
            <w:shd w:val="clear" w:color="auto" w:fill="CCCCCC"/>
            <w:vAlign w:val="center"/>
          </w:tcPr>
          <w:p w:rsidR="002D1A50" w:rsidRPr="00097652" w:rsidRDefault="002D1A50" w:rsidP="00F8387C">
            <w:pPr>
              <w:rPr>
                <w:rFonts w:ascii="Arial" w:hAnsi="Arial" w:cs="Arial"/>
                <w:sz w:val="20"/>
                <w:szCs w:val="20"/>
              </w:rPr>
            </w:pPr>
            <w:r w:rsidRPr="00097652">
              <w:rPr>
                <w:rFonts w:ascii="Arial" w:hAnsi="Arial" w:cs="Arial"/>
                <w:sz w:val="20"/>
                <w:szCs w:val="20"/>
              </w:rPr>
              <w:t>Mixing, s.r.o.</w:t>
            </w:r>
          </w:p>
        </w:tc>
        <w:tc>
          <w:tcPr>
            <w:tcW w:w="4945" w:type="dxa"/>
          </w:tcPr>
          <w:p w:rsidR="002D1A50" w:rsidRPr="00097652" w:rsidRDefault="002D1A50" w:rsidP="00F8387C">
            <w:pPr>
              <w:rPr>
                <w:rFonts w:ascii="Arial" w:hAnsi="Arial" w:cs="Arial"/>
                <w:sz w:val="20"/>
                <w:szCs w:val="20"/>
              </w:rPr>
            </w:pPr>
            <w:r w:rsidRPr="00097652">
              <w:rPr>
                <w:rFonts w:ascii="Arial" w:hAnsi="Arial" w:cs="Arial"/>
                <w:sz w:val="20"/>
                <w:szCs w:val="20"/>
              </w:rPr>
              <w:t>Výroba transportného betónu</w:t>
            </w:r>
          </w:p>
        </w:tc>
      </w:tr>
      <w:tr w:rsidR="002D1A50" w:rsidRPr="00097652" w:rsidTr="00F8387C">
        <w:tc>
          <w:tcPr>
            <w:tcW w:w="4154" w:type="dxa"/>
            <w:shd w:val="clear" w:color="auto" w:fill="CCCCCC"/>
            <w:vAlign w:val="center"/>
          </w:tcPr>
          <w:p w:rsidR="002D1A50" w:rsidRPr="00097652" w:rsidRDefault="002D1A50" w:rsidP="00F8387C">
            <w:pPr>
              <w:rPr>
                <w:rFonts w:ascii="Arial" w:hAnsi="Arial" w:cs="Arial"/>
                <w:sz w:val="20"/>
                <w:szCs w:val="20"/>
              </w:rPr>
            </w:pPr>
            <w:r w:rsidRPr="00097652">
              <w:rPr>
                <w:rFonts w:ascii="Arial" w:hAnsi="Arial" w:cs="Arial"/>
                <w:sz w:val="20"/>
                <w:szCs w:val="20"/>
              </w:rPr>
              <w:t>RBM Sped s.r.o.</w:t>
            </w:r>
          </w:p>
        </w:tc>
        <w:tc>
          <w:tcPr>
            <w:tcW w:w="4945" w:type="dxa"/>
          </w:tcPr>
          <w:p w:rsidR="002D1A50" w:rsidRPr="00097652" w:rsidRDefault="002D1A50" w:rsidP="00F8387C">
            <w:pPr>
              <w:rPr>
                <w:rFonts w:ascii="Arial" w:hAnsi="Arial" w:cs="Arial"/>
                <w:sz w:val="20"/>
                <w:szCs w:val="20"/>
              </w:rPr>
            </w:pPr>
            <w:r w:rsidRPr="00097652">
              <w:rPr>
                <w:rFonts w:ascii="Arial" w:hAnsi="Arial" w:cs="Arial"/>
                <w:sz w:val="20"/>
                <w:szCs w:val="20"/>
              </w:rPr>
              <w:t>Špedícia, predaj kameniva, štrku a piesku, betón</w:t>
            </w:r>
          </w:p>
        </w:tc>
      </w:tr>
      <w:tr w:rsidR="002D1A50" w:rsidRPr="00097652" w:rsidTr="00F8387C">
        <w:tc>
          <w:tcPr>
            <w:tcW w:w="4154" w:type="dxa"/>
            <w:shd w:val="clear" w:color="auto" w:fill="CCCCCC"/>
            <w:vAlign w:val="center"/>
          </w:tcPr>
          <w:p w:rsidR="002D1A50" w:rsidRPr="00097652" w:rsidRDefault="002D1A50" w:rsidP="00F8387C">
            <w:pPr>
              <w:rPr>
                <w:rFonts w:ascii="Arial" w:hAnsi="Arial" w:cs="Arial"/>
                <w:sz w:val="20"/>
                <w:szCs w:val="20"/>
              </w:rPr>
            </w:pPr>
            <w:r w:rsidRPr="00097652">
              <w:rPr>
                <w:rFonts w:ascii="Arial" w:hAnsi="Arial" w:cs="Arial"/>
                <w:sz w:val="20"/>
                <w:szCs w:val="20"/>
              </w:rPr>
              <w:t>Beastav, s.r.o.</w:t>
            </w:r>
          </w:p>
        </w:tc>
        <w:tc>
          <w:tcPr>
            <w:tcW w:w="4945" w:type="dxa"/>
          </w:tcPr>
          <w:p w:rsidR="002D1A50" w:rsidRPr="002C5CD0" w:rsidRDefault="002D1A50" w:rsidP="00F8387C">
            <w:pPr>
              <w:rPr>
                <w:rFonts w:ascii="Arial" w:hAnsi="Arial" w:cs="Arial"/>
                <w:sz w:val="20"/>
                <w:szCs w:val="20"/>
              </w:rPr>
            </w:pPr>
            <w:r w:rsidRPr="002C5CD0">
              <w:rPr>
                <w:rFonts w:ascii="Arial" w:hAnsi="Arial" w:cs="Arial"/>
                <w:sz w:val="20"/>
                <w:szCs w:val="20"/>
              </w:rPr>
              <w:t>Maloobchod so železiarskym tovarom, farbami a sklom v špecializovaných predajniach</w:t>
            </w:r>
          </w:p>
        </w:tc>
      </w:tr>
      <w:tr w:rsidR="002D1A50" w:rsidRPr="00097652" w:rsidTr="00F8387C">
        <w:tc>
          <w:tcPr>
            <w:tcW w:w="4154" w:type="dxa"/>
            <w:shd w:val="clear" w:color="auto" w:fill="CCCCCC"/>
            <w:vAlign w:val="center"/>
          </w:tcPr>
          <w:p w:rsidR="002D1A50" w:rsidRPr="00097652" w:rsidRDefault="002D1A50" w:rsidP="00F8387C">
            <w:pPr>
              <w:rPr>
                <w:rFonts w:ascii="Arial" w:hAnsi="Arial" w:cs="Arial"/>
                <w:sz w:val="20"/>
                <w:szCs w:val="20"/>
              </w:rPr>
            </w:pPr>
            <w:r w:rsidRPr="00097652">
              <w:rPr>
                <w:rFonts w:ascii="Arial" w:hAnsi="Arial" w:cs="Arial"/>
                <w:sz w:val="20"/>
                <w:szCs w:val="20"/>
              </w:rPr>
              <w:t xml:space="preserve">B </w:t>
            </w:r>
            <w:r w:rsidRPr="00097652">
              <w:rPr>
                <w:rFonts w:ascii="Arial" w:hAnsi="Arial" w:cs="Arial"/>
                <w:sz w:val="20"/>
                <w:szCs w:val="20"/>
                <w:lang w:val="en-US"/>
              </w:rPr>
              <w:t>&amp;</w:t>
            </w:r>
            <w:r w:rsidRPr="00097652">
              <w:rPr>
                <w:rFonts w:ascii="Arial" w:hAnsi="Arial" w:cs="Arial"/>
                <w:sz w:val="20"/>
                <w:szCs w:val="20"/>
              </w:rPr>
              <w:t xml:space="preserve"> Bussines, s.r.o.</w:t>
            </w:r>
          </w:p>
        </w:tc>
        <w:tc>
          <w:tcPr>
            <w:tcW w:w="4945" w:type="dxa"/>
          </w:tcPr>
          <w:p w:rsidR="002D1A50" w:rsidRPr="002C5CD0" w:rsidRDefault="002D1A50" w:rsidP="00F8387C">
            <w:pPr>
              <w:rPr>
                <w:rFonts w:ascii="Arial" w:hAnsi="Arial" w:cs="Arial"/>
                <w:sz w:val="20"/>
                <w:szCs w:val="20"/>
              </w:rPr>
            </w:pPr>
            <w:r w:rsidRPr="002C5CD0">
              <w:rPr>
                <w:rFonts w:ascii="Arial" w:hAnsi="Arial" w:cs="Arial"/>
                <w:sz w:val="20"/>
                <w:szCs w:val="20"/>
              </w:rPr>
              <w:t>Veľkoobchod, maloobchod, sprostredkovanie obchodu s drevom a rezivom</w:t>
            </w:r>
          </w:p>
        </w:tc>
      </w:tr>
      <w:tr w:rsidR="002D1A50" w:rsidRPr="00097652" w:rsidTr="00F8387C">
        <w:tc>
          <w:tcPr>
            <w:tcW w:w="4154" w:type="dxa"/>
            <w:shd w:val="clear" w:color="auto" w:fill="CCCCCC"/>
            <w:vAlign w:val="center"/>
          </w:tcPr>
          <w:p w:rsidR="002D1A50" w:rsidRPr="00097652" w:rsidRDefault="002D1A50" w:rsidP="00F8387C">
            <w:pPr>
              <w:rPr>
                <w:rFonts w:ascii="Arial" w:hAnsi="Arial" w:cs="Arial"/>
                <w:sz w:val="20"/>
                <w:szCs w:val="20"/>
              </w:rPr>
            </w:pPr>
            <w:r w:rsidRPr="00097652">
              <w:rPr>
                <w:rStyle w:val="ra"/>
                <w:rFonts w:ascii="Arial" w:hAnsi="Arial" w:cs="Arial"/>
                <w:sz w:val="20"/>
                <w:szCs w:val="20"/>
              </w:rPr>
              <w:t>AGRO-KOMBINÁT, s.r.o.</w:t>
            </w:r>
          </w:p>
        </w:tc>
        <w:tc>
          <w:tcPr>
            <w:tcW w:w="4945" w:type="dxa"/>
          </w:tcPr>
          <w:p w:rsidR="002D1A50" w:rsidRPr="002C5CD0" w:rsidRDefault="002D1A50" w:rsidP="00F8387C">
            <w:pPr>
              <w:rPr>
                <w:rFonts w:ascii="Arial" w:hAnsi="Arial" w:cs="Arial"/>
                <w:sz w:val="20"/>
                <w:szCs w:val="20"/>
              </w:rPr>
            </w:pPr>
            <w:r w:rsidRPr="002C5CD0">
              <w:rPr>
                <w:rStyle w:val="ra"/>
                <w:rFonts w:ascii="Arial" w:hAnsi="Arial" w:cs="Arial"/>
                <w:sz w:val="20"/>
                <w:szCs w:val="20"/>
              </w:rPr>
              <w:t>Sprostredkovateľská činnosť v oblasti obchodu, služieb a</w:t>
            </w:r>
            <w:r>
              <w:rPr>
                <w:rStyle w:val="ra"/>
                <w:rFonts w:ascii="Arial" w:hAnsi="Arial" w:cs="Arial"/>
                <w:sz w:val="20"/>
                <w:szCs w:val="20"/>
              </w:rPr>
              <w:t> </w:t>
            </w:r>
            <w:r w:rsidRPr="002C5CD0">
              <w:rPr>
                <w:rStyle w:val="ra"/>
                <w:rFonts w:ascii="Arial" w:hAnsi="Arial" w:cs="Arial"/>
                <w:sz w:val="20"/>
                <w:szCs w:val="20"/>
              </w:rPr>
              <w:t>výroby</w:t>
            </w:r>
          </w:p>
        </w:tc>
      </w:tr>
      <w:tr w:rsidR="002D1A50" w:rsidRPr="00097652" w:rsidTr="00F8387C">
        <w:tc>
          <w:tcPr>
            <w:tcW w:w="4154" w:type="dxa"/>
            <w:shd w:val="clear" w:color="auto" w:fill="CCCCCC"/>
            <w:vAlign w:val="center"/>
          </w:tcPr>
          <w:p w:rsidR="002D1A50" w:rsidRPr="00097652" w:rsidRDefault="002D1A50" w:rsidP="00F8387C">
            <w:pPr>
              <w:rPr>
                <w:rStyle w:val="ra"/>
                <w:rFonts w:ascii="Arial" w:hAnsi="Arial" w:cs="Arial"/>
                <w:sz w:val="20"/>
                <w:szCs w:val="20"/>
              </w:rPr>
            </w:pPr>
            <w:r w:rsidRPr="00097652">
              <w:rPr>
                <w:rStyle w:val="ra"/>
                <w:rFonts w:ascii="Arial" w:hAnsi="Arial" w:cs="Arial"/>
                <w:sz w:val="20"/>
                <w:szCs w:val="20"/>
              </w:rPr>
              <w:t>AUTODOPRAVA ANTOŠÍK, s.r.o.</w:t>
            </w:r>
          </w:p>
        </w:tc>
        <w:tc>
          <w:tcPr>
            <w:tcW w:w="4945" w:type="dxa"/>
          </w:tcPr>
          <w:p w:rsidR="002D1A50" w:rsidRPr="002C5CD0" w:rsidRDefault="002D1A50" w:rsidP="00F8387C">
            <w:pPr>
              <w:rPr>
                <w:rStyle w:val="ra"/>
                <w:rFonts w:ascii="Arial" w:hAnsi="Arial" w:cs="Arial"/>
                <w:sz w:val="20"/>
                <w:szCs w:val="20"/>
              </w:rPr>
            </w:pPr>
            <w:r w:rsidRPr="002C5CD0">
              <w:rPr>
                <w:rFonts w:ascii="Arial" w:hAnsi="Arial" w:cs="Arial"/>
                <w:sz w:val="20"/>
                <w:szCs w:val="20"/>
              </w:rPr>
              <w:t>Prenájom vozidiel na prepravu tovaru s</w:t>
            </w:r>
            <w:r>
              <w:rPr>
                <w:rFonts w:ascii="Arial" w:hAnsi="Arial" w:cs="Arial"/>
                <w:sz w:val="20"/>
                <w:szCs w:val="20"/>
              </w:rPr>
              <w:t> </w:t>
            </w:r>
            <w:r w:rsidRPr="002C5CD0">
              <w:rPr>
                <w:rFonts w:ascii="Arial" w:hAnsi="Arial" w:cs="Arial"/>
                <w:sz w:val="20"/>
                <w:szCs w:val="20"/>
              </w:rPr>
              <w:t>vodičom</w:t>
            </w:r>
          </w:p>
        </w:tc>
      </w:tr>
      <w:tr w:rsidR="002D1A50" w:rsidRPr="00097652" w:rsidTr="00F8387C">
        <w:tc>
          <w:tcPr>
            <w:tcW w:w="4154" w:type="dxa"/>
            <w:shd w:val="clear" w:color="auto" w:fill="CCCCCC"/>
            <w:vAlign w:val="center"/>
          </w:tcPr>
          <w:p w:rsidR="002D1A50" w:rsidRPr="00097652" w:rsidRDefault="002D1A50" w:rsidP="00F8387C">
            <w:pPr>
              <w:rPr>
                <w:rStyle w:val="ra"/>
                <w:rFonts w:ascii="Arial" w:hAnsi="Arial" w:cs="Arial"/>
                <w:sz w:val="20"/>
                <w:szCs w:val="20"/>
              </w:rPr>
            </w:pPr>
            <w:r w:rsidRPr="00097652">
              <w:rPr>
                <w:rStyle w:val="ra"/>
                <w:rFonts w:ascii="Arial" w:hAnsi="Arial" w:cs="Arial"/>
                <w:sz w:val="20"/>
                <w:szCs w:val="20"/>
              </w:rPr>
              <w:t>AVETI, spol. s.r.o.</w:t>
            </w:r>
          </w:p>
        </w:tc>
        <w:tc>
          <w:tcPr>
            <w:tcW w:w="4945" w:type="dxa"/>
          </w:tcPr>
          <w:p w:rsidR="002D1A50" w:rsidRPr="002C5CD0" w:rsidRDefault="002D1A50" w:rsidP="00F8387C">
            <w:pPr>
              <w:rPr>
                <w:rStyle w:val="ra"/>
                <w:rFonts w:ascii="Arial" w:hAnsi="Arial" w:cs="Arial"/>
                <w:sz w:val="20"/>
                <w:szCs w:val="20"/>
              </w:rPr>
            </w:pPr>
            <w:r w:rsidRPr="002C5CD0">
              <w:rPr>
                <w:rFonts w:ascii="Arial" w:hAnsi="Arial" w:cs="Arial"/>
                <w:sz w:val="20"/>
                <w:szCs w:val="20"/>
              </w:rPr>
              <w:t>Výroba a predaj trvanlivého čajového pečiva</w:t>
            </w:r>
          </w:p>
        </w:tc>
      </w:tr>
      <w:tr w:rsidR="002D1A50" w:rsidRPr="00097652" w:rsidTr="00F8387C">
        <w:tc>
          <w:tcPr>
            <w:tcW w:w="4154" w:type="dxa"/>
            <w:shd w:val="clear" w:color="auto" w:fill="CCCCCC"/>
            <w:vAlign w:val="center"/>
          </w:tcPr>
          <w:p w:rsidR="002D1A50" w:rsidRPr="00097652" w:rsidRDefault="002D1A50" w:rsidP="00F8387C">
            <w:pPr>
              <w:rPr>
                <w:rStyle w:val="ra"/>
                <w:rFonts w:ascii="Arial" w:hAnsi="Arial" w:cs="Arial"/>
                <w:sz w:val="20"/>
                <w:szCs w:val="20"/>
              </w:rPr>
            </w:pPr>
            <w:r w:rsidRPr="00097652">
              <w:rPr>
                <w:rStyle w:val="ra"/>
                <w:rFonts w:ascii="Arial" w:hAnsi="Arial" w:cs="Arial"/>
                <w:sz w:val="20"/>
                <w:szCs w:val="20"/>
              </w:rPr>
              <w:t>BeLud s.r.o.</w:t>
            </w:r>
          </w:p>
        </w:tc>
        <w:tc>
          <w:tcPr>
            <w:tcW w:w="4945" w:type="dxa"/>
          </w:tcPr>
          <w:p w:rsidR="002D1A50" w:rsidRPr="00097652" w:rsidRDefault="002D1A50" w:rsidP="00F8387C">
            <w:pPr>
              <w:rPr>
                <w:rStyle w:val="ra"/>
                <w:rFonts w:ascii="Arial" w:hAnsi="Arial" w:cs="Arial"/>
                <w:sz w:val="20"/>
                <w:szCs w:val="20"/>
              </w:rPr>
            </w:pPr>
            <w:r w:rsidRPr="00097652">
              <w:rPr>
                <w:rFonts w:ascii="Arial" w:hAnsi="Arial" w:cs="Arial"/>
                <w:sz w:val="20"/>
                <w:szCs w:val="20"/>
              </w:rPr>
              <w:t>Poskytovanie služieb rýchleho občerstvenia v spojení s predajom na priamu konzumáciu</w:t>
            </w:r>
          </w:p>
        </w:tc>
      </w:tr>
      <w:tr w:rsidR="002D1A50" w:rsidRPr="00097652" w:rsidTr="00F8387C">
        <w:trPr>
          <w:trHeight w:val="264"/>
        </w:trPr>
        <w:tc>
          <w:tcPr>
            <w:tcW w:w="4154" w:type="dxa"/>
            <w:shd w:val="clear" w:color="auto" w:fill="CCCCCC"/>
            <w:vAlign w:val="center"/>
          </w:tcPr>
          <w:p w:rsidR="002D1A50" w:rsidRPr="00F322E4" w:rsidRDefault="002D1A50" w:rsidP="00F322E4">
            <w:pPr>
              <w:rPr>
                <w:rStyle w:val="ra"/>
                <w:rFonts w:ascii="Arial" w:hAnsi="Arial" w:cs="Arial"/>
                <w:sz w:val="20"/>
                <w:szCs w:val="20"/>
              </w:rPr>
            </w:pPr>
            <w:r w:rsidRPr="00F322E4">
              <w:rPr>
                <w:rStyle w:val="ra"/>
                <w:rFonts w:ascii="Arial" w:hAnsi="Arial" w:cs="Arial"/>
                <w:sz w:val="20"/>
                <w:szCs w:val="20"/>
              </w:rPr>
              <w:t>Booomer, s.r.o.</w:t>
            </w:r>
          </w:p>
        </w:tc>
        <w:tc>
          <w:tcPr>
            <w:tcW w:w="4945" w:type="dxa"/>
          </w:tcPr>
          <w:p w:rsidR="002D1A50" w:rsidRPr="00F322E4" w:rsidRDefault="002D1A50" w:rsidP="00F322E4">
            <w:pPr>
              <w:rPr>
                <w:rStyle w:val="ra"/>
                <w:rFonts w:ascii="Arial" w:hAnsi="Arial" w:cs="Arial"/>
                <w:sz w:val="20"/>
                <w:szCs w:val="20"/>
              </w:rPr>
            </w:pPr>
            <w:bookmarkStart w:id="26" w:name="_Toc421205415"/>
            <w:bookmarkStart w:id="27" w:name="_Toc421206662"/>
            <w:bookmarkStart w:id="28" w:name="_Toc421207347"/>
            <w:r w:rsidRPr="00F322E4">
              <w:rPr>
                <w:rStyle w:val="ra"/>
                <w:rFonts w:ascii="Arial" w:hAnsi="Arial" w:cs="Arial"/>
                <w:sz w:val="20"/>
                <w:szCs w:val="20"/>
              </w:rPr>
              <w:t>Počítačové  služby</w:t>
            </w:r>
            <w:bookmarkEnd w:id="26"/>
            <w:bookmarkEnd w:id="27"/>
            <w:bookmarkEnd w:id="28"/>
          </w:p>
        </w:tc>
      </w:tr>
      <w:tr w:rsidR="002D1A50" w:rsidRPr="00097652" w:rsidTr="00F8387C">
        <w:tc>
          <w:tcPr>
            <w:tcW w:w="4154" w:type="dxa"/>
            <w:shd w:val="clear" w:color="auto" w:fill="CCCCCC"/>
            <w:vAlign w:val="center"/>
          </w:tcPr>
          <w:p w:rsidR="002D1A50" w:rsidRPr="00097652" w:rsidRDefault="002D1A50" w:rsidP="00F8387C">
            <w:pPr>
              <w:rPr>
                <w:rStyle w:val="ra"/>
                <w:rFonts w:ascii="Arial" w:hAnsi="Arial" w:cs="Arial"/>
                <w:sz w:val="20"/>
                <w:szCs w:val="20"/>
              </w:rPr>
            </w:pPr>
            <w:r w:rsidRPr="00097652">
              <w:rPr>
                <w:rStyle w:val="ra"/>
                <w:rFonts w:ascii="Arial" w:hAnsi="Arial" w:cs="Arial"/>
                <w:sz w:val="20"/>
                <w:szCs w:val="20"/>
              </w:rPr>
              <w:t>BUZMA s.r.o.</w:t>
            </w:r>
          </w:p>
        </w:tc>
        <w:tc>
          <w:tcPr>
            <w:tcW w:w="4945" w:type="dxa"/>
          </w:tcPr>
          <w:p w:rsidR="002D1A50" w:rsidRPr="00097652" w:rsidRDefault="002D1A50" w:rsidP="00F8387C">
            <w:pPr>
              <w:rPr>
                <w:rStyle w:val="ra"/>
                <w:rFonts w:ascii="Arial" w:hAnsi="Arial" w:cs="Arial"/>
                <w:sz w:val="20"/>
                <w:szCs w:val="20"/>
              </w:rPr>
            </w:pPr>
            <w:r w:rsidRPr="00097652">
              <w:rPr>
                <w:rStyle w:val="ra"/>
                <w:rFonts w:ascii="Arial" w:hAnsi="Arial" w:cs="Arial"/>
                <w:sz w:val="20"/>
                <w:szCs w:val="20"/>
              </w:rPr>
              <w:t>Polygrafická výroba, sadzba a konečná úprava tlačovín</w:t>
            </w:r>
          </w:p>
        </w:tc>
      </w:tr>
      <w:tr w:rsidR="002D1A50" w:rsidRPr="00097652" w:rsidTr="00F8387C">
        <w:tc>
          <w:tcPr>
            <w:tcW w:w="4154" w:type="dxa"/>
            <w:shd w:val="clear" w:color="auto" w:fill="CCCCCC"/>
            <w:vAlign w:val="center"/>
          </w:tcPr>
          <w:p w:rsidR="002D1A50" w:rsidRPr="00097652" w:rsidRDefault="002D1A50" w:rsidP="00F8387C">
            <w:pPr>
              <w:rPr>
                <w:rStyle w:val="ra"/>
                <w:rFonts w:ascii="Arial" w:hAnsi="Arial" w:cs="Arial"/>
                <w:sz w:val="20"/>
                <w:szCs w:val="20"/>
              </w:rPr>
            </w:pPr>
            <w:r w:rsidRPr="00097652">
              <w:rPr>
                <w:rStyle w:val="ra"/>
                <w:rFonts w:ascii="Arial" w:hAnsi="Arial" w:cs="Arial"/>
                <w:sz w:val="20"/>
                <w:szCs w:val="20"/>
              </w:rPr>
              <w:t>CORMENS, s.r.o.</w:t>
            </w:r>
          </w:p>
        </w:tc>
        <w:tc>
          <w:tcPr>
            <w:tcW w:w="4945" w:type="dxa"/>
          </w:tcPr>
          <w:p w:rsidR="002D1A50" w:rsidRPr="00097652" w:rsidRDefault="002D1A50" w:rsidP="00F8387C">
            <w:pPr>
              <w:rPr>
                <w:rStyle w:val="ra"/>
                <w:rFonts w:ascii="Arial" w:hAnsi="Arial" w:cs="Arial"/>
                <w:sz w:val="20"/>
                <w:szCs w:val="20"/>
              </w:rPr>
            </w:pPr>
            <w:r w:rsidRPr="00097652">
              <w:rPr>
                <w:rFonts w:ascii="Arial" w:hAnsi="Arial" w:cs="Arial"/>
                <w:sz w:val="20"/>
                <w:szCs w:val="20"/>
              </w:rPr>
              <w:t>Poskytovateľ zdravotnej starostlivosti so špecializáciou lekárenstvo a s útvarom pracovisko.</w:t>
            </w:r>
          </w:p>
        </w:tc>
      </w:tr>
      <w:tr w:rsidR="002D1A50" w:rsidRPr="00097652" w:rsidTr="00F8387C">
        <w:tc>
          <w:tcPr>
            <w:tcW w:w="4154" w:type="dxa"/>
            <w:shd w:val="clear" w:color="auto" w:fill="CCCCCC"/>
            <w:vAlign w:val="center"/>
          </w:tcPr>
          <w:p w:rsidR="002D1A50" w:rsidRPr="00097652" w:rsidRDefault="002D1A50" w:rsidP="00F8387C">
            <w:pPr>
              <w:rPr>
                <w:rStyle w:val="ra"/>
                <w:rFonts w:ascii="Arial" w:hAnsi="Arial" w:cs="Arial"/>
                <w:sz w:val="20"/>
                <w:szCs w:val="20"/>
              </w:rPr>
            </w:pPr>
            <w:r w:rsidRPr="00097652">
              <w:rPr>
                <w:rStyle w:val="ra"/>
                <w:rFonts w:ascii="Arial" w:hAnsi="Arial" w:cs="Arial"/>
                <w:sz w:val="20"/>
                <w:szCs w:val="20"/>
              </w:rPr>
              <w:t>dkb, spol. s r.o.</w:t>
            </w:r>
          </w:p>
        </w:tc>
        <w:tc>
          <w:tcPr>
            <w:tcW w:w="4945" w:type="dxa"/>
          </w:tcPr>
          <w:p w:rsidR="002D1A50" w:rsidRPr="00097652" w:rsidRDefault="002D1A50" w:rsidP="00F8387C">
            <w:pPr>
              <w:rPr>
                <w:rStyle w:val="ra"/>
                <w:rFonts w:ascii="Arial" w:hAnsi="Arial" w:cs="Arial"/>
                <w:sz w:val="20"/>
                <w:szCs w:val="20"/>
              </w:rPr>
            </w:pPr>
            <w:r w:rsidRPr="00097652">
              <w:rPr>
                <w:rStyle w:val="ra"/>
                <w:rFonts w:ascii="Arial" w:hAnsi="Arial" w:cs="Arial"/>
                <w:sz w:val="20"/>
                <w:szCs w:val="20"/>
              </w:rPr>
              <w:t>Výroba mlynárskych, škrobárskych výrobkov-mlynárstvo</w:t>
            </w:r>
          </w:p>
        </w:tc>
      </w:tr>
      <w:tr w:rsidR="002D1A50" w:rsidRPr="00097652" w:rsidTr="00F8387C">
        <w:tc>
          <w:tcPr>
            <w:tcW w:w="4154" w:type="dxa"/>
            <w:shd w:val="clear" w:color="auto" w:fill="CCCCCC"/>
            <w:vAlign w:val="center"/>
          </w:tcPr>
          <w:p w:rsidR="002D1A50" w:rsidRPr="00097652" w:rsidRDefault="002D1A50" w:rsidP="00F8387C">
            <w:pPr>
              <w:rPr>
                <w:rStyle w:val="ra"/>
                <w:rFonts w:ascii="Arial" w:hAnsi="Arial" w:cs="Arial"/>
                <w:sz w:val="20"/>
                <w:szCs w:val="20"/>
              </w:rPr>
            </w:pPr>
            <w:r w:rsidRPr="00097652">
              <w:rPr>
                <w:rStyle w:val="ra"/>
                <w:rFonts w:ascii="Arial" w:hAnsi="Arial" w:cs="Arial"/>
                <w:sz w:val="20"/>
                <w:szCs w:val="20"/>
              </w:rPr>
              <w:t>FT - Metalstav, s.r.o.</w:t>
            </w:r>
          </w:p>
        </w:tc>
        <w:tc>
          <w:tcPr>
            <w:tcW w:w="4945" w:type="dxa"/>
          </w:tcPr>
          <w:p w:rsidR="002D1A50" w:rsidRPr="00097652" w:rsidRDefault="002D1A50" w:rsidP="00F8387C">
            <w:pPr>
              <w:rPr>
                <w:rStyle w:val="ra"/>
                <w:rFonts w:ascii="Arial" w:hAnsi="Arial" w:cs="Arial"/>
                <w:sz w:val="20"/>
                <w:szCs w:val="20"/>
              </w:rPr>
            </w:pPr>
            <w:r w:rsidRPr="00097652">
              <w:rPr>
                <w:rStyle w:val="rbcnostylespan"/>
                <w:rFonts w:ascii="Arial" w:hAnsi="Arial" w:cs="Arial"/>
                <w:sz w:val="20"/>
                <w:szCs w:val="20"/>
              </w:rPr>
              <w:t>Výroba oceľových konštrukcií pre stavby a rodinné domy</w:t>
            </w:r>
          </w:p>
        </w:tc>
      </w:tr>
      <w:tr w:rsidR="002D1A50" w:rsidRPr="00097652" w:rsidTr="00F8387C">
        <w:tc>
          <w:tcPr>
            <w:tcW w:w="4154" w:type="dxa"/>
            <w:shd w:val="clear" w:color="auto" w:fill="CCCCCC"/>
            <w:vAlign w:val="center"/>
          </w:tcPr>
          <w:p w:rsidR="002D1A50" w:rsidRPr="00097652" w:rsidRDefault="002D1A50" w:rsidP="00F8387C">
            <w:pPr>
              <w:rPr>
                <w:rStyle w:val="ra"/>
                <w:rFonts w:ascii="Arial" w:hAnsi="Arial" w:cs="Arial"/>
                <w:sz w:val="20"/>
                <w:szCs w:val="20"/>
              </w:rPr>
            </w:pPr>
            <w:r w:rsidRPr="00097652">
              <w:rPr>
                <w:rStyle w:val="ra"/>
                <w:rFonts w:ascii="Arial" w:hAnsi="Arial" w:cs="Arial"/>
                <w:sz w:val="20"/>
                <w:szCs w:val="20"/>
              </w:rPr>
              <w:t>G.O.F., s.r.o.</w:t>
            </w:r>
          </w:p>
        </w:tc>
        <w:tc>
          <w:tcPr>
            <w:tcW w:w="4945" w:type="dxa"/>
          </w:tcPr>
          <w:p w:rsidR="002D1A50" w:rsidRPr="00097652" w:rsidRDefault="002D1A50" w:rsidP="00F8387C">
            <w:pPr>
              <w:rPr>
                <w:rStyle w:val="ra"/>
                <w:rFonts w:ascii="Arial" w:hAnsi="Arial" w:cs="Arial"/>
                <w:sz w:val="20"/>
                <w:szCs w:val="20"/>
              </w:rPr>
            </w:pPr>
            <w:r w:rsidRPr="00097652">
              <w:rPr>
                <w:rStyle w:val="ra"/>
                <w:rFonts w:ascii="Arial" w:hAnsi="Arial" w:cs="Arial"/>
                <w:sz w:val="20"/>
                <w:szCs w:val="20"/>
              </w:rPr>
              <w:t>Uskutočňovanie stavieb a ich zmien</w:t>
            </w:r>
          </w:p>
        </w:tc>
      </w:tr>
      <w:tr w:rsidR="002D1A50" w:rsidRPr="00097652" w:rsidTr="00F8387C">
        <w:tc>
          <w:tcPr>
            <w:tcW w:w="4154" w:type="dxa"/>
            <w:shd w:val="clear" w:color="auto" w:fill="CCCCCC"/>
            <w:vAlign w:val="center"/>
          </w:tcPr>
          <w:p w:rsidR="002D1A50" w:rsidRPr="00097652" w:rsidRDefault="002D1A50" w:rsidP="00F8387C">
            <w:pPr>
              <w:rPr>
                <w:rStyle w:val="ra"/>
                <w:rFonts w:ascii="Arial" w:hAnsi="Arial" w:cs="Arial"/>
                <w:sz w:val="20"/>
                <w:szCs w:val="20"/>
              </w:rPr>
            </w:pPr>
            <w:r w:rsidRPr="00097652">
              <w:rPr>
                <w:rStyle w:val="ra"/>
                <w:rFonts w:ascii="Arial" w:hAnsi="Arial" w:cs="Arial"/>
                <w:sz w:val="20"/>
                <w:szCs w:val="20"/>
              </w:rPr>
              <w:t>GOLSAT s.r.o.</w:t>
            </w:r>
          </w:p>
        </w:tc>
        <w:tc>
          <w:tcPr>
            <w:tcW w:w="4945" w:type="dxa"/>
          </w:tcPr>
          <w:p w:rsidR="002D1A50" w:rsidRPr="00097652" w:rsidRDefault="002D1A50" w:rsidP="00F8387C">
            <w:pPr>
              <w:rPr>
                <w:rStyle w:val="ra"/>
                <w:rFonts w:ascii="Arial" w:hAnsi="Arial" w:cs="Arial"/>
                <w:sz w:val="20"/>
                <w:szCs w:val="20"/>
              </w:rPr>
            </w:pPr>
            <w:r w:rsidRPr="00097652">
              <w:rPr>
                <w:rFonts w:ascii="Arial" w:hAnsi="Arial" w:cs="Arial"/>
                <w:sz w:val="20"/>
                <w:szCs w:val="20"/>
              </w:rPr>
              <w:t>Predaj satelitnej techniky Magio a príslušenstva. Poskytovanie pripojenia na internet.</w:t>
            </w:r>
          </w:p>
        </w:tc>
      </w:tr>
      <w:tr w:rsidR="002D1A50" w:rsidRPr="00097652" w:rsidTr="00F8387C">
        <w:tc>
          <w:tcPr>
            <w:tcW w:w="4154" w:type="dxa"/>
            <w:shd w:val="clear" w:color="auto" w:fill="CCCCCC"/>
            <w:vAlign w:val="center"/>
          </w:tcPr>
          <w:p w:rsidR="002D1A50" w:rsidRPr="00097652" w:rsidRDefault="002D1A50" w:rsidP="00F8387C">
            <w:pPr>
              <w:rPr>
                <w:rStyle w:val="ra"/>
                <w:rFonts w:ascii="Arial" w:hAnsi="Arial" w:cs="Arial"/>
                <w:sz w:val="20"/>
                <w:szCs w:val="20"/>
              </w:rPr>
            </w:pPr>
            <w:r w:rsidRPr="00097652">
              <w:rPr>
                <w:rStyle w:val="ra"/>
                <w:rFonts w:ascii="Arial" w:hAnsi="Arial" w:cs="Arial"/>
                <w:sz w:val="20"/>
                <w:szCs w:val="20"/>
              </w:rPr>
              <w:t>HOLZPARTNER SK, s.r.o.</w:t>
            </w:r>
          </w:p>
        </w:tc>
        <w:tc>
          <w:tcPr>
            <w:tcW w:w="4945" w:type="dxa"/>
          </w:tcPr>
          <w:p w:rsidR="002D1A50" w:rsidRPr="00097652" w:rsidRDefault="002D1A50" w:rsidP="00F8387C">
            <w:pPr>
              <w:rPr>
                <w:rStyle w:val="ra"/>
                <w:rFonts w:ascii="Arial" w:hAnsi="Arial" w:cs="Arial"/>
                <w:sz w:val="20"/>
                <w:szCs w:val="20"/>
              </w:rPr>
            </w:pPr>
            <w:r w:rsidRPr="00097652">
              <w:rPr>
                <w:rFonts w:ascii="Arial" w:hAnsi="Arial" w:cs="Arial"/>
                <w:sz w:val="20"/>
                <w:szCs w:val="20"/>
              </w:rPr>
              <w:t xml:space="preserve">Výroba a predaj konštrukčného reziva, porez guľatiny, paliet všetkých rozmerov </w:t>
            </w:r>
          </w:p>
        </w:tc>
      </w:tr>
      <w:tr w:rsidR="002D1A50" w:rsidRPr="00097652" w:rsidTr="00F8387C">
        <w:tc>
          <w:tcPr>
            <w:tcW w:w="4154" w:type="dxa"/>
            <w:shd w:val="clear" w:color="auto" w:fill="CCCCCC"/>
            <w:vAlign w:val="center"/>
          </w:tcPr>
          <w:p w:rsidR="002D1A50" w:rsidRPr="00097652" w:rsidRDefault="002D1A50" w:rsidP="00F8387C">
            <w:pPr>
              <w:rPr>
                <w:rStyle w:val="ra"/>
                <w:rFonts w:ascii="Arial" w:hAnsi="Arial" w:cs="Arial"/>
                <w:sz w:val="20"/>
                <w:szCs w:val="20"/>
              </w:rPr>
            </w:pPr>
            <w:r w:rsidRPr="00097652">
              <w:rPr>
                <w:rStyle w:val="ra"/>
                <w:rFonts w:ascii="Arial" w:hAnsi="Arial" w:cs="Arial"/>
                <w:sz w:val="20"/>
                <w:szCs w:val="20"/>
              </w:rPr>
              <w:t>KL Transport s.r.o.</w:t>
            </w:r>
          </w:p>
        </w:tc>
        <w:tc>
          <w:tcPr>
            <w:tcW w:w="4945" w:type="dxa"/>
          </w:tcPr>
          <w:p w:rsidR="002D1A50" w:rsidRPr="00097652" w:rsidRDefault="002D1A50" w:rsidP="00F8387C">
            <w:pPr>
              <w:rPr>
                <w:rStyle w:val="ra"/>
                <w:rFonts w:ascii="Arial" w:hAnsi="Arial" w:cs="Arial"/>
                <w:sz w:val="20"/>
                <w:szCs w:val="20"/>
              </w:rPr>
            </w:pPr>
            <w:r w:rsidRPr="00097652">
              <w:rPr>
                <w:rStyle w:val="ra"/>
                <w:rFonts w:ascii="Arial" w:hAnsi="Arial" w:cs="Arial"/>
                <w:sz w:val="20"/>
                <w:szCs w:val="20"/>
              </w:rPr>
              <w:t>Nákladná cestná doprava</w:t>
            </w:r>
          </w:p>
        </w:tc>
      </w:tr>
      <w:tr w:rsidR="002D1A50" w:rsidRPr="00097652" w:rsidTr="00F8387C">
        <w:tc>
          <w:tcPr>
            <w:tcW w:w="4154" w:type="dxa"/>
            <w:shd w:val="clear" w:color="auto" w:fill="CCCCCC"/>
            <w:vAlign w:val="center"/>
          </w:tcPr>
          <w:p w:rsidR="002D1A50" w:rsidRPr="00097652" w:rsidRDefault="002D1A50" w:rsidP="00F8387C">
            <w:pPr>
              <w:rPr>
                <w:rStyle w:val="ra"/>
                <w:rFonts w:ascii="Arial" w:hAnsi="Arial" w:cs="Arial"/>
                <w:sz w:val="20"/>
                <w:szCs w:val="20"/>
              </w:rPr>
            </w:pPr>
            <w:r w:rsidRPr="00097652">
              <w:rPr>
                <w:rStyle w:val="ra"/>
                <w:rFonts w:ascii="Arial" w:hAnsi="Arial" w:cs="Arial"/>
                <w:sz w:val="20"/>
                <w:szCs w:val="20"/>
              </w:rPr>
              <w:t>Malokarpatské kameňolomy a štrkopieskovne, a.s.</w:t>
            </w:r>
          </w:p>
        </w:tc>
        <w:tc>
          <w:tcPr>
            <w:tcW w:w="4945" w:type="dxa"/>
          </w:tcPr>
          <w:p w:rsidR="002D1A50" w:rsidRPr="0048638F" w:rsidRDefault="002D1A50" w:rsidP="00F8387C">
            <w:pPr>
              <w:rPr>
                <w:rStyle w:val="ra"/>
                <w:rFonts w:ascii="Arial" w:hAnsi="Arial" w:cs="Arial"/>
                <w:sz w:val="20"/>
                <w:szCs w:val="20"/>
              </w:rPr>
            </w:pPr>
            <w:r w:rsidRPr="00097652">
              <w:rPr>
                <w:rStyle w:val="ra"/>
                <w:rFonts w:ascii="Arial" w:hAnsi="Arial" w:cs="Arial"/>
                <w:sz w:val="20"/>
                <w:szCs w:val="20"/>
              </w:rPr>
              <w:t>Kúpa tovaru za účelom jeho predaja konečnému spotrebiteľovi (maloobchod), alebo za účelom jeho predaja iným prevádzkovateľom živnosti (veľkoobchod) v rozsahu voľnej živnosti</w:t>
            </w:r>
          </w:p>
        </w:tc>
      </w:tr>
      <w:tr w:rsidR="002D1A50" w:rsidRPr="00097652" w:rsidTr="00F8387C">
        <w:tc>
          <w:tcPr>
            <w:tcW w:w="4154" w:type="dxa"/>
            <w:shd w:val="clear" w:color="auto" w:fill="CCCCCC"/>
            <w:vAlign w:val="center"/>
          </w:tcPr>
          <w:p w:rsidR="002D1A50" w:rsidRPr="00097652" w:rsidRDefault="002D1A50" w:rsidP="00F8387C">
            <w:pPr>
              <w:rPr>
                <w:rStyle w:val="ra"/>
                <w:rFonts w:ascii="Arial" w:hAnsi="Arial" w:cs="Arial"/>
                <w:sz w:val="20"/>
                <w:szCs w:val="20"/>
              </w:rPr>
            </w:pPr>
            <w:r w:rsidRPr="00097652">
              <w:rPr>
                <w:rStyle w:val="ra"/>
                <w:rFonts w:ascii="Arial" w:hAnsi="Arial" w:cs="Arial"/>
                <w:sz w:val="20"/>
                <w:szCs w:val="20"/>
              </w:rPr>
              <w:t>Mebachel s.r.o.</w:t>
            </w:r>
          </w:p>
        </w:tc>
        <w:tc>
          <w:tcPr>
            <w:tcW w:w="4945" w:type="dxa"/>
          </w:tcPr>
          <w:p w:rsidR="002D1A50" w:rsidRPr="00097652" w:rsidRDefault="002D1A50" w:rsidP="00F8387C">
            <w:pPr>
              <w:rPr>
                <w:rStyle w:val="ra"/>
                <w:rFonts w:ascii="Arial" w:hAnsi="Arial" w:cs="Arial"/>
                <w:sz w:val="20"/>
                <w:szCs w:val="20"/>
              </w:rPr>
            </w:pPr>
            <w:r w:rsidRPr="00097652">
              <w:rPr>
                <w:rFonts w:ascii="Arial" w:hAnsi="Arial" w:cs="Arial"/>
                <w:sz w:val="20"/>
                <w:szCs w:val="20"/>
              </w:rPr>
              <w:t>Vnútroštátna a medzinárodná cestná preprava tovaru od 0,5 t do 24 t. Predaj vozidiel a dielov.</w:t>
            </w:r>
          </w:p>
        </w:tc>
      </w:tr>
      <w:tr w:rsidR="002D1A50" w:rsidRPr="00097652" w:rsidTr="00F8387C">
        <w:tc>
          <w:tcPr>
            <w:tcW w:w="4154" w:type="dxa"/>
            <w:shd w:val="clear" w:color="auto" w:fill="CCCCCC"/>
            <w:vAlign w:val="center"/>
          </w:tcPr>
          <w:p w:rsidR="002D1A50" w:rsidRPr="00097652" w:rsidRDefault="002D1A50" w:rsidP="00F8387C">
            <w:pPr>
              <w:rPr>
                <w:rStyle w:val="ra"/>
                <w:rFonts w:ascii="Arial" w:hAnsi="Arial" w:cs="Arial"/>
                <w:sz w:val="20"/>
                <w:szCs w:val="20"/>
              </w:rPr>
            </w:pPr>
            <w:r w:rsidRPr="00097652">
              <w:rPr>
                <w:rStyle w:val="ra"/>
                <w:rFonts w:ascii="Arial" w:hAnsi="Arial" w:cs="Arial"/>
                <w:sz w:val="20"/>
                <w:szCs w:val="20"/>
              </w:rPr>
              <w:t>PROPAGATOR, s.r.o.</w:t>
            </w:r>
          </w:p>
        </w:tc>
        <w:tc>
          <w:tcPr>
            <w:tcW w:w="4945" w:type="dxa"/>
          </w:tcPr>
          <w:p w:rsidR="002D1A50" w:rsidRPr="00097652" w:rsidRDefault="002D1A50" w:rsidP="00F8387C">
            <w:pPr>
              <w:rPr>
                <w:rStyle w:val="ra"/>
                <w:rFonts w:ascii="Arial" w:hAnsi="Arial" w:cs="Arial"/>
                <w:sz w:val="20"/>
                <w:szCs w:val="20"/>
              </w:rPr>
            </w:pPr>
            <w:r w:rsidRPr="00097652">
              <w:rPr>
                <w:rStyle w:val="ra"/>
                <w:rFonts w:ascii="Arial" w:hAnsi="Arial" w:cs="Arial"/>
                <w:sz w:val="20"/>
                <w:szCs w:val="20"/>
              </w:rPr>
              <w:t>Činnosť podnikateľských, organizačných a ekonomických poradcov</w:t>
            </w:r>
          </w:p>
        </w:tc>
      </w:tr>
      <w:tr w:rsidR="002D1A50" w:rsidRPr="00097652" w:rsidTr="00F8387C">
        <w:tc>
          <w:tcPr>
            <w:tcW w:w="4154" w:type="dxa"/>
            <w:shd w:val="clear" w:color="auto" w:fill="CCCCCC"/>
            <w:vAlign w:val="center"/>
          </w:tcPr>
          <w:p w:rsidR="002D1A50" w:rsidRPr="00097652" w:rsidRDefault="002D1A50" w:rsidP="00F8387C">
            <w:pPr>
              <w:rPr>
                <w:rStyle w:val="ra"/>
                <w:rFonts w:ascii="Arial" w:hAnsi="Arial" w:cs="Arial"/>
                <w:sz w:val="20"/>
                <w:szCs w:val="20"/>
              </w:rPr>
            </w:pPr>
            <w:r w:rsidRPr="00097652">
              <w:rPr>
                <w:rStyle w:val="ra"/>
                <w:rFonts w:ascii="Arial" w:hAnsi="Arial" w:cs="Arial"/>
                <w:sz w:val="20"/>
                <w:szCs w:val="20"/>
              </w:rPr>
              <w:t>RAMIALMI, spol. s r.o.</w:t>
            </w:r>
          </w:p>
        </w:tc>
        <w:tc>
          <w:tcPr>
            <w:tcW w:w="4945" w:type="dxa"/>
          </w:tcPr>
          <w:p w:rsidR="002D1A50" w:rsidRPr="00097652" w:rsidRDefault="002D1A50" w:rsidP="00F8387C">
            <w:pPr>
              <w:rPr>
                <w:rStyle w:val="ra"/>
                <w:rFonts w:ascii="Arial" w:hAnsi="Arial" w:cs="Arial"/>
                <w:sz w:val="20"/>
                <w:szCs w:val="20"/>
              </w:rPr>
            </w:pPr>
            <w:r w:rsidRPr="00097652">
              <w:rPr>
                <w:rFonts w:ascii="Arial" w:hAnsi="Arial" w:cs="Arial"/>
                <w:sz w:val="20"/>
                <w:szCs w:val="20"/>
              </w:rPr>
              <w:t>Uskutočňovanie stavieb a ich zmien</w:t>
            </w:r>
          </w:p>
        </w:tc>
      </w:tr>
      <w:tr w:rsidR="002D1A50" w:rsidRPr="00097652" w:rsidTr="00F8387C">
        <w:tc>
          <w:tcPr>
            <w:tcW w:w="4154" w:type="dxa"/>
            <w:shd w:val="clear" w:color="auto" w:fill="CCCCCC"/>
            <w:vAlign w:val="center"/>
          </w:tcPr>
          <w:p w:rsidR="002D1A50" w:rsidRPr="00097652" w:rsidRDefault="002D1A50" w:rsidP="00F8387C">
            <w:pPr>
              <w:rPr>
                <w:rStyle w:val="ra"/>
                <w:rFonts w:ascii="Arial" w:hAnsi="Arial" w:cs="Arial"/>
                <w:sz w:val="20"/>
                <w:szCs w:val="20"/>
              </w:rPr>
            </w:pPr>
            <w:r w:rsidRPr="00097652">
              <w:rPr>
                <w:rStyle w:val="ra"/>
                <w:rFonts w:ascii="Arial" w:hAnsi="Arial" w:cs="Arial"/>
                <w:sz w:val="20"/>
                <w:szCs w:val="20"/>
              </w:rPr>
              <w:t>SEM Slovakia s.r.o.</w:t>
            </w:r>
          </w:p>
        </w:tc>
        <w:tc>
          <w:tcPr>
            <w:tcW w:w="4945" w:type="dxa"/>
          </w:tcPr>
          <w:p w:rsidR="002D1A50" w:rsidRPr="00097652" w:rsidRDefault="002D1A50" w:rsidP="00F8387C">
            <w:pPr>
              <w:rPr>
                <w:rStyle w:val="ra"/>
                <w:rFonts w:ascii="Arial" w:hAnsi="Arial" w:cs="Arial"/>
                <w:sz w:val="20"/>
                <w:szCs w:val="20"/>
              </w:rPr>
            </w:pPr>
            <w:r w:rsidRPr="00097652">
              <w:rPr>
                <w:rStyle w:val="ra"/>
                <w:rFonts w:ascii="Arial" w:hAnsi="Arial" w:cs="Arial"/>
                <w:sz w:val="20"/>
                <w:szCs w:val="20"/>
              </w:rPr>
              <w:t>Spracovanie a konzervovanie zemiakov, ovocia a zeleniny</w:t>
            </w:r>
          </w:p>
        </w:tc>
      </w:tr>
      <w:tr w:rsidR="002D1A50" w:rsidRPr="00097652" w:rsidTr="00F8387C">
        <w:tc>
          <w:tcPr>
            <w:tcW w:w="4154" w:type="dxa"/>
            <w:shd w:val="clear" w:color="auto" w:fill="CCCCCC"/>
            <w:vAlign w:val="center"/>
          </w:tcPr>
          <w:p w:rsidR="002D1A50" w:rsidRPr="00097652" w:rsidRDefault="002D1A50" w:rsidP="00F8387C">
            <w:pPr>
              <w:rPr>
                <w:rStyle w:val="ra"/>
                <w:rFonts w:ascii="Arial" w:hAnsi="Arial" w:cs="Arial"/>
                <w:sz w:val="20"/>
                <w:szCs w:val="20"/>
              </w:rPr>
            </w:pPr>
            <w:r w:rsidRPr="00097652">
              <w:rPr>
                <w:rStyle w:val="ra"/>
                <w:rFonts w:ascii="Arial" w:hAnsi="Arial" w:cs="Arial"/>
                <w:sz w:val="20"/>
                <w:szCs w:val="20"/>
              </w:rPr>
              <w:t>SIESTA - domáca cukráreň, s.r.o.</w:t>
            </w:r>
          </w:p>
        </w:tc>
        <w:tc>
          <w:tcPr>
            <w:tcW w:w="4945" w:type="dxa"/>
          </w:tcPr>
          <w:p w:rsidR="002D1A50" w:rsidRPr="00097652" w:rsidRDefault="002D1A50" w:rsidP="00F8387C">
            <w:pPr>
              <w:rPr>
                <w:rStyle w:val="ra"/>
                <w:rFonts w:ascii="Arial" w:hAnsi="Arial" w:cs="Arial"/>
                <w:sz w:val="20"/>
                <w:szCs w:val="20"/>
              </w:rPr>
            </w:pPr>
            <w:r w:rsidRPr="002C5CD0">
              <w:rPr>
                <w:rStyle w:val="ra"/>
                <w:rFonts w:ascii="Arial" w:hAnsi="Arial" w:cs="Arial"/>
                <w:sz w:val="20"/>
                <w:szCs w:val="20"/>
              </w:rPr>
              <w:t>Výroba pekárskych a cukrárenských výrobkov</w:t>
            </w:r>
          </w:p>
        </w:tc>
      </w:tr>
      <w:tr w:rsidR="002D1A50" w:rsidRPr="00097652" w:rsidTr="00F8387C">
        <w:tc>
          <w:tcPr>
            <w:tcW w:w="4154" w:type="dxa"/>
            <w:shd w:val="clear" w:color="auto" w:fill="CCCCCC"/>
            <w:vAlign w:val="center"/>
          </w:tcPr>
          <w:p w:rsidR="002D1A50" w:rsidRPr="00097652" w:rsidRDefault="002D1A50" w:rsidP="00F8387C">
            <w:pPr>
              <w:rPr>
                <w:rStyle w:val="ra"/>
                <w:rFonts w:ascii="Arial" w:hAnsi="Arial" w:cs="Arial"/>
                <w:sz w:val="20"/>
                <w:szCs w:val="20"/>
              </w:rPr>
            </w:pPr>
            <w:r w:rsidRPr="00097652">
              <w:rPr>
                <w:rStyle w:val="ra"/>
                <w:rFonts w:ascii="Arial" w:hAnsi="Arial" w:cs="Arial"/>
                <w:sz w:val="20"/>
                <w:szCs w:val="20"/>
              </w:rPr>
              <w:t>VK - MOTOTRADE, s.r.o.</w:t>
            </w:r>
          </w:p>
        </w:tc>
        <w:tc>
          <w:tcPr>
            <w:tcW w:w="4945" w:type="dxa"/>
          </w:tcPr>
          <w:p w:rsidR="002D1A50" w:rsidRPr="00097652" w:rsidRDefault="002D1A50" w:rsidP="00F8387C">
            <w:pPr>
              <w:rPr>
                <w:rStyle w:val="ra"/>
                <w:rFonts w:ascii="Arial" w:hAnsi="Arial" w:cs="Arial"/>
                <w:sz w:val="20"/>
                <w:szCs w:val="20"/>
              </w:rPr>
            </w:pPr>
            <w:r w:rsidRPr="00097652">
              <w:rPr>
                <w:rFonts w:ascii="Arial" w:hAnsi="Arial" w:cs="Arial"/>
                <w:sz w:val="20"/>
                <w:szCs w:val="20"/>
              </w:rPr>
              <w:t>Prenájom a lízing automobilov a ľahkých motorových vozidiel</w:t>
            </w:r>
          </w:p>
        </w:tc>
      </w:tr>
      <w:tr w:rsidR="002D1A50" w:rsidRPr="00097652" w:rsidTr="00F8387C">
        <w:tc>
          <w:tcPr>
            <w:tcW w:w="4154" w:type="dxa"/>
            <w:shd w:val="clear" w:color="auto" w:fill="CCCCCC"/>
            <w:vAlign w:val="center"/>
          </w:tcPr>
          <w:p w:rsidR="002D1A50" w:rsidRPr="00097652" w:rsidRDefault="002D1A50" w:rsidP="00F8387C">
            <w:pPr>
              <w:rPr>
                <w:rStyle w:val="ra"/>
                <w:rFonts w:ascii="Arial" w:hAnsi="Arial" w:cs="Arial"/>
                <w:sz w:val="20"/>
                <w:szCs w:val="20"/>
              </w:rPr>
            </w:pPr>
            <w:r w:rsidRPr="00097652">
              <w:rPr>
                <w:rStyle w:val="ra"/>
                <w:rFonts w:ascii="Arial" w:hAnsi="Arial" w:cs="Arial"/>
                <w:sz w:val="20"/>
                <w:szCs w:val="20"/>
              </w:rPr>
              <w:t>willowsoft s.r.o.</w:t>
            </w:r>
          </w:p>
        </w:tc>
        <w:tc>
          <w:tcPr>
            <w:tcW w:w="4945" w:type="dxa"/>
          </w:tcPr>
          <w:p w:rsidR="002D1A50" w:rsidRPr="00097652" w:rsidRDefault="002D1A50" w:rsidP="00F8387C">
            <w:pPr>
              <w:rPr>
                <w:rStyle w:val="ra"/>
                <w:rFonts w:ascii="Arial" w:hAnsi="Arial" w:cs="Arial"/>
                <w:sz w:val="20"/>
                <w:szCs w:val="20"/>
              </w:rPr>
            </w:pPr>
            <w:r w:rsidRPr="00097652">
              <w:rPr>
                <w:rStyle w:val="ra"/>
                <w:rFonts w:ascii="Arial" w:hAnsi="Arial" w:cs="Arial"/>
                <w:sz w:val="20"/>
                <w:szCs w:val="20"/>
              </w:rPr>
              <w:t>Počítačové služby</w:t>
            </w:r>
          </w:p>
        </w:tc>
      </w:tr>
    </w:tbl>
    <w:p w:rsidR="002D1A50" w:rsidRPr="003D5288" w:rsidRDefault="002D1A50" w:rsidP="00F8387C"/>
    <w:p w:rsidR="002D1A50" w:rsidRDefault="002D1A50" w:rsidP="00F8387C">
      <w:pPr>
        <w:rPr>
          <w:b/>
          <w:i/>
        </w:rPr>
      </w:pPr>
    </w:p>
    <w:p w:rsidR="002D1A50" w:rsidRPr="003D5288" w:rsidRDefault="002D1A50" w:rsidP="00F8387C">
      <w:pPr>
        <w:ind w:firstLine="708"/>
        <w:rPr>
          <w:b/>
          <w:i/>
        </w:rPr>
      </w:pPr>
      <w:r w:rsidRPr="003D5288">
        <w:rPr>
          <w:b/>
          <w:i/>
        </w:rPr>
        <w:t xml:space="preserve">Fyzické osoby </w:t>
      </w:r>
    </w:p>
    <w:p w:rsidR="002D1A50" w:rsidRPr="003D5288" w:rsidRDefault="002D1A50" w:rsidP="00F8387C">
      <w:pPr>
        <w:ind w:firstLine="708"/>
        <w:rPr>
          <w:b/>
          <w: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113"/>
        <w:gridCol w:w="4951"/>
      </w:tblGrid>
      <w:tr w:rsidR="002D1A50" w:rsidRPr="003D5288" w:rsidTr="00F8387C">
        <w:trPr>
          <w:jc w:val="center"/>
        </w:trPr>
        <w:tc>
          <w:tcPr>
            <w:tcW w:w="4113" w:type="dxa"/>
            <w:shd w:val="clear" w:color="auto" w:fill="FF00FF"/>
          </w:tcPr>
          <w:p w:rsidR="002D1A50" w:rsidRPr="00572C33" w:rsidRDefault="002D1A50" w:rsidP="00F8387C">
            <w:pPr>
              <w:jc w:val="both"/>
              <w:rPr>
                <w:rFonts w:ascii="Arial" w:hAnsi="Arial" w:cs="Arial"/>
                <w:b/>
                <w:sz w:val="20"/>
                <w:szCs w:val="20"/>
              </w:rPr>
            </w:pPr>
            <w:r w:rsidRPr="00572C33">
              <w:rPr>
                <w:rFonts w:ascii="Arial" w:hAnsi="Arial" w:cs="Arial"/>
                <w:b/>
                <w:sz w:val="20"/>
                <w:szCs w:val="20"/>
              </w:rPr>
              <w:t>Názov</w:t>
            </w:r>
          </w:p>
        </w:tc>
        <w:tc>
          <w:tcPr>
            <w:tcW w:w="4951" w:type="dxa"/>
            <w:shd w:val="clear" w:color="auto" w:fill="FF00FF"/>
          </w:tcPr>
          <w:p w:rsidR="002D1A50" w:rsidRPr="00572C33" w:rsidRDefault="002D1A50" w:rsidP="00F8387C">
            <w:pPr>
              <w:jc w:val="both"/>
              <w:rPr>
                <w:rFonts w:ascii="Arial" w:hAnsi="Arial" w:cs="Arial"/>
                <w:b/>
                <w:sz w:val="20"/>
                <w:szCs w:val="20"/>
              </w:rPr>
            </w:pPr>
            <w:r w:rsidRPr="00572C33">
              <w:rPr>
                <w:rFonts w:ascii="Arial" w:hAnsi="Arial" w:cs="Arial"/>
                <w:b/>
                <w:sz w:val="20"/>
                <w:szCs w:val="20"/>
              </w:rPr>
              <w:t>Zameranie</w:t>
            </w:r>
          </w:p>
        </w:tc>
      </w:tr>
      <w:tr w:rsidR="002D1A50" w:rsidRPr="003D5288" w:rsidTr="00F8387C">
        <w:trPr>
          <w:jc w:val="center"/>
        </w:trPr>
        <w:tc>
          <w:tcPr>
            <w:tcW w:w="4113" w:type="dxa"/>
            <w:shd w:val="clear" w:color="auto" w:fill="CCCCCC"/>
            <w:vAlign w:val="center"/>
          </w:tcPr>
          <w:p w:rsidR="002D1A50" w:rsidRPr="005A1D19" w:rsidRDefault="002D1A50" w:rsidP="00F8387C">
            <w:pPr>
              <w:rPr>
                <w:rFonts w:ascii="Arial" w:hAnsi="Arial" w:cs="Arial"/>
                <w:sz w:val="20"/>
                <w:szCs w:val="20"/>
              </w:rPr>
            </w:pPr>
            <w:r w:rsidRPr="005A1D19">
              <w:rPr>
                <w:rFonts w:ascii="Arial" w:hAnsi="Arial" w:cs="Arial"/>
                <w:sz w:val="20"/>
                <w:szCs w:val="20"/>
              </w:rPr>
              <w:t>Kurincová Hudcovičová Lucia</w:t>
            </w:r>
          </w:p>
        </w:tc>
        <w:tc>
          <w:tcPr>
            <w:tcW w:w="4951" w:type="dxa"/>
            <w:vAlign w:val="center"/>
          </w:tcPr>
          <w:p w:rsidR="002D1A50" w:rsidRPr="002C5CD0" w:rsidRDefault="002D1A50" w:rsidP="00F8387C">
            <w:pPr>
              <w:rPr>
                <w:rFonts w:ascii="Arial" w:hAnsi="Arial" w:cs="Arial"/>
                <w:sz w:val="20"/>
                <w:szCs w:val="20"/>
              </w:rPr>
            </w:pPr>
            <w:r w:rsidRPr="002C5CD0">
              <w:rPr>
                <w:rFonts w:ascii="Arial" w:hAnsi="Arial" w:cs="Arial"/>
                <w:sz w:val="20"/>
                <w:szCs w:val="20"/>
              </w:rPr>
              <w:t>Kaderníctvo Lucia</w:t>
            </w:r>
          </w:p>
        </w:tc>
      </w:tr>
      <w:tr w:rsidR="002D1A50" w:rsidRPr="003D5288" w:rsidTr="00F8387C">
        <w:trPr>
          <w:jc w:val="center"/>
        </w:trPr>
        <w:tc>
          <w:tcPr>
            <w:tcW w:w="4113" w:type="dxa"/>
            <w:shd w:val="clear" w:color="auto" w:fill="CCCCCC"/>
            <w:vAlign w:val="center"/>
          </w:tcPr>
          <w:p w:rsidR="002D1A50" w:rsidRPr="005A1D19" w:rsidRDefault="002D1A50" w:rsidP="00F8387C">
            <w:pPr>
              <w:rPr>
                <w:rFonts w:ascii="Arial" w:hAnsi="Arial" w:cs="Arial"/>
                <w:sz w:val="20"/>
                <w:szCs w:val="20"/>
              </w:rPr>
            </w:pPr>
            <w:r w:rsidRPr="005A1D19">
              <w:rPr>
                <w:rFonts w:ascii="Arial" w:hAnsi="Arial" w:cs="Arial"/>
                <w:sz w:val="20"/>
                <w:szCs w:val="20"/>
              </w:rPr>
              <w:t xml:space="preserve">Hettešová Katarína </w:t>
            </w:r>
          </w:p>
        </w:tc>
        <w:tc>
          <w:tcPr>
            <w:tcW w:w="4951" w:type="dxa"/>
            <w:vAlign w:val="center"/>
          </w:tcPr>
          <w:p w:rsidR="002D1A50" w:rsidRPr="002C5CD0" w:rsidRDefault="002D1A50" w:rsidP="00F8387C">
            <w:pPr>
              <w:rPr>
                <w:rFonts w:ascii="Arial" w:hAnsi="Arial" w:cs="Arial"/>
                <w:sz w:val="20"/>
                <w:szCs w:val="20"/>
              </w:rPr>
            </w:pPr>
            <w:r w:rsidRPr="002C5CD0">
              <w:rPr>
                <w:rFonts w:ascii="Arial" w:hAnsi="Arial" w:cs="Arial"/>
                <w:sz w:val="20"/>
                <w:szCs w:val="20"/>
              </w:rPr>
              <w:t>Pedikúra, Manikúra</w:t>
            </w:r>
          </w:p>
        </w:tc>
      </w:tr>
      <w:tr w:rsidR="002D1A50" w:rsidRPr="003D5288" w:rsidTr="00F8387C">
        <w:trPr>
          <w:jc w:val="center"/>
        </w:trPr>
        <w:tc>
          <w:tcPr>
            <w:tcW w:w="4113" w:type="dxa"/>
            <w:shd w:val="clear" w:color="auto" w:fill="CCCCCC"/>
            <w:vAlign w:val="center"/>
          </w:tcPr>
          <w:p w:rsidR="002D1A50" w:rsidRPr="005A1D19" w:rsidRDefault="002D1A50" w:rsidP="00F8387C">
            <w:pPr>
              <w:rPr>
                <w:rFonts w:ascii="Arial" w:hAnsi="Arial" w:cs="Arial"/>
                <w:b/>
                <w:bCs/>
                <w:sz w:val="20"/>
                <w:szCs w:val="20"/>
              </w:rPr>
            </w:pPr>
            <w:r w:rsidRPr="005A1D19">
              <w:rPr>
                <w:rFonts w:ascii="Arial" w:hAnsi="Arial" w:cs="Arial"/>
                <w:sz w:val="20"/>
                <w:szCs w:val="20"/>
              </w:rPr>
              <w:t xml:space="preserve">Genčúr Ľuboš </w:t>
            </w:r>
          </w:p>
        </w:tc>
        <w:tc>
          <w:tcPr>
            <w:tcW w:w="4951" w:type="dxa"/>
            <w:vAlign w:val="center"/>
          </w:tcPr>
          <w:p w:rsidR="002D1A50" w:rsidRPr="002C5CD0" w:rsidRDefault="002D1A50" w:rsidP="00F8387C">
            <w:pPr>
              <w:rPr>
                <w:rFonts w:ascii="Arial" w:hAnsi="Arial" w:cs="Arial"/>
                <w:sz w:val="20"/>
                <w:szCs w:val="20"/>
              </w:rPr>
            </w:pPr>
            <w:r w:rsidRPr="002C5CD0">
              <w:rPr>
                <w:rFonts w:ascii="Arial" w:hAnsi="Arial" w:cs="Arial"/>
                <w:sz w:val="20"/>
                <w:szCs w:val="20"/>
              </w:rPr>
              <w:t>Oprava a údržba elektrických zariadení, služby vysokozdvižnej plošiy, autodoprava, píliarske práce</w:t>
            </w:r>
          </w:p>
        </w:tc>
      </w:tr>
      <w:tr w:rsidR="002D1A50" w:rsidRPr="003D5288" w:rsidTr="00F8387C">
        <w:trPr>
          <w:jc w:val="center"/>
        </w:trPr>
        <w:tc>
          <w:tcPr>
            <w:tcW w:w="4113" w:type="dxa"/>
            <w:shd w:val="clear" w:color="auto" w:fill="CCCCCC"/>
            <w:vAlign w:val="center"/>
          </w:tcPr>
          <w:p w:rsidR="002D1A50" w:rsidRPr="005A1D19" w:rsidRDefault="002D1A50" w:rsidP="00F8387C">
            <w:pPr>
              <w:rPr>
                <w:rFonts w:ascii="Arial" w:hAnsi="Arial" w:cs="Arial"/>
                <w:b/>
                <w:bCs/>
                <w:sz w:val="20"/>
                <w:szCs w:val="20"/>
              </w:rPr>
            </w:pPr>
            <w:r w:rsidRPr="005A1D19">
              <w:rPr>
                <w:rFonts w:ascii="Arial" w:hAnsi="Arial" w:cs="Arial"/>
                <w:sz w:val="20"/>
                <w:szCs w:val="20"/>
              </w:rPr>
              <w:t>Peter Kaľuha  - INSEKTA DDD</w:t>
            </w:r>
          </w:p>
        </w:tc>
        <w:tc>
          <w:tcPr>
            <w:tcW w:w="4951" w:type="dxa"/>
            <w:vAlign w:val="center"/>
          </w:tcPr>
          <w:p w:rsidR="002D1A50" w:rsidRPr="002C5CD0" w:rsidRDefault="002D1A50" w:rsidP="00F8387C">
            <w:pPr>
              <w:rPr>
                <w:rFonts w:ascii="Arial" w:hAnsi="Arial" w:cs="Arial"/>
                <w:sz w:val="20"/>
                <w:szCs w:val="20"/>
              </w:rPr>
            </w:pPr>
            <w:r w:rsidRPr="002C5CD0">
              <w:rPr>
                <w:rFonts w:ascii="Arial" w:hAnsi="Arial" w:cs="Arial"/>
                <w:sz w:val="20"/>
                <w:szCs w:val="20"/>
              </w:rPr>
              <w:t>Hubenie škodlivých živočíchov, rastlín, mikroorganizmov a potláčanie ďalších škodlivých činiteľov jedmi vrátane ochrannej dezinfekcie, dezinsekcie, deratizácie</w:t>
            </w:r>
          </w:p>
        </w:tc>
      </w:tr>
      <w:tr w:rsidR="002D1A50" w:rsidRPr="003D5288" w:rsidTr="00F8387C">
        <w:trPr>
          <w:jc w:val="center"/>
        </w:trPr>
        <w:tc>
          <w:tcPr>
            <w:tcW w:w="4113" w:type="dxa"/>
            <w:shd w:val="clear" w:color="auto" w:fill="CCCCCC"/>
            <w:vAlign w:val="center"/>
          </w:tcPr>
          <w:p w:rsidR="002D1A50" w:rsidRPr="005A1D19" w:rsidRDefault="002D1A50" w:rsidP="00F8387C">
            <w:pPr>
              <w:rPr>
                <w:rFonts w:ascii="Arial" w:hAnsi="Arial" w:cs="Arial"/>
                <w:b/>
                <w:bCs/>
                <w:sz w:val="20"/>
                <w:szCs w:val="20"/>
              </w:rPr>
            </w:pPr>
            <w:r w:rsidRPr="005A1D19">
              <w:rPr>
                <w:rFonts w:ascii="Arial" w:hAnsi="Arial" w:cs="Arial"/>
                <w:sz w:val="20"/>
                <w:szCs w:val="20"/>
              </w:rPr>
              <w:t xml:space="preserve">Peter Škrabák – TRAMP </w:t>
            </w:r>
          </w:p>
        </w:tc>
        <w:tc>
          <w:tcPr>
            <w:tcW w:w="4951" w:type="dxa"/>
            <w:vAlign w:val="center"/>
          </w:tcPr>
          <w:p w:rsidR="002D1A50" w:rsidRPr="002C5CD0" w:rsidRDefault="002D1A50" w:rsidP="00F8387C">
            <w:pPr>
              <w:rPr>
                <w:rFonts w:ascii="Arial" w:hAnsi="Arial" w:cs="Arial"/>
                <w:sz w:val="20"/>
                <w:szCs w:val="20"/>
              </w:rPr>
            </w:pPr>
            <w:r w:rsidRPr="002C5CD0">
              <w:rPr>
                <w:rFonts w:ascii="Arial" w:hAnsi="Arial" w:cs="Arial"/>
                <w:sz w:val="20"/>
                <w:szCs w:val="20"/>
              </w:rPr>
              <w:t>Oprava a výroba obuvi a kožených výrobkov</w:t>
            </w:r>
          </w:p>
        </w:tc>
      </w:tr>
      <w:tr w:rsidR="002D1A50" w:rsidRPr="003D5288" w:rsidTr="00F8387C">
        <w:trPr>
          <w:jc w:val="center"/>
        </w:trPr>
        <w:tc>
          <w:tcPr>
            <w:tcW w:w="4113" w:type="dxa"/>
            <w:shd w:val="clear" w:color="auto" w:fill="CCCCCC"/>
            <w:vAlign w:val="center"/>
          </w:tcPr>
          <w:p w:rsidR="002D1A50" w:rsidRPr="005A1D19" w:rsidRDefault="002D1A50" w:rsidP="00F8387C">
            <w:pPr>
              <w:rPr>
                <w:rFonts w:ascii="Arial" w:hAnsi="Arial" w:cs="Arial"/>
                <w:b/>
                <w:bCs/>
                <w:sz w:val="20"/>
                <w:szCs w:val="20"/>
              </w:rPr>
            </w:pPr>
            <w:r w:rsidRPr="005A1D19">
              <w:rPr>
                <w:rFonts w:ascii="Arial" w:hAnsi="Arial" w:cs="Arial"/>
                <w:sz w:val="20"/>
                <w:szCs w:val="20"/>
              </w:rPr>
              <w:t>Patrik Kučera</w:t>
            </w:r>
          </w:p>
        </w:tc>
        <w:tc>
          <w:tcPr>
            <w:tcW w:w="4951" w:type="dxa"/>
            <w:vAlign w:val="center"/>
          </w:tcPr>
          <w:p w:rsidR="002D1A50" w:rsidRPr="002C5CD0" w:rsidRDefault="002D1A50" w:rsidP="00F8387C">
            <w:pPr>
              <w:rPr>
                <w:rFonts w:ascii="Arial" w:hAnsi="Arial" w:cs="Arial"/>
                <w:bCs/>
                <w:sz w:val="20"/>
                <w:szCs w:val="20"/>
              </w:rPr>
            </w:pPr>
            <w:r w:rsidRPr="002C5CD0">
              <w:rPr>
                <w:rFonts w:ascii="Arial" w:hAnsi="Arial" w:cs="Arial"/>
                <w:sz w:val="20"/>
                <w:szCs w:val="20"/>
              </w:rPr>
              <w:t>Cestná motorová doprava</w:t>
            </w:r>
          </w:p>
        </w:tc>
      </w:tr>
      <w:tr w:rsidR="002D1A50" w:rsidRPr="003D5288" w:rsidTr="00F8387C">
        <w:trPr>
          <w:jc w:val="center"/>
        </w:trPr>
        <w:tc>
          <w:tcPr>
            <w:tcW w:w="4113" w:type="dxa"/>
            <w:shd w:val="clear" w:color="auto" w:fill="CCCCCC"/>
            <w:vAlign w:val="center"/>
          </w:tcPr>
          <w:p w:rsidR="002D1A50" w:rsidRPr="005A1D19" w:rsidRDefault="002D1A50" w:rsidP="00F8387C">
            <w:pPr>
              <w:rPr>
                <w:rFonts w:ascii="Arial" w:hAnsi="Arial" w:cs="Arial"/>
                <w:sz w:val="20"/>
                <w:szCs w:val="20"/>
              </w:rPr>
            </w:pPr>
            <w:r w:rsidRPr="005A1D19">
              <w:rPr>
                <w:rFonts w:ascii="Arial" w:hAnsi="Arial" w:cs="Arial"/>
                <w:sz w:val="20"/>
                <w:szCs w:val="20"/>
              </w:rPr>
              <w:t>Rastislav Kurinec Autodoprava</w:t>
            </w:r>
          </w:p>
        </w:tc>
        <w:tc>
          <w:tcPr>
            <w:tcW w:w="4951" w:type="dxa"/>
            <w:vAlign w:val="center"/>
          </w:tcPr>
          <w:p w:rsidR="002D1A50" w:rsidRPr="002C5CD0" w:rsidRDefault="002D1A50" w:rsidP="00F8387C">
            <w:pPr>
              <w:rPr>
                <w:rFonts w:ascii="Arial" w:hAnsi="Arial" w:cs="Arial"/>
                <w:bCs/>
                <w:sz w:val="20"/>
                <w:szCs w:val="20"/>
              </w:rPr>
            </w:pPr>
            <w:r w:rsidRPr="002C5CD0">
              <w:rPr>
                <w:rFonts w:ascii="Arial" w:hAnsi="Arial" w:cs="Arial"/>
                <w:sz w:val="20"/>
                <w:szCs w:val="20"/>
              </w:rPr>
              <w:t>Cestná motorová doprava – vnútroštátna nákladná cestná doprava</w:t>
            </w:r>
          </w:p>
        </w:tc>
      </w:tr>
      <w:tr w:rsidR="002D1A50" w:rsidRPr="003D5288" w:rsidTr="00F8387C">
        <w:trPr>
          <w:jc w:val="center"/>
        </w:trPr>
        <w:tc>
          <w:tcPr>
            <w:tcW w:w="4113" w:type="dxa"/>
            <w:shd w:val="clear" w:color="auto" w:fill="CCCCCC"/>
            <w:vAlign w:val="center"/>
          </w:tcPr>
          <w:p w:rsidR="002D1A50" w:rsidRPr="005A1D19" w:rsidRDefault="002D1A50" w:rsidP="00F8387C">
            <w:pPr>
              <w:rPr>
                <w:rFonts w:ascii="Arial" w:hAnsi="Arial" w:cs="Arial"/>
                <w:sz w:val="20"/>
                <w:szCs w:val="20"/>
              </w:rPr>
            </w:pPr>
            <w:r w:rsidRPr="005A1D19">
              <w:rPr>
                <w:rFonts w:ascii="Arial" w:hAnsi="Arial" w:cs="Arial"/>
                <w:sz w:val="20"/>
                <w:szCs w:val="20"/>
              </w:rPr>
              <w:t xml:space="preserve">Beáta Jandová </w:t>
            </w:r>
          </w:p>
        </w:tc>
        <w:tc>
          <w:tcPr>
            <w:tcW w:w="4951" w:type="dxa"/>
            <w:vAlign w:val="center"/>
          </w:tcPr>
          <w:p w:rsidR="002D1A50" w:rsidRPr="002C5CD0" w:rsidRDefault="002D1A50" w:rsidP="00F8387C">
            <w:pPr>
              <w:rPr>
                <w:rFonts w:ascii="Arial" w:hAnsi="Arial" w:cs="Arial"/>
                <w:bCs/>
                <w:sz w:val="20"/>
                <w:szCs w:val="20"/>
              </w:rPr>
            </w:pPr>
            <w:r w:rsidRPr="002C5CD0">
              <w:rPr>
                <w:rFonts w:ascii="Arial" w:hAnsi="Arial" w:cs="Arial"/>
                <w:sz w:val="20"/>
                <w:szCs w:val="20"/>
              </w:rPr>
              <w:t>Reklamná činnosť</w:t>
            </w:r>
          </w:p>
        </w:tc>
      </w:tr>
      <w:tr w:rsidR="002D1A50" w:rsidRPr="003D5288" w:rsidTr="00F8387C">
        <w:trPr>
          <w:jc w:val="center"/>
        </w:trPr>
        <w:tc>
          <w:tcPr>
            <w:tcW w:w="4113" w:type="dxa"/>
            <w:shd w:val="clear" w:color="auto" w:fill="CCCCCC"/>
            <w:vAlign w:val="center"/>
          </w:tcPr>
          <w:p w:rsidR="002D1A50" w:rsidRPr="005A1D19" w:rsidRDefault="002D1A50" w:rsidP="00F8387C">
            <w:pPr>
              <w:rPr>
                <w:rFonts w:ascii="Arial" w:hAnsi="Arial" w:cs="Arial"/>
                <w:b/>
                <w:bCs/>
                <w:sz w:val="20"/>
                <w:szCs w:val="20"/>
              </w:rPr>
            </w:pPr>
            <w:r w:rsidRPr="005A1D19">
              <w:rPr>
                <w:rFonts w:ascii="Arial" w:hAnsi="Arial" w:cs="Arial"/>
                <w:sz w:val="20"/>
                <w:szCs w:val="20"/>
              </w:rPr>
              <w:t xml:space="preserve">Miroslav Hetteš </w:t>
            </w:r>
          </w:p>
        </w:tc>
        <w:tc>
          <w:tcPr>
            <w:tcW w:w="4951" w:type="dxa"/>
            <w:vAlign w:val="center"/>
          </w:tcPr>
          <w:p w:rsidR="002D1A50" w:rsidRPr="002C5CD0" w:rsidRDefault="002D1A50" w:rsidP="00F8387C">
            <w:pPr>
              <w:rPr>
                <w:rFonts w:ascii="Arial" w:hAnsi="Arial" w:cs="Arial"/>
                <w:sz w:val="20"/>
                <w:szCs w:val="20"/>
              </w:rPr>
            </w:pPr>
            <w:r w:rsidRPr="002C5CD0">
              <w:rPr>
                <w:rFonts w:ascii="Arial" w:hAnsi="Arial" w:cs="Arial"/>
                <w:sz w:val="20"/>
                <w:szCs w:val="20"/>
              </w:rPr>
              <w:t>Pohostinstvo</w:t>
            </w:r>
          </w:p>
        </w:tc>
      </w:tr>
      <w:tr w:rsidR="002D1A50" w:rsidRPr="003D5288" w:rsidTr="00F8387C">
        <w:trPr>
          <w:jc w:val="center"/>
        </w:trPr>
        <w:tc>
          <w:tcPr>
            <w:tcW w:w="4113" w:type="dxa"/>
            <w:shd w:val="clear" w:color="auto" w:fill="CCCCCC"/>
            <w:vAlign w:val="center"/>
          </w:tcPr>
          <w:p w:rsidR="002D1A50" w:rsidRPr="005A1D19" w:rsidRDefault="002D1A50" w:rsidP="00F8387C">
            <w:pPr>
              <w:rPr>
                <w:rFonts w:ascii="Arial" w:hAnsi="Arial" w:cs="Arial"/>
                <w:sz w:val="20"/>
                <w:szCs w:val="20"/>
              </w:rPr>
            </w:pPr>
            <w:r w:rsidRPr="005A1D19">
              <w:rPr>
                <w:rFonts w:ascii="Arial" w:hAnsi="Arial" w:cs="Arial"/>
                <w:sz w:val="20"/>
                <w:szCs w:val="20"/>
              </w:rPr>
              <w:t>Miroslava Tomčíková – Pohostinstvo – Miriam</w:t>
            </w:r>
          </w:p>
        </w:tc>
        <w:tc>
          <w:tcPr>
            <w:tcW w:w="4951" w:type="dxa"/>
            <w:vAlign w:val="center"/>
          </w:tcPr>
          <w:p w:rsidR="002D1A50" w:rsidRPr="002C5CD0" w:rsidRDefault="002D1A50" w:rsidP="00F8387C">
            <w:pPr>
              <w:rPr>
                <w:rFonts w:ascii="Arial" w:hAnsi="Arial" w:cs="Arial"/>
                <w:sz w:val="20"/>
                <w:szCs w:val="20"/>
              </w:rPr>
            </w:pPr>
            <w:r w:rsidRPr="002C5CD0">
              <w:rPr>
                <w:rFonts w:ascii="Arial" w:hAnsi="Arial" w:cs="Arial"/>
                <w:sz w:val="20"/>
                <w:szCs w:val="20"/>
              </w:rPr>
              <w:t>Pohostinstvo</w:t>
            </w:r>
          </w:p>
        </w:tc>
      </w:tr>
      <w:tr w:rsidR="002D1A50" w:rsidRPr="003D5288" w:rsidTr="00F8387C">
        <w:trPr>
          <w:jc w:val="center"/>
        </w:trPr>
        <w:tc>
          <w:tcPr>
            <w:tcW w:w="4113" w:type="dxa"/>
            <w:shd w:val="clear" w:color="auto" w:fill="CCCCCC"/>
            <w:vAlign w:val="center"/>
          </w:tcPr>
          <w:p w:rsidR="002D1A50" w:rsidRPr="005A1D19" w:rsidRDefault="002D1A50" w:rsidP="00F8387C">
            <w:pPr>
              <w:rPr>
                <w:rFonts w:ascii="Arial" w:hAnsi="Arial" w:cs="Arial"/>
                <w:b/>
                <w:bCs/>
                <w:sz w:val="20"/>
                <w:szCs w:val="20"/>
              </w:rPr>
            </w:pPr>
            <w:r w:rsidRPr="005A1D19">
              <w:rPr>
                <w:rFonts w:ascii="Arial" w:hAnsi="Arial" w:cs="Arial"/>
                <w:sz w:val="20"/>
                <w:szCs w:val="20"/>
              </w:rPr>
              <w:t xml:space="preserve">Jozef Nemček </w:t>
            </w:r>
          </w:p>
        </w:tc>
        <w:tc>
          <w:tcPr>
            <w:tcW w:w="4951" w:type="dxa"/>
            <w:vAlign w:val="center"/>
          </w:tcPr>
          <w:p w:rsidR="002D1A50" w:rsidRPr="002C5CD0" w:rsidRDefault="002D1A50" w:rsidP="00F8387C">
            <w:pPr>
              <w:rPr>
                <w:rFonts w:ascii="Arial" w:hAnsi="Arial" w:cs="Arial"/>
                <w:bCs/>
                <w:sz w:val="20"/>
                <w:szCs w:val="20"/>
              </w:rPr>
            </w:pPr>
            <w:r w:rsidRPr="002C5CD0">
              <w:rPr>
                <w:rFonts w:ascii="Arial" w:hAnsi="Arial" w:cs="Arial"/>
                <w:sz w:val="20"/>
                <w:szCs w:val="20"/>
              </w:rPr>
              <w:t>Autobazár</w:t>
            </w:r>
          </w:p>
        </w:tc>
      </w:tr>
      <w:tr w:rsidR="002D1A50" w:rsidRPr="003D5288" w:rsidTr="00F8387C">
        <w:trPr>
          <w:jc w:val="center"/>
        </w:trPr>
        <w:tc>
          <w:tcPr>
            <w:tcW w:w="4113" w:type="dxa"/>
            <w:shd w:val="clear" w:color="auto" w:fill="CCCCCC"/>
            <w:vAlign w:val="center"/>
          </w:tcPr>
          <w:p w:rsidR="002D1A50" w:rsidRPr="005A1D19" w:rsidRDefault="002D1A50" w:rsidP="00F8387C">
            <w:pPr>
              <w:rPr>
                <w:rFonts w:ascii="Arial" w:hAnsi="Arial" w:cs="Arial"/>
                <w:b/>
                <w:bCs/>
                <w:sz w:val="20"/>
                <w:szCs w:val="20"/>
              </w:rPr>
            </w:pPr>
            <w:r w:rsidRPr="005A1D19">
              <w:rPr>
                <w:rFonts w:ascii="Arial" w:hAnsi="Arial" w:cs="Arial"/>
                <w:sz w:val="20"/>
                <w:szCs w:val="20"/>
              </w:rPr>
              <w:t xml:space="preserve">Juraj  Vajsábel </w:t>
            </w:r>
          </w:p>
        </w:tc>
        <w:tc>
          <w:tcPr>
            <w:tcW w:w="4951" w:type="dxa"/>
            <w:vAlign w:val="center"/>
          </w:tcPr>
          <w:p w:rsidR="002D1A50" w:rsidRPr="002C5CD0" w:rsidRDefault="002D1A50" w:rsidP="00F8387C">
            <w:pPr>
              <w:rPr>
                <w:rFonts w:ascii="Arial" w:hAnsi="Arial" w:cs="Arial"/>
                <w:sz w:val="20"/>
                <w:szCs w:val="20"/>
              </w:rPr>
            </w:pPr>
            <w:r w:rsidRPr="002C5CD0">
              <w:rPr>
                <w:rFonts w:ascii="Arial" w:hAnsi="Arial" w:cs="Arial"/>
                <w:sz w:val="20"/>
                <w:szCs w:val="20"/>
              </w:rPr>
              <w:t xml:space="preserve">Pohostinstvo, </w:t>
            </w:r>
          </w:p>
        </w:tc>
      </w:tr>
      <w:tr w:rsidR="002D1A50" w:rsidRPr="003D5288" w:rsidTr="00F8387C">
        <w:trPr>
          <w:jc w:val="center"/>
        </w:trPr>
        <w:tc>
          <w:tcPr>
            <w:tcW w:w="4113" w:type="dxa"/>
            <w:shd w:val="clear" w:color="auto" w:fill="CCCCCC"/>
            <w:vAlign w:val="center"/>
          </w:tcPr>
          <w:p w:rsidR="002D1A50" w:rsidRPr="005A1D19" w:rsidRDefault="002D1A50" w:rsidP="00F8387C">
            <w:pPr>
              <w:rPr>
                <w:rFonts w:ascii="Arial" w:hAnsi="Arial" w:cs="Arial"/>
                <w:b/>
                <w:bCs/>
                <w:sz w:val="20"/>
                <w:szCs w:val="20"/>
              </w:rPr>
            </w:pPr>
            <w:r w:rsidRPr="005A1D19">
              <w:rPr>
                <w:rFonts w:ascii="Arial" w:hAnsi="Arial" w:cs="Arial"/>
                <w:sz w:val="20"/>
                <w:szCs w:val="20"/>
              </w:rPr>
              <w:t xml:space="preserve">Daniel Manca </w:t>
            </w:r>
          </w:p>
        </w:tc>
        <w:tc>
          <w:tcPr>
            <w:tcW w:w="4951" w:type="dxa"/>
            <w:vAlign w:val="center"/>
          </w:tcPr>
          <w:p w:rsidR="002D1A50" w:rsidRPr="002C5CD0" w:rsidRDefault="002D1A50" w:rsidP="00F8387C">
            <w:pPr>
              <w:rPr>
                <w:rFonts w:ascii="Arial" w:hAnsi="Arial" w:cs="Arial"/>
                <w:sz w:val="20"/>
                <w:szCs w:val="20"/>
              </w:rPr>
            </w:pPr>
            <w:r w:rsidRPr="002C5CD0">
              <w:rPr>
                <w:rFonts w:ascii="Arial" w:hAnsi="Arial" w:cs="Arial"/>
                <w:sz w:val="20"/>
                <w:szCs w:val="20"/>
              </w:rPr>
              <w:t>Mäso – údeniny</w:t>
            </w:r>
          </w:p>
        </w:tc>
      </w:tr>
      <w:tr w:rsidR="002D1A50" w:rsidRPr="003D5288" w:rsidTr="00F8387C">
        <w:trPr>
          <w:jc w:val="center"/>
        </w:trPr>
        <w:tc>
          <w:tcPr>
            <w:tcW w:w="4113" w:type="dxa"/>
            <w:shd w:val="clear" w:color="auto" w:fill="CCCCCC"/>
            <w:vAlign w:val="center"/>
          </w:tcPr>
          <w:p w:rsidR="002D1A50" w:rsidRPr="005A1D19" w:rsidRDefault="002D1A50" w:rsidP="00F8387C">
            <w:pPr>
              <w:rPr>
                <w:rFonts w:ascii="Arial" w:hAnsi="Arial" w:cs="Arial"/>
                <w:b/>
                <w:bCs/>
                <w:sz w:val="20"/>
                <w:szCs w:val="20"/>
              </w:rPr>
            </w:pPr>
            <w:r w:rsidRPr="005A1D19">
              <w:rPr>
                <w:rFonts w:ascii="Arial" w:hAnsi="Arial" w:cs="Arial"/>
                <w:sz w:val="20"/>
                <w:szCs w:val="20"/>
              </w:rPr>
              <w:t>Milan Smolka</w:t>
            </w:r>
          </w:p>
        </w:tc>
        <w:tc>
          <w:tcPr>
            <w:tcW w:w="4951" w:type="dxa"/>
            <w:vAlign w:val="center"/>
          </w:tcPr>
          <w:p w:rsidR="002D1A50" w:rsidRPr="00572C33" w:rsidRDefault="002D1A50" w:rsidP="00F8387C">
            <w:pPr>
              <w:rPr>
                <w:rFonts w:ascii="Arial" w:hAnsi="Arial" w:cs="Arial"/>
                <w:bCs/>
                <w:sz w:val="20"/>
                <w:szCs w:val="20"/>
              </w:rPr>
            </w:pPr>
            <w:r w:rsidRPr="00572C33">
              <w:rPr>
                <w:rFonts w:ascii="Arial" w:hAnsi="Arial" w:cs="Arial"/>
                <w:sz w:val="20"/>
                <w:szCs w:val="20"/>
              </w:rPr>
              <w:t>Predaj, údržba a</w:t>
            </w:r>
            <w:r>
              <w:rPr>
                <w:rFonts w:ascii="Arial" w:hAnsi="Arial" w:cs="Arial"/>
                <w:sz w:val="20"/>
                <w:szCs w:val="20"/>
              </w:rPr>
              <w:t> </w:t>
            </w:r>
            <w:r w:rsidRPr="00572C33">
              <w:rPr>
                <w:rFonts w:ascii="Arial" w:hAnsi="Arial" w:cs="Arial"/>
                <w:sz w:val="20"/>
                <w:szCs w:val="20"/>
              </w:rPr>
              <w:t>oprava motorových vozidiel</w:t>
            </w:r>
          </w:p>
        </w:tc>
      </w:tr>
      <w:tr w:rsidR="002D1A50" w:rsidRPr="003D5288" w:rsidTr="00F8387C">
        <w:trPr>
          <w:jc w:val="center"/>
        </w:trPr>
        <w:tc>
          <w:tcPr>
            <w:tcW w:w="4113" w:type="dxa"/>
            <w:shd w:val="clear" w:color="auto" w:fill="CCCCCC"/>
            <w:vAlign w:val="center"/>
          </w:tcPr>
          <w:p w:rsidR="002D1A50" w:rsidRPr="005A1D19" w:rsidRDefault="002D1A50" w:rsidP="00F8387C">
            <w:pPr>
              <w:rPr>
                <w:rFonts w:ascii="Arial" w:hAnsi="Arial" w:cs="Arial"/>
                <w:b/>
                <w:bCs/>
                <w:sz w:val="20"/>
                <w:szCs w:val="20"/>
              </w:rPr>
            </w:pPr>
            <w:r w:rsidRPr="005A1D19">
              <w:rPr>
                <w:rFonts w:ascii="Arial" w:hAnsi="Arial" w:cs="Arial"/>
                <w:sz w:val="20"/>
                <w:szCs w:val="20"/>
              </w:rPr>
              <w:t>Nemčeková Katarína</w:t>
            </w:r>
          </w:p>
        </w:tc>
        <w:tc>
          <w:tcPr>
            <w:tcW w:w="4951" w:type="dxa"/>
            <w:vAlign w:val="center"/>
          </w:tcPr>
          <w:p w:rsidR="002D1A50" w:rsidRPr="002C5CD0" w:rsidRDefault="002D1A50" w:rsidP="00F8387C">
            <w:pPr>
              <w:rPr>
                <w:rFonts w:ascii="Arial" w:hAnsi="Arial" w:cs="Arial"/>
                <w:sz w:val="20"/>
                <w:szCs w:val="20"/>
              </w:rPr>
            </w:pPr>
            <w:r w:rsidRPr="002C5CD0">
              <w:rPr>
                <w:rFonts w:ascii="Arial" w:hAnsi="Arial" w:cs="Arial"/>
                <w:sz w:val="20"/>
                <w:szCs w:val="20"/>
              </w:rPr>
              <w:t>Piváreň</w:t>
            </w:r>
          </w:p>
        </w:tc>
      </w:tr>
      <w:tr w:rsidR="002D1A50" w:rsidRPr="003D5288" w:rsidTr="00F8387C">
        <w:trPr>
          <w:jc w:val="center"/>
        </w:trPr>
        <w:tc>
          <w:tcPr>
            <w:tcW w:w="4113" w:type="dxa"/>
            <w:shd w:val="clear" w:color="auto" w:fill="CCCCCC"/>
            <w:vAlign w:val="center"/>
          </w:tcPr>
          <w:p w:rsidR="002D1A50" w:rsidRPr="005A1D19" w:rsidRDefault="002D1A50" w:rsidP="00F8387C">
            <w:pPr>
              <w:rPr>
                <w:rFonts w:ascii="Arial" w:hAnsi="Arial" w:cs="Arial"/>
                <w:sz w:val="20"/>
                <w:szCs w:val="20"/>
              </w:rPr>
            </w:pPr>
            <w:r w:rsidRPr="005A1D19">
              <w:rPr>
                <w:rFonts w:ascii="Arial" w:hAnsi="Arial" w:cs="Arial"/>
                <w:sz w:val="20"/>
                <w:szCs w:val="20"/>
              </w:rPr>
              <w:t>Ramón Školuda Pekáreň Školuda</w:t>
            </w:r>
          </w:p>
        </w:tc>
        <w:tc>
          <w:tcPr>
            <w:tcW w:w="4951" w:type="dxa"/>
            <w:vAlign w:val="center"/>
          </w:tcPr>
          <w:p w:rsidR="002D1A50" w:rsidRPr="002C5CD0" w:rsidRDefault="002D1A50" w:rsidP="00F8387C">
            <w:pPr>
              <w:rPr>
                <w:rFonts w:ascii="Arial" w:hAnsi="Arial" w:cs="Arial"/>
                <w:sz w:val="20"/>
                <w:szCs w:val="20"/>
              </w:rPr>
            </w:pPr>
            <w:r w:rsidRPr="002C5CD0">
              <w:rPr>
                <w:rFonts w:ascii="Arial" w:hAnsi="Arial" w:cs="Arial"/>
                <w:sz w:val="20"/>
                <w:szCs w:val="20"/>
              </w:rPr>
              <w:t>Výroba a predaj pekárenských výrobkov</w:t>
            </w:r>
          </w:p>
        </w:tc>
      </w:tr>
      <w:tr w:rsidR="002D1A50" w:rsidRPr="003D5288" w:rsidTr="00F8387C">
        <w:trPr>
          <w:jc w:val="center"/>
        </w:trPr>
        <w:tc>
          <w:tcPr>
            <w:tcW w:w="4113" w:type="dxa"/>
            <w:shd w:val="clear" w:color="auto" w:fill="CCCCCC"/>
            <w:vAlign w:val="center"/>
          </w:tcPr>
          <w:p w:rsidR="002D1A50" w:rsidRPr="005A1D19" w:rsidRDefault="002D1A50" w:rsidP="00F8387C">
            <w:pPr>
              <w:rPr>
                <w:rFonts w:ascii="Arial" w:hAnsi="Arial" w:cs="Arial"/>
                <w:b/>
                <w:bCs/>
                <w:sz w:val="20"/>
                <w:szCs w:val="20"/>
              </w:rPr>
            </w:pPr>
            <w:r w:rsidRPr="005A1D19">
              <w:rPr>
                <w:rFonts w:ascii="Arial" w:hAnsi="Arial" w:cs="Arial"/>
                <w:sz w:val="20"/>
                <w:szCs w:val="20"/>
              </w:rPr>
              <w:t>Pekáreň KPK</w:t>
            </w:r>
          </w:p>
        </w:tc>
        <w:tc>
          <w:tcPr>
            <w:tcW w:w="4951" w:type="dxa"/>
            <w:vAlign w:val="center"/>
          </w:tcPr>
          <w:p w:rsidR="002D1A50" w:rsidRPr="002C5CD0" w:rsidRDefault="002D1A50" w:rsidP="00F8387C">
            <w:pPr>
              <w:rPr>
                <w:rFonts w:ascii="Arial" w:hAnsi="Arial" w:cs="Arial"/>
                <w:sz w:val="20"/>
                <w:szCs w:val="20"/>
              </w:rPr>
            </w:pPr>
            <w:r w:rsidRPr="002C5CD0">
              <w:rPr>
                <w:rFonts w:ascii="Arial" w:hAnsi="Arial" w:cs="Arial"/>
                <w:sz w:val="20"/>
                <w:szCs w:val="20"/>
              </w:rPr>
              <w:t>Výroba a predaj pekárenských a cukrárenských výrobkov</w:t>
            </w:r>
          </w:p>
        </w:tc>
      </w:tr>
      <w:tr w:rsidR="002D1A50" w:rsidRPr="003D5288" w:rsidTr="00F8387C">
        <w:trPr>
          <w:jc w:val="center"/>
        </w:trPr>
        <w:tc>
          <w:tcPr>
            <w:tcW w:w="4113" w:type="dxa"/>
            <w:shd w:val="clear" w:color="auto" w:fill="CCCCCC"/>
            <w:vAlign w:val="center"/>
          </w:tcPr>
          <w:p w:rsidR="002D1A50" w:rsidRPr="005A1D19" w:rsidRDefault="002D1A50" w:rsidP="00F8387C">
            <w:pPr>
              <w:rPr>
                <w:rFonts w:ascii="Arial" w:hAnsi="Arial" w:cs="Arial"/>
                <w:sz w:val="20"/>
                <w:szCs w:val="20"/>
              </w:rPr>
            </w:pPr>
            <w:r w:rsidRPr="005A1D19">
              <w:rPr>
                <w:rFonts w:ascii="Arial" w:hAnsi="Arial" w:cs="Arial"/>
                <w:sz w:val="20"/>
                <w:szCs w:val="20"/>
              </w:rPr>
              <w:t>Adriana Harnúšková</w:t>
            </w:r>
          </w:p>
        </w:tc>
        <w:tc>
          <w:tcPr>
            <w:tcW w:w="4951" w:type="dxa"/>
            <w:vAlign w:val="center"/>
          </w:tcPr>
          <w:p w:rsidR="002D1A50" w:rsidRPr="002C5CD0" w:rsidRDefault="002D1A50" w:rsidP="00F8387C">
            <w:pPr>
              <w:rPr>
                <w:rFonts w:ascii="Arial" w:hAnsi="Arial" w:cs="Arial"/>
                <w:sz w:val="20"/>
                <w:szCs w:val="20"/>
              </w:rPr>
            </w:pPr>
            <w:r w:rsidRPr="002C5CD0">
              <w:rPr>
                <w:rFonts w:ascii="Arial" w:hAnsi="Arial" w:cs="Arial"/>
                <w:sz w:val="20"/>
                <w:szCs w:val="20"/>
              </w:rPr>
              <w:t>Kozmetika</w:t>
            </w:r>
          </w:p>
        </w:tc>
      </w:tr>
      <w:tr w:rsidR="002D1A50" w:rsidRPr="003D5288" w:rsidTr="00F8387C">
        <w:trPr>
          <w:jc w:val="center"/>
        </w:trPr>
        <w:tc>
          <w:tcPr>
            <w:tcW w:w="4113" w:type="dxa"/>
            <w:shd w:val="clear" w:color="auto" w:fill="CCCCCC"/>
            <w:vAlign w:val="center"/>
          </w:tcPr>
          <w:p w:rsidR="002D1A50" w:rsidRPr="005A1D19" w:rsidRDefault="002D1A50" w:rsidP="00F8387C">
            <w:pPr>
              <w:rPr>
                <w:rFonts w:ascii="Arial" w:hAnsi="Arial" w:cs="Arial"/>
                <w:sz w:val="20"/>
                <w:szCs w:val="20"/>
              </w:rPr>
            </w:pPr>
            <w:r w:rsidRPr="005A1D19">
              <w:rPr>
                <w:rFonts w:ascii="Arial" w:hAnsi="Arial" w:cs="Arial"/>
                <w:sz w:val="20"/>
                <w:szCs w:val="20"/>
              </w:rPr>
              <w:t>Suchánová Mária</w:t>
            </w:r>
          </w:p>
        </w:tc>
        <w:tc>
          <w:tcPr>
            <w:tcW w:w="4951" w:type="dxa"/>
            <w:vAlign w:val="center"/>
          </w:tcPr>
          <w:p w:rsidR="002D1A50" w:rsidRPr="002C5CD0" w:rsidRDefault="002D1A50" w:rsidP="00F8387C">
            <w:pPr>
              <w:rPr>
                <w:rFonts w:ascii="Arial" w:hAnsi="Arial" w:cs="Arial"/>
                <w:sz w:val="20"/>
                <w:szCs w:val="20"/>
              </w:rPr>
            </w:pPr>
            <w:r w:rsidRPr="002C5CD0">
              <w:rPr>
                <w:rFonts w:ascii="Arial" w:hAnsi="Arial" w:cs="Arial"/>
                <w:sz w:val="20"/>
                <w:szCs w:val="20"/>
              </w:rPr>
              <w:t>Potraviny</w:t>
            </w:r>
          </w:p>
        </w:tc>
      </w:tr>
      <w:tr w:rsidR="002D1A50" w:rsidRPr="003D5288" w:rsidTr="00F8387C">
        <w:trPr>
          <w:jc w:val="center"/>
        </w:trPr>
        <w:tc>
          <w:tcPr>
            <w:tcW w:w="4113" w:type="dxa"/>
            <w:shd w:val="clear" w:color="auto" w:fill="CCCCCC"/>
            <w:vAlign w:val="center"/>
          </w:tcPr>
          <w:p w:rsidR="002D1A50" w:rsidRPr="00CE443C" w:rsidRDefault="002D1A50" w:rsidP="00F8387C">
            <w:pPr>
              <w:rPr>
                <w:rFonts w:ascii="Arial" w:hAnsi="Arial" w:cs="Arial"/>
                <w:sz w:val="20"/>
                <w:szCs w:val="20"/>
              </w:rPr>
            </w:pPr>
            <w:r w:rsidRPr="00CE443C">
              <w:rPr>
                <w:rStyle w:val="ra"/>
                <w:rFonts w:ascii="Arial" w:hAnsi="Arial" w:cs="Arial"/>
                <w:sz w:val="20"/>
                <w:szCs w:val="20"/>
              </w:rPr>
              <w:t>Ing. Jozef Rebro Q a</w:t>
            </w:r>
            <w:r>
              <w:rPr>
                <w:rStyle w:val="ra"/>
                <w:rFonts w:ascii="Arial" w:hAnsi="Arial" w:cs="Arial"/>
                <w:sz w:val="20"/>
                <w:szCs w:val="20"/>
              </w:rPr>
              <w:t> </w:t>
            </w:r>
            <w:r w:rsidRPr="00CE443C">
              <w:rPr>
                <w:rStyle w:val="ra"/>
                <w:rFonts w:ascii="Arial" w:hAnsi="Arial" w:cs="Arial"/>
                <w:sz w:val="20"/>
                <w:szCs w:val="20"/>
              </w:rPr>
              <w:t>R</w:t>
            </w:r>
          </w:p>
        </w:tc>
        <w:tc>
          <w:tcPr>
            <w:tcW w:w="4951" w:type="dxa"/>
            <w:vAlign w:val="center"/>
          </w:tcPr>
          <w:p w:rsidR="002D1A50" w:rsidRPr="00CE443C" w:rsidRDefault="002D1A50" w:rsidP="00F8387C">
            <w:pPr>
              <w:rPr>
                <w:rFonts w:ascii="Arial" w:hAnsi="Arial" w:cs="Arial"/>
                <w:sz w:val="20"/>
                <w:szCs w:val="20"/>
              </w:rPr>
            </w:pPr>
            <w:r w:rsidRPr="00CE443C">
              <w:rPr>
                <w:rStyle w:val="ra"/>
                <w:rFonts w:ascii="Arial" w:hAnsi="Arial" w:cs="Arial"/>
                <w:sz w:val="20"/>
                <w:szCs w:val="20"/>
              </w:rPr>
              <w:t>Kúpa tovaru za účelom jeho predaja konečnému spotrebiteľovi (maloobchod, veľkoobchod)</w:t>
            </w:r>
          </w:p>
        </w:tc>
      </w:tr>
      <w:tr w:rsidR="002D1A50" w:rsidRPr="003D5288" w:rsidTr="00F8387C">
        <w:trPr>
          <w:jc w:val="center"/>
        </w:trPr>
        <w:tc>
          <w:tcPr>
            <w:tcW w:w="4113" w:type="dxa"/>
            <w:shd w:val="clear" w:color="auto" w:fill="CCCCCC"/>
            <w:vAlign w:val="center"/>
          </w:tcPr>
          <w:p w:rsidR="002D1A50" w:rsidRPr="00CE443C" w:rsidRDefault="002D1A50" w:rsidP="00F8387C">
            <w:pPr>
              <w:rPr>
                <w:rStyle w:val="ra"/>
                <w:rFonts w:ascii="Arial" w:hAnsi="Arial" w:cs="Arial"/>
                <w:sz w:val="20"/>
                <w:szCs w:val="20"/>
              </w:rPr>
            </w:pPr>
            <w:r w:rsidRPr="00CE443C">
              <w:rPr>
                <w:rFonts w:ascii="Arial" w:hAnsi="Arial" w:cs="Arial"/>
                <w:sz w:val="20"/>
                <w:szCs w:val="20"/>
              </w:rPr>
              <w:t>Thanh Nguyen Trung</w:t>
            </w:r>
          </w:p>
        </w:tc>
        <w:tc>
          <w:tcPr>
            <w:tcW w:w="4951" w:type="dxa"/>
            <w:vAlign w:val="center"/>
          </w:tcPr>
          <w:p w:rsidR="002D1A50" w:rsidRPr="005A1D19" w:rsidRDefault="002D1A50" w:rsidP="00F8387C">
            <w:pPr>
              <w:rPr>
                <w:rStyle w:val="ra"/>
                <w:rFonts w:ascii="Arial" w:hAnsi="Arial" w:cs="Arial"/>
                <w:sz w:val="20"/>
                <w:szCs w:val="20"/>
              </w:rPr>
            </w:pPr>
            <w:r w:rsidRPr="005A1D19">
              <w:rPr>
                <w:rFonts w:ascii="Arial" w:hAnsi="Arial" w:cs="Arial"/>
                <w:sz w:val="20"/>
                <w:szCs w:val="20"/>
              </w:rPr>
              <w:t>Kúpa tovaru na účely jeho predaja konečnému spotrebiteľovi (maloobchod) alebo iným prevádzkovateľom živnosti (veľkoobchod)</w:t>
            </w:r>
          </w:p>
        </w:tc>
      </w:tr>
      <w:tr w:rsidR="002D1A50" w:rsidRPr="003D5288" w:rsidTr="00F8387C">
        <w:trPr>
          <w:jc w:val="center"/>
        </w:trPr>
        <w:tc>
          <w:tcPr>
            <w:tcW w:w="4113" w:type="dxa"/>
            <w:shd w:val="clear" w:color="auto" w:fill="CCCCCC"/>
            <w:vAlign w:val="center"/>
          </w:tcPr>
          <w:p w:rsidR="002D1A50" w:rsidRPr="00CE443C" w:rsidRDefault="002D1A50" w:rsidP="00F8387C">
            <w:pPr>
              <w:rPr>
                <w:rFonts w:ascii="Arial" w:hAnsi="Arial" w:cs="Arial"/>
                <w:sz w:val="20"/>
                <w:szCs w:val="20"/>
              </w:rPr>
            </w:pPr>
            <w:r w:rsidRPr="00CE443C">
              <w:rPr>
                <w:rFonts w:ascii="Arial" w:hAnsi="Arial" w:cs="Arial"/>
                <w:sz w:val="20"/>
                <w:szCs w:val="20"/>
              </w:rPr>
              <w:t>Katarína Denkócyová - Nechtové štúdio ANYKA</w:t>
            </w:r>
          </w:p>
        </w:tc>
        <w:tc>
          <w:tcPr>
            <w:tcW w:w="4951" w:type="dxa"/>
            <w:vAlign w:val="center"/>
          </w:tcPr>
          <w:p w:rsidR="002D1A50" w:rsidRPr="00CE443C" w:rsidRDefault="002D1A50" w:rsidP="00F8387C">
            <w:pPr>
              <w:rPr>
                <w:rStyle w:val="ra"/>
                <w:rFonts w:ascii="Arial" w:hAnsi="Arial" w:cs="Arial"/>
                <w:sz w:val="20"/>
                <w:szCs w:val="20"/>
              </w:rPr>
            </w:pPr>
            <w:r w:rsidRPr="002C5CD0">
              <w:rPr>
                <w:rFonts w:ascii="Arial" w:hAnsi="Arial" w:cs="Arial"/>
                <w:sz w:val="20"/>
                <w:szCs w:val="20"/>
              </w:rPr>
              <w:t>Manikúra</w:t>
            </w:r>
          </w:p>
        </w:tc>
      </w:tr>
      <w:tr w:rsidR="002D1A50" w:rsidRPr="003D5288" w:rsidTr="00F8387C">
        <w:trPr>
          <w:jc w:val="center"/>
        </w:trPr>
        <w:tc>
          <w:tcPr>
            <w:tcW w:w="4113" w:type="dxa"/>
            <w:shd w:val="clear" w:color="auto" w:fill="CCCCCC"/>
            <w:vAlign w:val="center"/>
          </w:tcPr>
          <w:p w:rsidR="002D1A50" w:rsidRPr="00CE443C" w:rsidRDefault="002D1A50" w:rsidP="00F8387C">
            <w:pPr>
              <w:rPr>
                <w:rFonts w:ascii="Arial" w:hAnsi="Arial" w:cs="Arial"/>
                <w:sz w:val="20"/>
                <w:szCs w:val="20"/>
              </w:rPr>
            </w:pPr>
            <w:r w:rsidRPr="00CE443C">
              <w:rPr>
                <w:rFonts w:ascii="Arial" w:hAnsi="Arial" w:cs="Arial"/>
                <w:sz w:val="20"/>
                <w:szCs w:val="20"/>
              </w:rPr>
              <w:t>Edita Mahajová - CENTRUM EDIT</w:t>
            </w:r>
          </w:p>
        </w:tc>
        <w:tc>
          <w:tcPr>
            <w:tcW w:w="4951" w:type="dxa"/>
            <w:vAlign w:val="center"/>
          </w:tcPr>
          <w:p w:rsidR="002D1A50" w:rsidRPr="00CE443C" w:rsidRDefault="002D1A50" w:rsidP="00F8387C">
            <w:pPr>
              <w:rPr>
                <w:rFonts w:ascii="Arial" w:hAnsi="Arial" w:cs="Arial"/>
                <w:sz w:val="20"/>
                <w:szCs w:val="20"/>
              </w:rPr>
            </w:pPr>
            <w:r w:rsidRPr="00CE443C">
              <w:rPr>
                <w:rFonts w:ascii="Arial" w:hAnsi="Arial" w:cs="Arial"/>
                <w:sz w:val="20"/>
                <w:szCs w:val="20"/>
              </w:rPr>
              <w:t>Maloobchodný predaj priemyselného tovaru. Železiarstvo.</w:t>
            </w:r>
          </w:p>
        </w:tc>
      </w:tr>
      <w:tr w:rsidR="002D1A50" w:rsidRPr="003D5288" w:rsidTr="00F8387C">
        <w:trPr>
          <w:jc w:val="center"/>
        </w:trPr>
        <w:tc>
          <w:tcPr>
            <w:tcW w:w="4113" w:type="dxa"/>
            <w:shd w:val="clear" w:color="auto" w:fill="CCCCCC"/>
          </w:tcPr>
          <w:p w:rsidR="002D1A50" w:rsidRPr="00CE443C" w:rsidRDefault="002D1A50" w:rsidP="00F8387C">
            <w:pPr>
              <w:rPr>
                <w:rFonts w:ascii="Arial" w:hAnsi="Arial" w:cs="Arial"/>
                <w:sz w:val="20"/>
                <w:szCs w:val="20"/>
              </w:rPr>
            </w:pPr>
            <w:r w:rsidRPr="00CE443C">
              <w:rPr>
                <w:rFonts w:ascii="Arial" w:hAnsi="Arial" w:cs="Arial"/>
                <w:sz w:val="20"/>
                <w:szCs w:val="20"/>
              </w:rPr>
              <w:t xml:space="preserve">Juraj Fekonja Hadice </w:t>
            </w:r>
            <w:r>
              <w:rPr>
                <w:rFonts w:ascii="Arial" w:hAnsi="Arial" w:cs="Arial"/>
                <w:sz w:val="20"/>
                <w:szCs w:val="20"/>
              </w:rPr>
              <w:t>–</w:t>
            </w:r>
            <w:r w:rsidRPr="00CE443C">
              <w:rPr>
                <w:rFonts w:ascii="Arial" w:hAnsi="Arial" w:cs="Arial"/>
                <w:sz w:val="20"/>
                <w:szCs w:val="20"/>
              </w:rPr>
              <w:t xml:space="preserve"> HVS</w:t>
            </w:r>
          </w:p>
        </w:tc>
        <w:tc>
          <w:tcPr>
            <w:tcW w:w="4951" w:type="dxa"/>
          </w:tcPr>
          <w:p w:rsidR="002D1A50" w:rsidRPr="00CE443C" w:rsidRDefault="002D1A50" w:rsidP="00F8387C">
            <w:pPr>
              <w:rPr>
                <w:rFonts w:ascii="Arial" w:hAnsi="Arial" w:cs="Arial"/>
                <w:sz w:val="20"/>
                <w:szCs w:val="20"/>
              </w:rPr>
            </w:pPr>
            <w:r w:rsidRPr="00CE443C">
              <w:rPr>
                <w:rFonts w:ascii="Arial" w:hAnsi="Arial" w:cs="Arial"/>
                <w:sz w:val="20"/>
                <w:szCs w:val="20"/>
              </w:rPr>
              <w:t>Výroba hydraulických hadíc, čerpadiel, kompresorov, ventilov a armatúr</w:t>
            </w:r>
          </w:p>
        </w:tc>
      </w:tr>
      <w:tr w:rsidR="002D1A50" w:rsidRPr="003D5288" w:rsidTr="00F8387C">
        <w:trPr>
          <w:jc w:val="center"/>
        </w:trPr>
        <w:tc>
          <w:tcPr>
            <w:tcW w:w="4113" w:type="dxa"/>
            <w:shd w:val="clear" w:color="auto" w:fill="CCCCCC"/>
          </w:tcPr>
          <w:p w:rsidR="002D1A50" w:rsidRPr="00CE443C" w:rsidRDefault="002D1A50" w:rsidP="00F8387C">
            <w:pPr>
              <w:rPr>
                <w:rFonts w:ascii="Arial" w:hAnsi="Arial" w:cs="Arial"/>
                <w:sz w:val="20"/>
                <w:szCs w:val="20"/>
              </w:rPr>
            </w:pPr>
            <w:r w:rsidRPr="00CE443C">
              <w:rPr>
                <w:rFonts w:ascii="Arial" w:hAnsi="Arial" w:cs="Arial"/>
                <w:sz w:val="20"/>
                <w:szCs w:val="20"/>
              </w:rPr>
              <w:t>Vladimír Kabarec - EL-KAB</w:t>
            </w:r>
          </w:p>
        </w:tc>
        <w:tc>
          <w:tcPr>
            <w:tcW w:w="4951" w:type="dxa"/>
          </w:tcPr>
          <w:p w:rsidR="002D1A50" w:rsidRPr="005A1D19" w:rsidRDefault="002D1A50" w:rsidP="00F8387C">
            <w:pPr>
              <w:rPr>
                <w:rFonts w:ascii="Arial" w:hAnsi="Arial" w:cs="Arial"/>
                <w:i/>
                <w:sz w:val="20"/>
                <w:szCs w:val="20"/>
              </w:rPr>
            </w:pPr>
            <w:r w:rsidRPr="005A1D19">
              <w:rPr>
                <w:rStyle w:val="Emphasis"/>
                <w:rFonts w:ascii="Arial" w:hAnsi="Arial" w:cs="Arial"/>
                <w:i w:val="0"/>
                <w:iCs/>
                <w:sz w:val="20"/>
                <w:szCs w:val="20"/>
              </w:rPr>
              <w:t>Veľkoobchod s mäsom a mäsovými výrobkami</w:t>
            </w:r>
          </w:p>
        </w:tc>
      </w:tr>
      <w:tr w:rsidR="002D1A50" w:rsidRPr="003D5288" w:rsidTr="00F8387C">
        <w:trPr>
          <w:jc w:val="center"/>
        </w:trPr>
        <w:tc>
          <w:tcPr>
            <w:tcW w:w="4113" w:type="dxa"/>
            <w:shd w:val="clear" w:color="auto" w:fill="CCCCCC"/>
          </w:tcPr>
          <w:p w:rsidR="002D1A50" w:rsidRPr="00CE443C" w:rsidRDefault="002D1A50" w:rsidP="00F8387C">
            <w:pPr>
              <w:rPr>
                <w:rFonts w:ascii="Arial" w:hAnsi="Arial" w:cs="Arial"/>
                <w:sz w:val="20"/>
                <w:szCs w:val="20"/>
              </w:rPr>
            </w:pPr>
            <w:r w:rsidRPr="00CE443C">
              <w:rPr>
                <w:rFonts w:ascii="Arial" w:hAnsi="Arial" w:cs="Arial"/>
                <w:sz w:val="20"/>
                <w:szCs w:val="20"/>
              </w:rPr>
              <w:t>Mária Suchá</w:t>
            </w:r>
          </w:p>
        </w:tc>
        <w:tc>
          <w:tcPr>
            <w:tcW w:w="4951" w:type="dxa"/>
          </w:tcPr>
          <w:p w:rsidR="002D1A50" w:rsidRPr="005A1D19" w:rsidRDefault="002D1A50" w:rsidP="00F8387C">
            <w:pPr>
              <w:rPr>
                <w:rFonts w:ascii="Arial" w:hAnsi="Arial" w:cs="Arial"/>
                <w:i/>
                <w:sz w:val="20"/>
                <w:szCs w:val="20"/>
              </w:rPr>
            </w:pPr>
            <w:r w:rsidRPr="005A1D19">
              <w:rPr>
                <w:rStyle w:val="Emphasis"/>
                <w:rFonts w:ascii="Arial" w:hAnsi="Arial" w:cs="Arial"/>
                <w:i w:val="0"/>
                <w:iCs/>
                <w:sz w:val="20"/>
                <w:szCs w:val="20"/>
              </w:rPr>
              <w:t>Ostatné účelové stravovanie</w:t>
            </w:r>
          </w:p>
        </w:tc>
      </w:tr>
      <w:tr w:rsidR="002D1A50" w:rsidRPr="003D5288" w:rsidTr="00F8387C">
        <w:trPr>
          <w:jc w:val="center"/>
        </w:trPr>
        <w:tc>
          <w:tcPr>
            <w:tcW w:w="4113" w:type="dxa"/>
            <w:shd w:val="clear" w:color="auto" w:fill="CCCCCC"/>
          </w:tcPr>
          <w:p w:rsidR="002D1A50" w:rsidRPr="00CE443C" w:rsidRDefault="002D1A50" w:rsidP="00F8387C">
            <w:pPr>
              <w:rPr>
                <w:rFonts w:ascii="Arial" w:hAnsi="Arial" w:cs="Arial"/>
                <w:sz w:val="20"/>
                <w:szCs w:val="20"/>
              </w:rPr>
            </w:pPr>
            <w:r w:rsidRPr="00CE443C">
              <w:rPr>
                <w:rFonts w:ascii="Arial" w:hAnsi="Arial" w:cs="Arial"/>
                <w:sz w:val="20"/>
                <w:szCs w:val="20"/>
              </w:rPr>
              <w:t>Alena Nagyová</w:t>
            </w:r>
          </w:p>
        </w:tc>
        <w:tc>
          <w:tcPr>
            <w:tcW w:w="4951" w:type="dxa"/>
          </w:tcPr>
          <w:p w:rsidR="002D1A50" w:rsidRPr="00CE443C" w:rsidRDefault="002D1A50" w:rsidP="00F8387C">
            <w:pPr>
              <w:rPr>
                <w:rFonts w:ascii="Arial" w:hAnsi="Arial" w:cs="Arial"/>
                <w:sz w:val="20"/>
                <w:szCs w:val="20"/>
              </w:rPr>
            </w:pPr>
            <w:r w:rsidRPr="00CE443C">
              <w:rPr>
                <w:rFonts w:ascii="Arial" w:hAnsi="Arial" w:cs="Arial"/>
                <w:sz w:val="20"/>
                <w:szCs w:val="20"/>
              </w:rPr>
              <w:t>Sprostredkovateľská činnosť v oblasti obchodu a služieb</w:t>
            </w:r>
          </w:p>
        </w:tc>
      </w:tr>
    </w:tbl>
    <w:p w:rsidR="002D1A50" w:rsidRDefault="002D1A50" w:rsidP="00F8387C">
      <w:pPr>
        <w:jc w:val="both"/>
        <w:rPr>
          <w:b/>
          <w:i/>
        </w:rPr>
      </w:pPr>
    </w:p>
    <w:p w:rsidR="002D1A50" w:rsidRDefault="002D1A50" w:rsidP="00F8387C">
      <w:pPr>
        <w:jc w:val="both"/>
        <w:rPr>
          <w:b/>
          <w:i/>
        </w:rPr>
      </w:pPr>
    </w:p>
    <w:p w:rsidR="002D1A50" w:rsidRDefault="002D1A50" w:rsidP="00F8387C">
      <w:pPr>
        <w:jc w:val="both"/>
        <w:rPr>
          <w:b/>
          <w:i/>
        </w:rPr>
      </w:pPr>
    </w:p>
    <w:p w:rsidR="002D1A50" w:rsidRPr="003D5288" w:rsidRDefault="002D1A50" w:rsidP="00F8387C">
      <w:pPr>
        <w:jc w:val="both"/>
      </w:pPr>
      <w:r w:rsidRPr="003D5288">
        <w:rPr>
          <w:b/>
          <w:i/>
        </w:rPr>
        <w:t>Nevýrobné služby</w:t>
      </w:r>
      <w:r w:rsidRPr="003D5288">
        <w:t>:</w:t>
      </w:r>
    </w:p>
    <w:p w:rsidR="002D1A50" w:rsidRPr="003D5288" w:rsidRDefault="002D1A50" w:rsidP="00F8387C">
      <w:pPr>
        <w:numPr>
          <w:ilvl w:val="0"/>
          <w:numId w:val="13"/>
        </w:numPr>
        <w:jc w:val="both"/>
      </w:pPr>
      <w:r w:rsidRPr="003D5288">
        <w:t>Dom smútku – služby pre obyvateľov obce na poslednej ceste životom poskytuj</w:t>
      </w:r>
      <w:r>
        <w:t>ú</w:t>
      </w:r>
      <w:r w:rsidRPr="003D5288">
        <w:t xml:space="preserve"> Po</w:t>
      </w:r>
      <w:r>
        <w:t>hrebné služby</w:t>
      </w:r>
      <w:r w:rsidRPr="003D5288">
        <w:t>.</w:t>
      </w:r>
    </w:p>
    <w:p w:rsidR="002D1A50" w:rsidRDefault="002D1A50" w:rsidP="00F8387C">
      <w:pPr>
        <w:numPr>
          <w:ilvl w:val="0"/>
          <w:numId w:val="13"/>
        </w:numPr>
        <w:jc w:val="both"/>
      </w:pPr>
      <w:r w:rsidRPr="003D5288">
        <w:t>Požiarna zbrojnica – služby v prípade požiaru, záplav alebo iných nepredvídaných prírodných pohrôm a nešťastí poskytujú členovia Dobro</w:t>
      </w:r>
      <w:r>
        <w:t xml:space="preserve">voľného hasičského </w:t>
      </w:r>
      <w:r w:rsidRPr="003D5288">
        <w:t xml:space="preserve">zboru na báze dobrovoľnosti. </w:t>
      </w:r>
    </w:p>
    <w:p w:rsidR="002D1A50" w:rsidRPr="003D5288" w:rsidRDefault="002D1A50" w:rsidP="00F8387C">
      <w:pPr>
        <w:jc w:val="both"/>
      </w:pPr>
    </w:p>
    <w:p w:rsidR="002D1A50" w:rsidRPr="00F8387C" w:rsidRDefault="002D1A50" w:rsidP="00F8387C">
      <w:pPr>
        <w:pStyle w:val="Heading4"/>
        <w:rPr>
          <w:rFonts w:ascii="Times New Roman" w:hAnsi="Times New Roman"/>
          <w:i w:val="0"/>
        </w:rPr>
      </w:pPr>
      <w:bookmarkStart w:id="29" w:name="_Toc421214321"/>
      <w:r w:rsidRPr="00F8387C">
        <w:rPr>
          <w:rFonts w:ascii="Times New Roman" w:hAnsi="Times New Roman"/>
          <w:i w:val="0"/>
        </w:rPr>
        <w:t>1.1.2.3  Vývoj nezamestnanosti v obci</w:t>
      </w:r>
      <w:bookmarkEnd w:id="29"/>
      <w:r w:rsidRPr="00F8387C">
        <w:rPr>
          <w:rFonts w:ascii="Times New Roman" w:hAnsi="Times New Roman"/>
          <w:i w:val="0"/>
        </w:rPr>
        <w:tab/>
      </w:r>
    </w:p>
    <w:p w:rsidR="002D1A50" w:rsidRPr="003D5288" w:rsidRDefault="002D1A50" w:rsidP="00F8387C">
      <w:pPr>
        <w:jc w:val="both"/>
      </w:pPr>
    </w:p>
    <w:p w:rsidR="002D1A50" w:rsidRPr="003D5288" w:rsidRDefault="002D1A50" w:rsidP="00F8387C">
      <w:pPr>
        <w:autoSpaceDE w:val="0"/>
        <w:autoSpaceDN w:val="0"/>
        <w:adjustRightInd w:val="0"/>
        <w:ind w:firstLine="708"/>
        <w:jc w:val="both"/>
      </w:pPr>
      <w:r w:rsidRPr="003D5288">
        <w:t>Jednou z priorít obce Trstín je zvyšovať zamestnanosť obyvateľov obce a tak prispievať k zvyšovaniu životnej úrovne občanov. Podporou rozvoja cestovného ruchu s prvkami agroturizmu chce obec vytvoriť nové efektívne pracovné príležitosti pre nezamestnanú aktívnu pracovnú silu a tým postupne znižovať nezamestnanosť v obci.</w:t>
      </w:r>
    </w:p>
    <w:p w:rsidR="002D1A50" w:rsidRPr="003D5288" w:rsidRDefault="002D1A50" w:rsidP="00F8387C">
      <w:pPr>
        <w:ind w:left="360" w:firstLine="348"/>
        <w:jc w:val="both"/>
        <w:rPr>
          <w:b/>
          <w:i/>
        </w:rPr>
      </w:pPr>
    </w:p>
    <w:p w:rsidR="002D1A50" w:rsidRPr="003D5288" w:rsidRDefault="002D1A50" w:rsidP="00F8387C">
      <w:pPr>
        <w:ind w:left="360" w:firstLine="348"/>
        <w:jc w:val="both"/>
        <w:rPr>
          <w:b/>
          <w:i/>
        </w:rPr>
      </w:pPr>
      <w:r w:rsidRPr="003D5288">
        <w:rPr>
          <w:b/>
          <w:i/>
        </w:rPr>
        <w:t xml:space="preserve">Vývoj nezamestnanosti v obci  </w:t>
      </w:r>
    </w:p>
    <w:p w:rsidR="002D1A50" w:rsidRPr="003D5288" w:rsidRDefault="002D1A50" w:rsidP="00F8387C">
      <w:pPr>
        <w:ind w:left="360" w:firstLine="348"/>
        <w:jc w:val="both"/>
        <w:rPr>
          <w:i/>
        </w:rPr>
      </w:pPr>
    </w:p>
    <w:tbl>
      <w:tblPr>
        <w:tblW w:w="8298" w:type="dxa"/>
        <w:jc w:val="center"/>
        <w:tblCellMar>
          <w:left w:w="70" w:type="dxa"/>
          <w:right w:w="70" w:type="dxa"/>
        </w:tblCellMar>
        <w:tblLook w:val="0000"/>
      </w:tblPr>
      <w:tblGrid>
        <w:gridCol w:w="3163"/>
        <w:gridCol w:w="992"/>
        <w:gridCol w:w="993"/>
        <w:gridCol w:w="758"/>
        <w:gridCol w:w="679"/>
        <w:gridCol w:w="850"/>
        <w:gridCol w:w="863"/>
      </w:tblGrid>
      <w:tr w:rsidR="002D1A50" w:rsidRPr="003D5288" w:rsidTr="00F8387C">
        <w:trPr>
          <w:trHeight w:val="270"/>
          <w:jc w:val="center"/>
        </w:trPr>
        <w:tc>
          <w:tcPr>
            <w:tcW w:w="3163" w:type="dxa"/>
            <w:tcBorders>
              <w:top w:val="single" w:sz="18" w:space="0" w:color="auto"/>
              <w:left w:val="single" w:sz="18" w:space="0" w:color="auto"/>
              <w:bottom w:val="single" w:sz="18" w:space="0" w:color="auto"/>
              <w:right w:val="single" w:sz="18" w:space="0" w:color="auto"/>
            </w:tcBorders>
            <w:shd w:val="clear" w:color="auto" w:fill="FF00FF"/>
            <w:noWrap/>
            <w:vAlign w:val="bottom"/>
          </w:tcPr>
          <w:p w:rsidR="002D1A50" w:rsidRPr="003D5288" w:rsidRDefault="002D1A50" w:rsidP="00F8387C">
            <w:pPr>
              <w:rPr>
                <w:rFonts w:ascii="Arial" w:hAnsi="Arial" w:cs="Arial"/>
                <w:sz w:val="20"/>
                <w:szCs w:val="20"/>
              </w:rPr>
            </w:pPr>
            <w:r w:rsidRPr="003D5288">
              <w:rPr>
                <w:rFonts w:ascii="Arial" w:hAnsi="Arial" w:cs="Arial"/>
                <w:sz w:val="20"/>
                <w:szCs w:val="20"/>
              </w:rPr>
              <w:t> </w:t>
            </w:r>
          </w:p>
        </w:tc>
        <w:tc>
          <w:tcPr>
            <w:tcW w:w="992" w:type="dxa"/>
            <w:tcBorders>
              <w:top w:val="single" w:sz="18" w:space="0" w:color="auto"/>
              <w:left w:val="single" w:sz="18" w:space="0" w:color="auto"/>
              <w:bottom w:val="single" w:sz="18" w:space="0" w:color="auto"/>
              <w:right w:val="single" w:sz="18" w:space="0" w:color="auto"/>
            </w:tcBorders>
            <w:shd w:val="clear" w:color="auto" w:fill="FF00FF"/>
            <w:noWrap/>
            <w:vAlign w:val="bottom"/>
          </w:tcPr>
          <w:p w:rsidR="002D1A50" w:rsidRPr="003D5288" w:rsidRDefault="002D1A50" w:rsidP="00F8387C">
            <w:pPr>
              <w:jc w:val="center"/>
              <w:rPr>
                <w:rFonts w:ascii="Arial" w:hAnsi="Arial" w:cs="Arial"/>
                <w:b/>
                <w:sz w:val="20"/>
                <w:szCs w:val="20"/>
              </w:rPr>
            </w:pPr>
            <w:r>
              <w:rPr>
                <w:rFonts w:ascii="Arial" w:hAnsi="Arial" w:cs="Arial"/>
                <w:b/>
                <w:sz w:val="20"/>
                <w:szCs w:val="20"/>
              </w:rPr>
              <w:t>2010</w:t>
            </w:r>
          </w:p>
        </w:tc>
        <w:tc>
          <w:tcPr>
            <w:tcW w:w="993" w:type="dxa"/>
            <w:tcBorders>
              <w:top w:val="single" w:sz="18" w:space="0" w:color="auto"/>
              <w:left w:val="single" w:sz="18" w:space="0" w:color="auto"/>
              <w:bottom w:val="single" w:sz="18" w:space="0" w:color="auto"/>
              <w:right w:val="single" w:sz="18" w:space="0" w:color="auto"/>
            </w:tcBorders>
            <w:shd w:val="clear" w:color="auto" w:fill="FF00FF"/>
            <w:noWrap/>
            <w:vAlign w:val="bottom"/>
          </w:tcPr>
          <w:p w:rsidR="002D1A50" w:rsidRPr="003D5288" w:rsidRDefault="002D1A50" w:rsidP="00F8387C">
            <w:pPr>
              <w:jc w:val="center"/>
              <w:rPr>
                <w:rFonts w:ascii="Arial" w:hAnsi="Arial" w:cs="Arial"/>
                <w:b/>
                <w:sz w:val="20"/>
                <w:szCs w:val="20"/>
              </w:rPr>
            </w:pPr>
            <w:r>
              <w:rPr>
                <w:rFonts w:ascii="Arial" w:hAnsi="Arial" w:cs="Arial"/>
                <w:b/>
                <w:sz w:val="20"/>
                <w:szCs w:val="20"/>
              </w:rPr>
              <w:t>2011</w:t>
            </w:r>
          </w:p>
        </w:tc>
        <w:tc>
          <w:tcPr>
            <w:tcW w:w="758" w:type="dxa"/>
            <w:tcBorders>
              <w:top w:val="single" w:sz="18" w:space="0" w:color="auto"/>
              <w:left w:val="single" w:sz="18" w:space="0" w:color="auto"/>
              <w:bottom w:val="single" w:sz="18" w:space="0" w:color="auto"/>
              <w:right w:val="single" w:sz="18" w:space="0" w:color="auto"/>
            </w:tcBorders>
            <w:shd w:val="clear" w:color="auto" w:fill="FF00FF"/>
            <w:vAlign w:val="bottom"/>
          </w:tcPr>
          <w:p w:rsidR="002D1A50" w:rsidRPr="003D5288" w:rsidRDefault="002D1A50" w:rsidP="00F8387C">
            <w:pPr>
              <w:jc w:val="center"/>
              <w:rPr>
                <w:rFonts w:ascii="Arial" w:hAnsi="Arial" w:cs="Arial"/>
                <w:b/>
                <w:sz w:val="20"/>
                <w:szCs w:val="20"/>
              </w:rPr>
            </w:pPr>
            <w:r>
              <w:rPr>
                <w:rFonts w:ascii="Arial" w:hAnsi="Arial" w:cs="Arial"/>
                <w:b/>
                <w:sz w:val="20"/>
                <w:szCs w:val="20"/>
              </w:rPr>
              <w:t>2012</w:t>
            </w:r>
          </w:p>
        </w:tc>
        <w:tc>
          <w:tcPr>
            <w:tcW w:w="679" w:type="dxa"/>
            <w:tcBorders>
              <w:top w:val="single" w:sz="18" w:space="0" w:color="auto"/>
              <w:left w:val="single" w:sz="18" w:space="0" w:color="auto"/>
              <w:bottom w:val="single" w:sz="18" w:space="0" w:color="auto"/>
              <w:right w:val="single" w:sz="18" w:space="0" w:color="auto"/>
            </w:tcBorders>
            <w:shd w:val="clear" w:color="auto" w:fill="FF00FF"/>
            <w:vAlign w:val="bottom"/>
          </w:tcPr>
          <w:p w:rsidR="002D1A50" w:rsidRPr="003D5288" w:rsidRDefault="002D1A50" w:rsidP="00F8387C">
            <w:pPr>
              <w:jc w:val="center"/>
              <w:rPr>
                <w:rFonts w:ascii="Arial" w:hAnsi="Arial" w:cs="Arial"/>
                <w:b/>
                <w:sz w:val="20"/>
                <w:szCs w:val="20"/>
              </w:rPr>
            </w:pPr>
            <w:r>
              <w:rPr>
                <w:rFonts w:ascii="Arial" w:hAnsi="Arial" w:cs="Arial"/>
                <w:b/>
                <w:sz w:val="20"/>
                <w:szCs w:val="20"/>
              </w:rPr>
              <w:t>2013</w:t>
            </w:r>
          </w:p>
        </w:tc>
        <w:tc>
          <w:tcPr>
            <w:tcW w:w="850" w:type="dxa"/>
            <w:tcBorders>
              <w:top w:val="single" w:sz="18" w:space="0" w:color="auto"/>
              <w:left w:val="single" w:sz="18" w:space="0" w:color="auto"/>
              <w:bottom w:val="single" w:sz="18" w:space="0" w:color="auto"/>
              <w:right w:val="single" w:sz="18" w:space="0" w:color="auto"/>
            </w:tcBorders>
            <w:shd w:val="clear" w:color="auto" w:fill="FF00FF"/>
            <w:noWrap/>
            <w:vAlign w:val="bottom"/>
          </w:tcPr>
          <w:p w:rsidR="002D1A50" w:rsidRPr="003D5288" w:rsidRDefault="002D1A50" w:rsidP="00F8387C">
            <w:pPr>
              <w:jc w:val="center"/>
              <w:rPr>
                <w:rFonts w:ascii="Arial" w:hAnsi="Arial" w:cs="Arial"/>
                <w:b/>
                <w:sz w:val="20"/>
                <w:szCs w:val="20"/>
              </w:rPr>
            </w:pPr>
            <w:r>
              <w:rPr>
                <w:rFonts w:ascii="Arial" w:hAnsi="Arial" w:cs="Arial"/>
                <w:b/>
                <w:sz w:val="20"/>
                <w:szCs w:val="20"/>
              </w:rPr>
              <w:t>2014</w:t>
            </w:r>
          </w:p>
        </w:tc>
        <w:tc>
          <w:tcPr>
            <w:tcW w:w="863" w:type="dxa"/>
            <w:tcBorders>
              <w:top w:val="single" w:sz="18" w:space="0" w:color="auto"/>
              <w:left w:val="single" w:sz="18" w:space="0" w:color="auto"/>
              <w:bottom w:val="single" w:sz="18" w:space="0" w:color="auto"/>
              <w:right w:val="single" w:sz="18" w:space="0" w:color="auto"/>
            </w:tcBorders>
            <w:shd w:val="clear" w:color="auto" w:fill="FF00FF"/>
            <w:vAlign w:val="bottom"/>
          </w:tcPr>
          <w:p w:rsidR="002D1A50" w:rsidRDefault="002D1A50" w:rsidP="00F8387C">
            <w:pPr>
              <w:jc w:val="center"/>
              <w:rPr>
                <w:rFonts w:ascii="Arial" w:hAnsi="Arial" w:cs="Arial"/>
                <w:b/>
                <w:sz w:val="20"/>
                <w:szCs w:val="20"/>
              </w:rPr>
            </w:pPr>
            <w:r>
              <w:rPr>
                <w:rFonts w:ascii="Arial" w:hAnsi="Arial" w:cs="Arial"/>
                <w:b/>
                <w:sz w:val="20"/>
                <w:szCs w:val="20"/>
              </w:rPr>
              <w:t>05/2015</w:t>
            </w:r>
          </w:p>
        </w:tc>
      </w:tr>
      <w:tr w:rsidR="002D1A50" w:rsidRPr="003D5288" w:rsidTr="00F8387C">
        <w:trPr>
          <w:trHeight w:val="255"/>
          <w:jc w:val="center"/>
        </w:trPr>
        <w:tc>
          <w:tcPr>
            <w:tcW w:w="3163" w:type="dxa"/>
            <w:tcBorders>
              <w:top w:val="single" w:sz="18" w:space="0" w:color="auto"/>
              <w:left w:val="single" w:sz="18" w:space="0" w:color="auto"/>
              <w:bottom w:val="single" w:sz="18" w:space="0" w:color="auto"/>
              <w:right w:val="single" w:sz="18" w:space="0" w:color="auto"/>
            </w:tcBorders>
            <w:shd w:val="clear" w:color="auto" w:fill="CCCCCC"/>
            <w:noWrap/>
            <w:vAlign w:val="bottom"/>
          </w:tcPr>
          <w:p w:rsidR="002D1A50" w:rsidRPr="003D5288" w:rsidRDefault="002D1A50" w:rsidP="00F8387C">
            <w:pPr>
              <w:rPr>
                <w:rFonts w:ascii="Arial" w:hAnsi="Arial" w:cs="Arial"/>
                <w:sz w:val="20"/>
                <w:szCs w:val="20"/>
              </w:rPr>
            </w:pPr>
            <w:r w:rsidRPr="00F607FF">
              <w:rPr>
                <w:rFonts w:ascii="Arial" w:hAnsi="Arial" w:cs="Arial"/>
                <w:sz w:val="20"/>
                <w:szCs w:val="20"/>
              </w:rPr>
              <w:t>Počet dlhodobo nezamestnaných uchádzačov o zamestnanie,</w:t>
            </w:r>
            <w:r>
              <w:rPr>
                <w:rFonts w:ascii="Arial" w:hAnsi="Arial" w:cs="Arial"/>
                <w:sz w:val="20"/>
                <w:szCs w:val="20"/>
              </w:rPr>
              <w:t xml:space="preserve"> </w:t>
            </w:r>
            <w:r w:rsidRPr="00F607FF">
              <w:rPr>
                <w:rFonts w:ascii="Arial" w:hAnsi="Arial" w:cs="Arial"/>
                <w:sz w:val="20"/>
                <w:szCs w:val="20"/>
              </w:rPr>
              <w:t xml:space="preserve">ktorí boli v evidencii </w:t>
            </w:r>
            <w:r>
              <w:rPr>
                <w:rFonts w:ascii="Arial" w:hAnsi="Arial" w:cs="Arial"/>
                <w:sz w:val="20"/>
                <w:szCs w:val="20"/>
              </w:rPr>
              <w:t>Ú</w:t>
            </w:r>
            <w:r w:rsidRPr="00F607FF">
              <w:rPr>
                <w:rFonts w:ascii="Arial" w:hAnsi="Arial" w:cs="Arial"/>
                <w:sz w:val="20"/>
                <w:szCs w:val="20"/>
              </w:rPr>
              <w:t>PSVR Trnava</w:t>
            </w:r>
          </w:p>
        </w:tc>
        <w:tc>
          <w:tcPr>
            <w:tcW w:w="992" w:type="dxa"/>
            <w:tcBorders>
              <w:top w:val="single" w:sz="18" w:space="0" w:color="auto"/>
              <w:left w:val="nil"/>
              <w:bottom w:val="single" w:sz="18" w:space="0" w:color="auto"/>
              <w:right w:val="single" w:sz="4" w:space="0" w:color="auto"/>
            </w:tcBorders>
            <w:noWrap/>
            <w:vAlign w:val="center"/>
          </w:tcPr>
          <w:p w:rsidR="002D1A50" w:rsidRPr="003D5288" w:rsidRDefault="002D1A50" w:rsidP="00F8387C">
            <w:pPr>
              <w:jc w:val="center"/>
              <w:rPr>
                <w:rFonts w:ascii="Arial" w:hAnsi="Arial" w:cs="Arial"/>
                <w:sz w:val="20"/>
                <w:szCs w:val="20"/>
              </w:rPr>
            </w:pPr>
            <w:r>
              <w:rPr>
                <w:rFonts w:ascii="Arial" w:hAnsi="Arial" w:cs="Arial"/>
                <w:sz w:val="20"/>
                <w:szCs w:val="20"/>
              </w:rPr>
              <w:t>64</w:t>
            </w:r>
          </w:p>
        </w:tc>
        <w:tc>
          <w:tcPr>
            <w:tcW w:w="993" w:type="dxa"/>
            <w:tcBorders>
              <w:top w:val="single" w:sz="18" w:space="0" w:color="auto"/>
              <w:left w:val="nil"/>
              <w:bottom w:val="single" w:sz="18" w:space="0" w:color="auto"/>
              <w:right w:val="single" w:sz="4" w:space="0" w:color="auto"/>
            </w:tcBorders>
            <w:noWrap/>
            <w:vAlign w:val="center"/>
          </w:tcPr>
          <w:p w:rsidR="002D1A50" w:rsidRPr="003D5288" w:rsidRDefault="002D1A50" w:rsidP="00F8387C">
            <w:pPr>
              <w:jc w:val="center"/>
              <w:rPr>
                <w:rFonts w:ascii="Arial" w:hAnsi="Arial" w:cs="Arial"/>
                <w:sz w:val="20"/>
                <w:szCs w:val="20"/>
              </w:rPr>
            </w:pPr>
            <w:r>
              <w:rPr>
                <w:rFonts w:ascii="Arial" w:hAnsi="Arial" w:cs="Arial"/>
                <w:sz w:val="20"/>
                <w:szCs w:val="20"/>
              </w:rPr>
              <w:t>64</w:t>
            </w:r>
          </w:p>
        </w:tc>
        <w:tc>
          <w:tcPr>
            <w:tcW w:w="758" w:type="dxa"/>
            <w:tcBorders>
              <w:top w:val="single" w:sz="18" w:space="0" w:color="auto"/>
              <w:left w:val="nil"/>
              <w:bottom w:val="single" w:sz="18" w:space="0" w:color="auto"/>
              <w:right w:val="single" w:sz="8" w:space="0" w:color="auto"/>
            </w:tcBorders>
            <w:vAlign w:val="center"/>
          </w:tcPr>
          <w:p w:rsidR="002D1A50" w:rsidRPr="003D5288" w:rsidRDefault="002D1A50" w:rsidP="00F8387C">
            <w:pPr>
              <w:jc w:val="center"/>
              <w:rPr>
                <w:rFonts w:ascii="Arial" w:hAnsi="Arial" w:cs="Arial"/>
                <w:sz w:val="20"/>
                <w:szCs w:val="20"/>
              </w:rPr>
            </w:pPr>
            <w:r>
              <w:rPr>
                <w:rFonts w:ascii="Arial" w:hAnsi="Arial" w:cs="Arial"/>
                <w:sz w:val="20"/>
                <w:szCs w:val="20"/>
              </w:rPr>
              <w:t>37</w:t>
            </w:r>
          </w:p>
        </w:tc>
        <w:tc>
          <w:tcPr>
            <w:tcW w:w="679" w:type="dxa"/>
            <w:tcBorders>
              <w:top w:val="single" w:sz="18" w:space="0" w:color="auto"/>
              <w:left w:val="single" w:sz="8" w:space="0" w:color="auto"/>
              <w:bottom w:val="single" w:sz="18" w:space="0" w:color="auto"/>
              <w:right w:val="single" w:sz="8" w:space="0" w:color="auto"/>
            </w:tcBorders>
            <w:vAlign w:val="center"/>
          </w:tcPr>
          <w:p w:rsidR="002D1A50" w:rsidRPr="003D5288" w:rsidRDefault="002D1A50" w:rsidP="00F8387C">
            <w:pPr>
              <w:jc w:val="center"/>
              <w:rPr>
                <w:rFonts w:ascii="Arial" w:hAnsi="Arial" w:cs="Arial"/>
                <w:sz w:val="20"/>
                <w:szCs w:val="20"/>
              </w:rPr>
            </w:pPr>
            <w:r>
              <w:rPr>
                <w:rFonts w:ascii="Arial" w:hAnsi="Arial" w:cs="Arial"/>
                <w:sz w:val="20"/>
                <w:szCs w:val="20"/>
              </w:rPr>
              <w:t>22</w:t>
            </w:r>
          </w:p>
        </w:tc>
        <w:tc>
          <w:tcPr>
            <w:tcW w:w="850" w:type="dxa"/>
            <w:tcBorders>
              <w:top w:val="single" w:sz="18" w:space="0" w:color="auto"/>
              <w:left w:val="single" w:sz="8" w:space="0" w:color="auto"/>
              <w:bottom w:val="single" w:sz="18" w:space="0" w:color="auto"/>
              <w:right w:val="single" w:sz="4" w:space="0" w:color="auto"/>
            </w:tcBorders>
            <w:noWrap/>
            <w:vAlign w:val="center"/>
          </w:tcPr>
          <w:p w:rsidR="002D1A50" w:rsidRPr="003D5288" w:rsidRDefault="002D1A50" w:rsidP="00F8387C">
            <w:pPr>
              <w:jc w:val="center"/>
              <w:rPr>
                <w:rFonts w:ascii="Arial" w:hAnsi="Arial" w:cs="Arial"/>
                <w:sz w:val="20"/>
                <w:szCs w:val="20"/>
              </w:rPr>
            </w:pPr>
            <w:r>
              <w:rPr>
                <w:rFonts w:ascii="Arial" w:hAnsi="Arial" w:cs="Arial"/>
                <w:sz w:val="20"/>
                <w:szCs w:val="20"/>
              </w:rPr>
              <w:t>21</w:t>
            </w:r>
          </w:p>
        </w:tc>
        <w:tc>
          <w:tcPr>
            <w:tcW w:w="863" w:type="dxa"/>
            <w:tcBorders>
              <w:top w:val="single" w:sz="18" w:space="0" w:color="auto"/>
              <w:left w:val="single" w:sz="4" w:space="0" w:color="auto"/>
              <w:bottom w:val="single" w:sz="18" w:space="0" w:color="auto"/>
              <w:right w:val="single" w:sz="18" w:space="0" w:color="auto"/>
            </w:tcBorders>
            <w:vAlign w:val="center"/>
          </w:tcPr>
          <w:p w:rsidR="002D1A50" w:rsidRPr="003D5288" w:rsidRDefault="002D1A50" w:rsidP="00F8387C">
            <w:pPr>
              <w:jc w:val="center"/>
              <w:rPr>
                <w:rFonts w:ascii="Arial" w:hAnsi="Arial" w:cs="Arial"/>
                <w:sz w:val="20"/>
                <w:szCs w:val="20"/>
              </w:rPr>
            </w:pPr>
            <w:r>
              <w:rPr>
                <w:rFonts w:ascii="Arial" w:hAnsi="Arial" w:cs="Arial"/>
                <w:sz w:val="20"/>
                <w:szCs w:val="20"/>
              </w:rPr>
              <w:t>23</w:t>
            </w:r>
          </w:p>
        </w:tc>
      </w:tr>
      <w:tr w:rsidR="002D1A50" w:rsidRPr="003D5288" w:rsidTr="00F8387C">
        <w:trPr>
          <w:trHeight w:val="255"/>
          <w:jc w:val="center"/>
        </w:trPr>
        <w:tc>
          <w:tcPr>
            <w:tcW w:w="3163" w:type="dxa"/>
            <w:tcBorders>
              <w:top w:val="single" w:sz="18" w:space="0" w:color="auto"/>
              <w:left w:val="single" w:sz="18" w:space="0" w:color="auto"/>
              <w:bottom w:val="single" w:sz="18" w:space="0" w:color="auto"/>
              <w:right w:val="single" w:sz="18" w:space="0" w:color="auto"/>
            </w:tcBorders>
            <w:shd w:val="clear" w:color="auto" w:fill="CCCCCC"/>
            <w:noWrap/>
            <w:vAlign w:val="bottom"/>
          </w:tcPr>
          <w:p w:rsidR="002D1A50" w:rsidRPr="003D5288" w:rsidRDefault="002D1A50" w:rsidP="00F8387C">
            <w:pPr>
              <w:rPr>
                <w:rFonts w:ascii="Arial" w:hAnsi="Arial" w:cs="Arial"/>
                <w:sz w:val="20"/>
                <w:szCs w:val="20"/>
              </w:rPr>
            </w:pPr>
            <w:r>
              <w:rPr>
                <w:rFonts w:ascii="Arial" w:hAnsi="Arial" w:cs="Arial"/>
                <w:sz w:val="20"/>
                <w:szCs w:val="20"/>
              </w:rPr>
              <w:t>V</w:t>
            </w:r>
            <w:r w:rsidRPr="00F607FF">
              <w:rPr>
                <w:rFonts w:ascii="Arial" w:hAnsi="Arial" w:cs="Arial"/>
                <w:sz w:val="20"/>
                <w:szCs w:val="20"/>
              </w:rPr>
              <w:t xml:space="preserve"> zmysle § 52 ods.5 Zákona o službách zamestnanosti</w:t>
            </w:r>
          </w:p>
        </w:tc>
        <w:tc>
          <w:tcPr>
            <w:tcW w:w="992" w:type="dxa"/>
            <w:tcBorders>
              <w:top w:val="single" w:sz="18" w:space="0" w:color="auto"/>
              <w:left w:val="nil"/>
              <w:bottom w:val="single" w:sz="18" w:space="0" w:color="auto"/>
              <w:right w:val="single" w:sz="4" w:space="0" w:color="auto"/>
            </w:tcBorders>
            <w:noWrap/>
            <w:vAlign w:val="center"/>
          </w:tcPr>
          <w:p w:rsidR="002D1A50" w:rsidRPr="003D5288" w:rsidRDefault="002D1A50" w:rsidP="00F8387C">
            <w:pPr>
              <w:jc w:val="center"/>
              <w:rPr>
                <w:rFonts w:ascii="Arial" w:hAnsi="Arial" w:cs="Arial"/>
                <w:sz w:val="20"/>
                <w:szCs w:val="20"/>
              </w:rPr>
            </w:pPr>
            <w:r>
              <w:rPr>
                <w:rFonts w:ascii="Arial" w:hAnsi="Arial" w:cs="Arial"/>
                <w:sz w:val="20"/>
                <w:szCs w:val="20"/>
              </w:rPr>
              <w:t>10</w:t>
            </w:r>
          </w:p>
        </w:tc>
        <w:tc>
          <w:tcPr>
            <w:tcW w:w="993" w:type="dxa"/>
            <w:tcBorders>
              <w:top w:val="single" w:sz="18" w:space="0" w:color="auto"/>
              <w:left w:val="nil"/>
              <w:bottom w:val="single" w:sz="18" w:space="0" w:color="auto"/>
              <w:right w:val="single" w:sz="4" w:space="0" w:color="auto"/>
            </w:tcBorders>
            <w:noWrap/>
            <w:vAlign w:val="center"/>
          </w:tcPr>
          <w:p w:rsidR="002D1A50" w:rsidRPr="003D5288" w:rsidRDefault="002D1A50" w:rsidP="00F8387C">
            <w:pPr>
              <w:jc w:val="center"/>
              <w:rPr>
                <w:rFonts w:ascii="Arial" w:hAnsi="Arial" w:cs="Arial"/>
                <w:sz w:val="20"/>
                <w:szCs w:val="20"/>
              </w:rPr>
            </w:pPr>
            <w:r>
              <w:rPr>
                <w:rFonts w:ascii="Arial" w:hAnsi="Arial" w:cs="Arial"/>
                <w:sz w:val="20"/>
                <w:szCs w:val="20"/>
              </w:rPr>
              <w:t>12</w:t>
            </w:r>
          </w:p>
        </w:tc>
        <w:tc>
          <w:tcPr>
            <w:tcW w:w="758" w:type="dxa"/>
            <w:tcBorders>
              <w:top w:val="single" w:sz="18" w:space="0" w:color="auto"/>
              <w:left w:val="nil"/>
              <w:bottom w:val="single" w:sz="18" w:space="0" w:color="auto"/>
              <w:right w:val="single" w:sz="8" w:space="0" w:color="auto"/>
            </w:tcBorders>
            <w:vAlign w:val="center"/>
          </w:tcPr>
          <w:p w:rsidR="002D1A50" w:rsidRPr="003D5288" w:rsidRDefault="002D1A50" w:rsidP="00F8387C">
            <w:pPr>
              <w:jc w:val="center"/>
              <w:rPr>
                <w:rFonts w:ascii="Arial" w:hAnsi="Arial" w:cs="Arial"/>
                <w:sz w:val="20"/>
                <w:szCs w:val="20"/>
              </w:rPr>
            </w:pPr>
            <w:r>
              <w:rPr>
                <w:rFonts w:ascii="Arial" w:hAnsi="Arial" w:cs="Arial"/>
                <w:sz w:val="20"/>
                <w:szCs w:val="20"/>
              </w:rPr>
              <w:t>8</w:t>
            </w:r>
          </w:p>
        </w:tc>
        <w:tc>
          <w:tcPr>
            <w:tcW w:w="679" w:type="dxa"/>
            <w:tcBorders>
              <w:top w:val="single" w:sz="18" w:space="0" w:color="auto"/>
              <w:left w:val="single" w:sz="8" w:space="0" w:color="auto"/>
              <w:bottom w:val="single" w:sz="18" w:space="0" w:color="auto"/>
              <w:right w:val="single" w:sz="8" w:space="0" w:color="auto"/>
            </w:tcBorders>
            <w:vAlign w:val="center"/>
          </w:tcPr>
          <w:p w:rsidR="002D1A50" w:rsidRPr="003D5288" w:rsidRDefault="002D1A50" w:rsidP="00F8387C">
            <w:pPr>
              <w:jc w:val="center"/>
              <w:rPr>
                <w:rFonts w:ascii="Arial" w:hAnsi="Arial" w:cs="Arial"/>
                <w:sz w:val="20"/>
                <w:szCs w:val="20"/>
              </w:rPr>
            </w:pPr>
            <w:r>
              <w:rPr>
                <w:rFonts w:ascii="Arial" w:hAnsi="Arial" w:cs="Arial"/>
                <w:sz w:val="20"/>
                <w:szCs w:val="20"/>
              </w:rPr>
              <w:t>9</w:t>
            </w:r>
          </w:p>
        </w:tc>
        <w:tc>
          <w:tcPr>
            <w:tcW w:w="850" w:type="dxa"/>
            <w:tcBorders>
              <w:top w:val="single" w:sz="18" w:space="0" w:color="auto"/>
              <w:left w:val="single" w:sz="8" w:space="0" w:color="auto"/>
              <w:bottom w:val="single" w:sz="18" w:space="0" w:color="auto"/>
              <w:right w:val="single" w:sz="4" w:space="0" w:color="auto"/>
            </w:tcBorders>
            <w:noWrap/>
            <w:vAlign w:val="center"/>
          </w:tcPr>
          <w:p w:rsidR="002D1A50" w:rsidRPr="003D5288" w:rsidRDefault="002D1A50" w:rsidP="00F8387C">
            <w:pPr>
              <w:jc w:val="center"/>
              <w:rPr>
                <w:rFonts w:ascii="Arial" w:hAnsi="Arial" w:cs="Arial"/>
                <w:sz w:val="20"/>
                <w:szCs w:val="20"/>
              </w:rPr>
            </w:pPr>
            <w:r>
              <w:rPr>
                <w:rFonts w:ascii="Arial" w:hAnsi="Arial" w:cs="Arial"/>
                <w:sz w:val="20"/>
                <w:szCs w:val="20"/>
              </w:rPr>
              <w:t>6</w:t>
            </w:r>
          </w:p>
        </w:tc>
        <w:tc>
          <w:tcPr>
            <w:tcW w:w="863" w:type="dxa"/>
            <w:tcBorders>
              <w:top w:val="single" w:sz="18" w:space="0" w:color="auto"/>
              <w:left w:val="single" w:sz="4" w:space="0" w:color="auto"/>
              <w:bottom w:val="single" w:sz="18" w:space="0" w:color="auto"/>
              <w:right w:val="single" w:sz="18" w:space="0" w:color="auto"/>
            </w:tcBorders>
            <w:vAlign w:val="center"/>
          </w:tcPr>
          <w:p w:rsidR="002D1A50" w:rsidRPr="003D5288" w:rsidRDefault="002D1A50" w:rsidP="00F8387C">
            <w:pPr>
              <w:jc w:val="center"/>
              <w:rPr>
                <w:rFonts w:ascii="Arial" w:hAnsi="Arial" w:cs="Arial"/>
                <w:sz w:val="20"/>
                <w:szCs w:val="20"/>
              </w:rPr>
            </w:pPr>
            <w:r>
              <w:rPr>
                <w:rFonts w:ascii="Arial" w:hAnsi="Arial" w:cs="Arial"/>
                <w:sz w:val="20"/>
                <w:szCs w:val="20"/>
              </w:rPr>
              <w:t>6</w:t>
            </w:r>
          </w:p>
        </w:tc>
      </w:tr>
      <w:tr w:rsidR="002D1A50" w:rsidRPr="003D5288" w:rsidTr="00F8387C">
        <w:trPr>
          <w:trHeight w:val="255"/>
          <w:jc w:val="center"/>
        </w:trPr>
        <w:tc>
          <w:tcPr>
            <w:tcW w:w="3163" w:type="dxa"/>
            <w:tcBorders>
              <w:top w:val="single" w:sz="18" w:space="0" w:color="auto"/>
              <w:left w:val="single" w:sz="18" w:space="0" w:color="auto"/>
              <w:bottom w:val="single" w:sz="18" w:space="0" w:color="auto"/>
              <w:right w:val="single" w:sz="18" w:space="0" w:color="auto"/>
            </w:tcBorders>
            <w:shd w:val="clear" w:color="auto" w:fill="CCCCCC"/>
            <w:noWrap/>
            <w:vAlign w:val="bottom"/>
          </w:tcPr>
          <w:p w:rsidR="002D1A50" w:rsidRDefault="002D1A50" w:rsidP="00F8387C">
            <w:pPr>
              <w:rPr>
                <w:rFonts w:ascii="Arial" w:hAnsi="Arial" w:cs="Arial"/>
                <w:sz w:val="20"/>
                <w:szCs w:val="20"/>
              </w:rPr>
            </w:pPr>
            <w:r w:rsidRPr="00810C3A">
              <w:rPr>
                <w:rFonts w:ascii="Arial" w:hAnsi="Arial" w:cs="Arial"/>
                <w:sz w:val="20"/>
                <w:szCs w:val="20"/>
              </w:rPr>
              <w:t xml:space="preserve">Počet </w:t>
            </w:r>
            <w:r>
              <w:rPr>
                <w:rFonts w:ascii="Arial" w:hAnsi="Arial" w:cs="Arial"/>
                <w:sz w:val="20"/>
                <w:szCs w:val="20"/>
              </w:rPr>
              <w:t>uchádzačov o zamestnanie - aktivačná činnosť.</w:t>
            </w:r>
          </w:p>
        </w:tc>
        <w:tc>
          <w:tcPr>
            <w:tcW w:w="992" w:type="dxa"/>
            <w:tcBorders>
              <w:top w:val="single" w:sz="18" w:space="0" w:color="auto"/>
              <w:left w:val="nil"/>
              <w:bottom w:val="single" w:sz="18" w:space="0" w:color="auto"/>
              <w:right w:val="single" w:sz="4" w:space="0" w:color="auto"/>
            </w:tcBorders>
            <w:noWrap/>
            <w:vAlign w:val="center"/>
          </w:tcPr>
          <w:p w:rsidR="002D1A50" w:rsidRDefault="002D1A50" w:rsidP="00F8387C">
            <w:pPr>
              <w:jc w:val="center"/>
              <w:rPr>
                <w:rFonts w:ascii="Arial" w:hAnsi="Arial" w:cs="Arial"/>
                <w:sz w:val="20"/>
                <w:szCs w:val="20"/>
              </w:rPr>
            </w:pPr>
            <w:r>
              <w:rPr>
                <w:rFonts w:ascii="Arial" w:hAnsi="Arial" w:cs="Arial"/>
                <w:sz w:val="20"/>
                <w:szCs w:val="20"/>
              </w:rPr>
              <w:t>16</w:t>
            </w:r>
          </w:p>
        </w:tc>
        <w:tc>
          <w:tcPr>
            <w:tcW w:w="993" w:type="dxa"/>
            <w:tcBorders>
              <w:top w:val="single" w:sz="18" w:space="0" w:color="auto"/>
              <w:left w:val="nil"/>
              <w:bottom w:val="single" w:sz="18" w:space="0" w:color="auto"/>
              <w:right w:val="single" w:sz="4" w:space="0" w:color="auto"/>
            </w:tcBorders>
            <w:noWrap/>
            <w:vAlign w:val="center"/>
          </w:tcPr>
          <w:p w:rsidR="002D1A50" w:rsidRDefault="002D1A50" w:rsidP="00F8387C">
            <w:pPr>
              <w:jc w:val="center"/>
              <w:rPr>
                <w:rFonts w:ascii="Arial" w:hAnsi="Arial" w:cs="Arial"/>
                <w:sz w:val="20"/>
                <w:szCs w:val="20"/>
              </w:rPr>
            </w:pPr>
            <w:r>
              <w:rPr>
                <w:rFonts w:ascii="Arial" w:hAnsi="Arial" w:cs="Arial"/>
                <w:sz w:val="20"/>
                <w:szCs w:val="20"/>
              </w:rPr>
              <w:t>15</w:t>
            </w:r>
          </w:p>
        </w:tc>
        <w:tc>
          <w:tcPr>
            <w:tcW w:w="758" w:type="dxa"/>
            <w:tcBorders>
              <w:top w:val="single" w:sz="18" w:space="0" w:color="auto"/>
              <w:left w:val="nil"/>
              <w:bottom w:val="single" w:sz="18" w:space="0" w:color="auto"/>
              <w:right w:val="single" w:sz="8" w:space="0" w:color="auto"/>
            </w:tcBorders>
            <w:vAlign w:val="center"/>
          </w:tcPr>
          <w:p w:rsidR="002D1A50" w:rsidRDefault="002D1A50" w:rsidP="00F8387C">
            <w:pPr>
              <w:jc w:val="center"/>
              <w:rPr>
                <w:rFonts w:ascii="Arial" w:hAnsi="Arial" w:cs="Arial"/>
                <w:sz w:val="20"/>
                <w:szCs w:val="20"/>
              </w:rPr>
            </w:pPr>
            <w:r>
              <w:rPr>
                <w:rFonts w:ascii="Arial" w:hAnsi="Arial" w:cs="Arial"/>
                <w:sz w:val="20"/>
                <w:szCs w:val="20"/>
              </w:rPr>
              <w:t>12</w:t>
            </w:r>
          </w:p>
        </w:tc>
        <w:tc>
          <w:tcPr>
            <w:tcW w:w="679" w:type="dxa"/>
            <w:tcBorders>
              <w:top w:val="single" w:sz="18" w:space="0" w:color="auto"/>
              <w:left w:val="single" w:sz="8" w:space="0" w:color="auto"/>
              <w:bottom w:val="single" w:sz="18" w:space="0" w:color="auto"/>
              <w:right w:val="single" w:sz="8" w:space="0" w:color="auto"/>
            </w:tcBorders>
            <w:vAlign w:val="center"/>
          </w:tcPr>
          <w:p w:rsidR="002D1A50" w:rsidRDefault="002D1A50" w:rsidP="00F8387C">
            <w:pPr>
              <w:jc w:val="center"/>
              <w:rPr>
                <w:rFonts w:ascii="Arial" w:hAnsi="Arial" w:cs="Arial"/>
                <w:sz w:val="20"/>
                <w:szCs w:val="20"/>
              </w:rPr>
            </w:pPr>
            <w:r>
              <w:rPr>
                <w:rFonts w:ascii="Arial" w:hAnsi="Arial" w:cs="Arial"/>
                <w:sz w:val="20"/>
                <w:szCs w:val="20"/>
              </w:rPr>
              <w:t>10</w:t>
            </w:r>
          </w:p>
        </w:tc>
        <w:tc>
          <w:tcPr>
            <w:tcW w:w="850" w:type="dxa"/>
            <w:tcBorders>
              <w:top w:val="single" w:sz="18" w:space="0" w:color="auto"/>
              <w:left w:val="single" w:sz="8" w:space="0" w:color="auto"/>
              <w:bottom w:val="single" w:sz="18" w:space="0" w:color="auto"/>
              <w:right w:val="single" w:sz="4" w:space="0" w:color="auto"/>
            </w:tcBorders>
            <w:noWrap/>
            <w:vAlign w:val="center"/>
          </w:tcPr>
          <w:p w:rsidR="002D1A50" w:rsidRDefault="002D1A50" w:rsidP="00F8387C">
            <w:pPr>
              <w:jc w:val="center"/>
              <w:rPr>
                <w:rFonts w:ascii="Arial" w:hAnsi="Arial" w:cs="Arial"/>
                <w:sz w:val="20"/>
                <w:szCs w:val="20"/>
              </w:rPr>
            </w:pPr>
            <w:r>
              <w:rPr>
                <w:rFonts w:ascii="Arial" w:hAnsi="Arial" w:cs="Arial"/>
                <w:sz w:val="20"/>
                <w:szCs w:val="20"/>
              </w:rPr>
              <w:t>17</w:t>
            </w:r>
          </w:p>
        </w:tc>
        <w:tc>
          <w:tcPr>
            <w:tcW w:w="863" w:type="dxa"/>
            <w:tcBorders>
              <w:top w:val="single" w:sz="18" w:space="0" w:color="auto"/>
              <w:left w:val="single" w:sz="4" w:space="0" w:color="auto"/>
              <w:bottom w:val="single" w:sz="18" w:space="0" w:color="auto"/>
              <w:right w:val="single" w:sz="18" w:space="0" w:color="auto"/>
            </w:tcBorders>
            <w:vAlign w:val="center"/>
          </w:tcPr>
          <w:p w:rsidR="002D1A50" w:rsidRDefault="002D1A50" w:rsidP="00F8387C">
            <w:pPr>
              <w:jc w:val="center"/>
              <w:rPr>
                <w:rFonts w:ascii="Arial" w:hAnsi="Arial" w:cs="Arial"/>
                <w:sz w:val="20"/>
                <w:szCs w:val="20"/>
              </w:rPr>
            </w:pPr>
            <w:r>
              <w:rPr>
                <w:rFonts w:ascii="Arial" w:hAnsi="Arial" w:cs="Arial"/>
                <w:sz w:val="20"/>
                <w:szCs w:val="20"/>
              </w:rPr>
              <w:t>12</w:t>
            </w:r>
          </w:p>
        </w:tc>
      </w:tr>
    </w:tbl>
    <w:p w:rsidR="002D1A50" w:rsidRDefault="002D1A50" w:rsidP="00F8387C">
      <w:pPr>
        <w:spacing w:before="72"/>
        <w:jc w:val="both"/>
        <w:rPr>
          <w:rFonts w:ascii="Arial" w:hAnsi="Arial" w:cs="Arial"/>
          <w:color w:val="000000"/>
          <w:sz w:val="16"/>
          <w:szCs w:val="16"/>
        </w:rPr>
      </w:pPr>
      <w:r w:rsidRPr="003D5288">
        <w:rPr>
          <w:rFonts w:ascii="Arial" w:hAnsi="Arial" w:cs="Arial"/>
          <w:color w:val="000000"/>
          <w:sz w:val="16"/>
          <w:szCs w:val="16"/>
        </w:rPr>
        <w:t xml:space="preserve">         </w:t>
      </w:r>
      <w:r>
        <w:rPr>
          <w:rFonts w:ascii="Arial" w:hAnsi="Arial" w:cs="Arial"/>
          <w:color w:val="000000"/>
          <w:sz w:val="16"/>
          <w:szCs w:val="16"/>
        </w:rPr>
        <w:t xml:space="preserve"> </w:t>
      </w:r>
      <w:r w:rsidRPr="003D5288">
        <w:rPr>
          <w:rFonts w:ascii="Arial" w:hAnsi="Arial" w:cs="Arial"/>
          <w:color w:val="000000"/>
          <w:sz w:val="16"/>
          <w:szCs w:val="16"/>
        </w:rPr>
        <w:t xml:space="preserve">Zdroj: Obecný úrad Trstín. </w:t>
      </w:r>
    </w:p>
    <w:p w:rsidR="002D1A50" w:rsidRDefault="002D1A50" w:rsidP="00F8387C">
      <w:pPr>
        <w:spacing w:before="72"/>
        <w:jc w:val="both"/>
        <w:rPr>
          <w:rFonts w:ascii="Arial" w:hAnsi="Arial" w:cs="Arial"/>
          <w:color w:val="000000"/>
          <w:sz w:val="16"/>
          <w:szCs w:val="16"/>
        </w:rPr>
      </w:pPr>
    </w:p>
    <w:p w:rsidR="002D1A50" w:rsidRDefault="002D1A50" w:rsidP="00F8387C">
      <w:pPr>
        <w:spacing w:before="72"/>
        <w:jc w:val="both"/>
        <w:rPr>
          <w:rFonts w:ascii="Arial" w:hAnsi="Arial" w:cs="Arial"/>
          <w:color w:val="000000"/>
          <w:sz w:val="16"/>
          <w:szCs w:val="16"/>
        </w:rPr>
      </w:pPr>
    </w:p>
    <w:p w:rsidR="002D1A50" w:rsidRDefault="002D1A50" w:rsidP="00F8387C">
      <w:pPr>
        <w:spacing w:before="72"/>
        <w:jc w:val="center"/>
        <w:rPr>
          <w:rFonts w:ascii="Arial" w:hAnsi="Arial" w:cs="Arial"/>
          <w:color w:val="000000"/>
          <w:sz w:val="16"/>
          <w:szCs w:val="16"/>
        </w:rPr>
      </w:pPr>
      <w:r w:rsidRPr="00BD64B1">
        <w:rPr>
          <w:rFonts w:ascii="Arial" w:hAnsi="Arial" w:cs="Arial"/>
          <w:noProof/>
          <w:color w:val="000000"/>
          <w:sz w:val="16"/>
          <w:szCs w:val="16"/>
        </w:rPr>
        <w:pict>
          <v:shape id="Chart 2" o:spid="_x0000_i1028" type="#_x0000_t75" style="width:361.5pt;height:216.75pt;visibility:visible">
            <v:imagedata r:id="rId11" o:title=""/>
          </v:shape>
        </w:pict>
      </w:r>
    </w:p>
    <w:p w:rsidR="002D1A50" w:rsidRDefault="002D1A50" w:rsidP="00F8387C">
      <w:pPr>
        <w:spacing w:before="72"/>
        <w:jc w:val="both"/>
        <w:rPr>
          <w:rFonts w:ascii="Arial" w:hAnsi="Arial" w:cs="Arial"/>
          <w:color w:val="000000"/>
          <w:sz w:val="16"/>
          <w:szCs w:val="16"/>
        </w:rPr>
      </w:pPr>
    </w:p>
    <w:p w:rsidR="002D1A50" w:rsidRPr="003D5288" w:rsidRDefault="002D1A50" w:rsidP="00F8387C">
      <w:pPr>
        <w:spacing w:before="72"/>
        <w:jc w:val="both"/>
        <w:rPr>
          <w:rFonts w:ascii="Arial" w:hAnsi="Arial" w:cs="Arial"/>
          <w:color w:val="000000"/>
          <w:sz w:val="16"/>
          <w:szCs w:val="16"/>
        </w:rPr>
      </w:pPr>
    </w:p>
    <w:p w:rsidR="002D1A50" w:rsidRPr="003D5288" w:rsidRDefault="002D1A50" w:rsidP="00F8387C">
      <w:pPr>
        <w:jc w:val="both"/>
        <w:rPr>
          <w:b/>
        </w:rPr>
      </w:pPr>
    </w:p>
    <w:p w:rsidR="002D1A50" w:rsidRDefault="002D1A50" w:rsidP="00F8387C">
      <w:pPr>
        <w:tabs>
          <w:tab w:val="left" w:pos="4680"/>
        </w:tabs>
        <w:spacing w:after="72"/>
        <w:ind w:firstLine="708"/>
        <w:jc w:val="both"/>
      </w:pPr>
      <w:r w:rsidRPr="003D5288">
        <w:t xml:space="preserve">Miera evidovanej nezamestnanosti </w:t>
      </w:r>
      <w:r>
        <w:t xml:space="preserve">na Slovensku dosiahla v apríli 2015 11,68 %, </w:t>
      </w:r>
      <w:r w:rsidRPr="00C5595F">
        <w:t xml:space="preserve">v Trnavskom kraji dosiahla </w:t>
      </w:r>
      <w:r>
        <w:t>7,76</w:t>
      </w:r>
      <w:r w:rsidRPr="00C5595F">
        <w:t xml:space="preserve"> % a v okrese Trnava </w:t>
      </w:r>
      <w:r>
        <w:t xml:space="preserve">6,49 </w:t>
      </w:r>
      <w:r w:rsidRPr="00C5595F">
        <w:t>%.</w:t>
      </w:r>
      <w:r w:rsidRPr="003D5288">
        <w:t xml:space="preserve"> Súčasný počet </w:t>
      </w:r>
      <w:r>
        <w:t xml:space="preserve">dlhodobo </w:t>
      </w:r>
      <w:r w:rsidRPr="003D5288">
        <w:t>nezamestnanýc</w:t>
      </w:r>
      <w:r>
        <w:t xml:space="preserve">h v obci je 23 obyvateľov z </w:t>
      </w:r>
      <w:r w:rsidRPr="003D5288">
        <w:t xml:space="preserve">ekonomicky aktívneho obyvateľstva. </w:t>
      </w:r>
    </w:p>
    <w:p w:rsidR="002D1A50" w:rsidRPr="003D5288" w:rsidRDefault="002D1A50" w:rsidP="00F8387C">
      <w:pPr>
        <w:tabs>
          <w:tab w:val="left" w:pos="4680"/>
        </w:tabs>
        <w:spacing w:after="72"/>
        <w:ind w:firstLine="708"/>
        <w:jc w:val="both"/>
      </w:pPr>
      <w:r>
        <w:t xml:space="preserve">K stabilite nezamestnanosti v obci v posledných rokoch prispieva najmä ponuka pracovných miest v okolí, keďže </w:t>
      </w:r>
      <w:r w:rsidRPr="003D5288">
        <w:t xml:space="preserve">väčšina občanov obce dochádza za prácou do blízkych a vzdialenejších miest, ako Senica, Trnava, Modra, Pezinok, ale aj Bratislava. </w:t>
      </w:r>
      <w:r w:rsidRPr="00F607FF">
        <w:t>12</w:t>
      </w:r>
      <w:r>
        <w:t xml:space="preserve"> </w:t>
      </w:r>
      <w:r w:rsidRPr="003D5288">
        <w:t>uchádzačov o zamestnanie pracuje v obci na aktivačných prácach, kde sa prevažne starajú o </w:t>
      </w:r>
      <w:r>
        <w:t>údržbu verejných priestranstiev a vykonávajú menšie obecné služby.</w:t>
      </w:r>
    </w:p>
    <w:p w:rsidR="002D1A50" w:rsidRDefault="002D1A50" w:rsidP="00F8387C">
      <w:pPr>
        <w:tabs>
          <w:tab w:val="left" w:pos="4680"/>
        </w:tabs>
        <w:spacing w:after="72"/>
        <w:ind w:firstLine="708"/>
        <w:jc w:val="both"/>
      </w:pPr>
      <w:r w:rsidRPr="003D5288">
        <w:t>K </w:t>
      </w:r>
      <w:r>
        <w:t>počtu</w:t>
      </w:r>
      <w:r w:rsidRPr="003D5288">
        <w:t xml:space="preserve"> nezamestnaných veľkou mierou prispievajú občania s nízkym stupňom vzdelanosti, ktorí sa pre svoje nedostatočné vedomosti a chýbajúce zručnosti ťažko uplatňujú na modernom trhu práce. Obec sa v budúcnosti bude snažiť v spolupráci s neziskovými organizáciami v regióne zapojiť členov marginalizovanej skupiny obyvateľstva do vzdelávacích projektov v rámci Európskeho sociálneho fondu a rekvalifikácií </w:t>
      </w:r>
      <w:r>
        <w:t>prostredníctvom</w:t>
      </w:r>
      <w:r w:rsidRPr="003D5288">
        <w:t xml:space="preserve"> Úrad</w:t>
      </w:r>
      <w:r>
        <w:t>u</w:t>
      </w:r>
      <w:r w:rsidRPr="003D5288">
        <w:t xml:space="preserve"> práce sociálnych vecí a rodiny v Trnave, a tak im poskytnúť možnosť opäť sa zapojiť do pracovného procesu.</w:t>
      </w:r>
    </w:p>
    <w:p w:rsidR="002D1A50" w:rsidRDefault="002D1A50" w:rsidP="00F8387C">
      <w:pPr>
        <w:tabs>
          <w:tab w:val="left" w:pos="4680"/>
        </w:tabs>
        <w:spacing w:after="72"/>
        <w:ind w:firstLine="708"/>
        <w:jc w:val="both"/>
      </w:pPr>
    </w:p>
    <w:p w:rsidR="002D1A50" w:rsidRDefault="002D1A50" w:rsidP="00F8387C">
      <w:pPr>
        <w:tabs>
          <w:tab w:val="left" w:pos="4680"/>
        </w:tabs>
        <w:spacing w:after="72"/>
        <w:ind w:firstLine="708"/>
        <w:jc w:val="both"/>
      </w:pPr>
    </w:p>
    <w:p w:rsidR="002D1A50" w:rsidRDefault="002D1A50" w:rsidP="00F8387C">
      <w:pPr>
        <w:tabs>
          <w:tab w:val="left" w:pos="4680"/>
        </w:tabs>
        <w:spacing w:after="72"/>
        <w:ind w:firstLine="708"/>
        <w:jc w:val="both"/>
      </w:pPr>
    </w:p>
    <w:p w:rsidR="002D1A50" w:rsidRDefault="002D1A50" w:rsidP="00F8387C">
      <w:pPr>
        <w:tabs>
          <w:tab w:val="left" w:pos="4680"/>
        </w:tabs>
        <w:spacing w:after="72"/>
        <w:ind w:firstLine="708"/>
        <w:jc w:val="both"/>
      </w:pPr>
    </w:p>
    <w:p w:rsidR="002D1A50" w:rsidRDefault="002D1A50" w:rsidP="00F8387C">
      <w:pPr>
        <w:tabs>
          <w:tab w:val="left" w:pos="4680"/>
        </w:tabs>
        <w:spacing w:after="72"/>
        <w:ind w:firstLine="708"/>
        <w:jc w:val="both"/>
      </w:pPr>
    </w:p>
    <w:p w:rsidR="002D1A50" w:rsidRDefault="002D1A50" w:rsidP="00F8387C">
      <w:pPr>
        <w:tabs>
          <w:tab w:val="left" w:pos="4680"/>
        </w:tabs>
        <w:spacing w:after="72"/>
        <w:ind w:firstLine="708"/>
        <w:jc w:val="both"/>
      </w:pPr>
    </w:p>
    <w:p w:rsidR="002D1A50" w:rsidRDefault="002D1A50" w:rsidP="00F8387C">
      <w:pPr>
        <w:tabs>
          <w:tab w:val="left" w:pos="4680"/>
        </w:tabs>
        <w:spacing w:after="72"/>
        <w:ind w:firstLine="708"/>
        <w:jc w:val="both"/>
      </w:pPr>
    </w:p>
    <w:p w:rsidR="002D1A50" w:rsidRDefault="002D1A50" w:rsidP="00F8387C">
      <w:pPr>
        <w:tabs>
          <w:tab w:val="left" w:pos="4680"/>
        </w:tabs>
        <w:spacing w:after="72"/>
        <w:ind w:firstLine="708"/>
        <w:jc w:val="both"/>
      </w:pPr>
    </w:p>
    <w:p w:rsidR="002D1A50" w:rsidRDefault="002D1A50" w:rsidP="00F8387C">
      <w:pPr>
        <w:tabs>
          <w:tab w:val="left" w:pos="4680"/>
        </w:tabs>
        <w:spacing w:after="72"/>
        <w:ind w:firstLine="708"/>
        <w:jc w:val="both"/>
      </w:pPr>
    </w:p>
    <w:p w:rsidR="002D1A50" w:rsidRDefault="002D1A50" w:rsidP="00F8387C">
      <w:pPr>
        <w:tabs>
          <w:tab w:val="left" w:pos="4680"/>
        </w:tabs>
        <w:spacing w:after="72"/>
        <w:ind w:firstLine="708"/>
        <w:jc w:val="both"/>
      </w:pPr>
    </w:p>
    <w:p w:rsidR="002D1A50" w:rsidRDefault="002D1A50" w:rsidP="00F8387C">
      <w:pPr>
        <w:tabs>
          <w:tab w:val="left" w:pos="4680"/>
        </w:tabs>
        <w:spacing w:after="72"/>
        <w:ind w:firstLine="708"/>
        <w:jc w:val="both"/>
      </w:pPr>
    </w:p>
    <w:p w:rsidR="002D1A50" w:rsidRDefault="002D1A50" w:rsidP="00F8387C">
      <w:pPr>
        <w:tabs>
          <w:tab w:val="left" w:pos="4680"/>
        </w:tabs>
        <w:spacing w:after="72"/>
        <w:ind w:firstLine="708"/>
        <w:jc w:val="both"/>
      </w:pPr>
    </w:p>
    <w:p w:rsidR="002D1A50" w:rsidRDefault="002D1A50" w:rsidP="00F8387C">
      <w:pPr>
        <w:tabs>
          <w:tab w:val="left" w:pos="4680"/>
        </w:tabs>
        <w:spacing w:after="72"/>
        <w:ind w:firstLine="708"/>
        <w:jc w:val="both"/>
      </w:pPr>
    </w:p>
    <w:p w:rsidR="002D1A50" w:rsidRDefault="002D1A50" w:rsidP="00F8387C">
      <w:pPr>
        <w:tabs>
          <w:tab w:val="left" w:pos="4680"/>
        </w:tabs>
        <w:spacing w:after="72"/>
        <w:ind w:firstLine="708"/>
        <w:jc w:val="both"/>
      </w:pPr>
    </w:p>
    <w:p w:rsidR="002D1A50" w:rsidRDefault="002D1A50" w:rsidP="00F8387C">
      <w:pPr>
        <w:tabs>
          <w:tab w:val="left" w:pos="4680"/>
        </w:tabs>
        <w:spacing w:after="72"/>
        <w:ind w:firstLine="708"/>
        <w:jc w:val="both"/>
      </w:pPr>
    </w:p>
    <w:p w:rsidR="002D1A50" w:rsidRDefault="002D1A50" w:rsidP="00F8387C">
      <w:pPr>
        <w:tabs>
          <w:tab w:val="left" w:pos="4680"/>
        </w:tabs>
        <w:spacing w:after="72"/>
        <w:ind w:firstLine="708"/>
        <w:jc w:val="both"/>
      </w:pPr>
    </w:p>
    <w:p w:rsidR="002D1A50" w:rsidRDefault="002D1A50" w:rsidP="00F8387C">
      <w:pPr>
        <w:tabs>
          <w:tab w:val="left" w:pos="4680"/>
        </w:tabs>
        <w:spacing w:after="72"/>
        <w:ind w:firstLine="708"/>
        <w:jc w:val="both"/>
      </w:pPr>
    </w:p>
    <w:p w:rsidR="002D1A50" w:rsidRDefault="002D1A50" w:rsidP="00F8387C">
      <w:pPr>
        <w:tabs>
          <w:tab w:val="left" w:pos="4680"/>
        </w:tabs>
        <w:spacing w:after="72"/>
        <w:ind w:firstLine="708"/>
        <w:jc w:val="both"/>
      </w:pPr>
    </w:p>
    <w:p w:rsidR="002D1A50" w:rsidRDefault="002D1A50" w:rsidP="00F8387C">
      <w:pPr>
        <w:tabs>
          <w:tab w:val="left" w:pos="4680"/>
        </w:tabs>
        <w:spacing w:after="72"/>
        <w:ind w:firstLine="708"/>
        <w:jc w:val="both"/>
      </w:pPr>
    </w:p>
    <w:p w:rsidR="002D1A50" w:rsidRDefault="002D1A50" w:rsidP="00F8387C">
      <w:pPr>
        <w:tabs>
          <w:tab w:val="left" w:pos="4680"/>
        </w:tabs>
        <w:spacing w:after="72"/>
        <w:ind w:firstLine="708"/>
        <w:jc w:val="both"/>
      </w:pPr>
    </w:p>
    <w:p w:rsidR="002D1A50" w:rsidRDefault="002D1A50" w:rsidP="00F8387C">
      <w:pPr>
        <w:tabs>
          <w:tab w:val="left" w:pos="4680"/>
        </w:tabs>
        <w:spacing w:after="72"/>
        <w:ind w:firstLine="708"/>
        <w:jc w:val="both"/>
      </w:pPr>
    </w:p>
    <w:p w:rsidR="002D1A50" w:rsidRDefault="002D1A50" w:rsidP="00F8387C">
      <w:pPr>
        <w:tabs>
          <w:tab w:val="left" w:pos="4680"/>
        </w:tabs>
        <w:spacing w:after="72"/>
        <w:ind w:firstLine="708"/>
        <w:jc w:val="both"/>
      </w:pPr>
    </w:p>
    <w:p w:rsidR="002D1A50" w:rsidRDefault="002D1A50" w:rsidP="00F8387C">
      <w:pPr>
        <w:tabs>
          <w:tab w:val="left" w:pos="4680"/>
        </w:tabs>
        <w:spacing w:after="72"/>
        <w:ind w:firstLine="708"/>
        <w:jc w:val="both"/>
      </w:pPr>
    </w:p>
    <w:p w:rsidR="002D1A50" w:rsidRDefault="002D1A50" w:rsidP="00F8387C">
      <w:pPr>
        <w:tabs>
          <w:tab w:val="left" w:pos="4680"/>
        </w:tabs>
        <w:spacing w:after="72"/>
        <w:ind w:firstLine="708"/>
        <w:jc w:val="both"/>
      </w:pPr>
    </w:p>
    <w:p w:rsidR="002D1A50" w:rsidRDefault="002D1A50" w:rsidP="00F8387C">
      <w:pPr>
        <w:tabs>
          <w:tab w:val="left" w:pos="4680"/>
        </w:tabs>
        <w:spacing w:after="72"/>
        <w:ind w:firstLine="708"/>
        <w:jc w:val="both"/>
      </w:pPr>
    </w:p>
    <w:p w:rsidR="002D1A50" w:rsidRDefault="002D1A50" w:rsidP="00F8387C">
      <w:pPr>
        <w:tabs>
          <w:tab w:val="left" w:pos="4680"/>
        </w:tabs>
        <w:spacing w:after="72"/>
        <w:ind w:firstLine="708"/>
        <w:jc w:val="both"/>
      </w:pPr>
    </w:p>
    <w:p w:rsidR="002D1A50" w:rsidRPr="00124F42" w:rsidRDefault="002D1A50" w:rsidP="00D8108B">
      <w:pPr>
        <w:pStyle w:val="Heading3"/>
        <w:rPr>
          <w:rFonts w:ascii="Times New Roman" w:hAnsi="Times New Roman" w:cs="Times New Roman"/>
          <w:sz w:val="28"/>
          <w:szCs w:val="28"/>
        </w:rPr>
      </w:pPr>
      <w:r w:rsidRPr="00124F42">
        <w:rPr>
          <w:sz w:val="28"/>
          <w:szCs w:val="28"/>
        </w:rPr>
        <w:t xml:space="preserve">  </w:t>
      </w:r>
      <w:bookmarkStart w:id="30" w:name="_Toc421205416"/>
      <w:bookmarkStart w:id="31" w:name="_Toc421206663"/>
      <w:bookmarkStart w:id="32" w:name="_Toc421207348"/>
      <w:bookmarkStart w:id="33" w:name="_Toc421214322"/>
      <w:r w:rsidRPr="00124F42">
        <w:rPr>
          <w:rFonts w:ascii="Times New Roman" w:hAnsi="Times New Roman" w:cs="Times New Roman"/>
          <w:sz w:val="28"/>
          <w:szCs w:val="28"/>
        </w:rPr>
        <w:t>1.1.3 Občianska vybavenosť</w:t>
      </w:r>
      <w:bookmarkEnd w:id="30"/>
      <w:bookmarkEnd w:id="31"/>
      <w:bookmarkEnd w:id="32"/>
      <w:bookmarkEnd w:id="33"/>
      <w:r w:rsidRPr="00124F42">
        <w:rPr>
          <w:rFonts w:ascii="Times New Roman" w:hAnsi="Times New Roman" w:cs="Times New Roman"/>
          <w:sz w:val="28"/>
          <w:szCs w:val="28"/>
        </w:rPr>
        <w:tab/>
      </w:r>
    </w:p>
    <w:p w:rsidR="002D1A50" w:rsidRDefault="002D1A50" w:rsidP="00F8387C">
      <w:pPr>
        <w:pStyle w:val="Heading4"/>
        <w:rPr>
          <w:rFonts w:ascii="Times New Roman" w:hAnsi="Times New Roman"/>
          <w:i w:val="0"/>
        </w:rPr>
      </w:pPr>
    </w:p>
    <w:p w:rsidR="002D1A50" w:rsidRPr="00F8387C" w:rsidRDefault="002D1A50" w:rsidP="00F8387C">
      <w:pPr>
        <w:pStyle w:val="Heading4"/>
        <w:rPr>
          <w:rFonts w:ascii="Times New Roman" w:hAnsi="Times New Roman"/>
          <w:i w:val="0"/>
        </w:rPr>
      </w:pPr>
      <w:bookmarkStart w:id="34" w:name="_Toc421214323"/>
      <w:r w:rsidRPr="00F8387C">
        <w:rPr>
          <w:rFonts w:ascii="Times New Roman" w:hAnsi="Times New Roman"/>
          <w:i w:val="0"/>
        </w:rPr>
        <w:t>1.1.3.1 Technická infraštruktúra</w:t>
      </w:r>
      <w:bookmarkEnd w:id="34"/>
      <w:r w:rsidRPr="00F8387C">
        <w:rPr>
          <w:rFonts w:ascii="Times New Roman" w:hAnsi="Times New Roman"/>
          <w:i w:val="0"/>
        </w:rPr>
        <w:tab/>
      </w:r>
    </w:p>
    <w:p w:rsidR="002D1A50" w:rsidRPr="00B464C6" w:rsidRDefault="002D1A50" w:rsidP="00F8387C">
      <w:pPr>
        <w:jc w:val="both"/>
      </w:pPr>
    </w:p>
    <w:p w:rsidR="002D1A50" w:rsidRPr="00B464C6" w:rsidRDefault="002D1A50" w:rsidP="00F8387C">
      <w:pPr>
        <w:jc w:val="both"/>
      </w:pPr>
    </w:p>
    <w:p w:rsidR="002D1A50" w:rsidRPr="00B464C6" w:rsidRDefault="002D1A50" w:rsidP="00F8387C">
      <w:pPr>
        <w:ind w:firstLine="708"/>
        <w:jc w:val="both"/>
        <w:rPr>
          <w:b/>
        </w:rPr>
      </w:pPr>
      <w:r w:rsidRPr="00B464C6">
        <w:rPr>
          <w:b/>
        </w:rPr>
        <w:t>Obecná infraštruktúra</w:t>
      </w:r>
    </w:p>
    <w:p w:rsidR="002D1A50" w:rsidRPr="00B464C6" w:rsidRDefault="002D1A50" w:rsidP="00F8387C">
      <w:pPr>
        <w:jc w:val="both"/>
        <w:rPr>
          <w:b/>
        </w:rPr>
      </w:pPr>
    </w:p>
    <w:p w:rsidR="002D1A50" w:rsidRPr="00B464C6" w:rsidRDefault="002D1A50" w:rsidP="00F8387C">
      <w:pPr>
        <w:spacing w:after="72"/>
        <w:ind w:firstLine="708"/>
        <w:jc w:val="both"/>
      </w:pPr>
      <w:r w:rsidRPr="00B464C6">
        <w:t>Obec má v správe tieto objekty:</w:t>
      </w:r>
    </w:p>
    <w:p w:rsidR="002D1A50" w:rsidRPr="00B464C6" w:rsidRDefault="002D1A50" w:rsidP="00F8387C">
      <w:pPr>
        <w:numPr>
          <w:ilvl w:val="0"/>
          <w:numId w:val="11"/>
        </w:numPr>
        <w:jc w:val="both"/>
      </w:pPr>
      <w:r w:rsidRPr="00B464C6">
        <w:t xml:space="preserve">Budovu Obecného úradu – budova bola postavená na začiatku 19. storočia a v súčasnosti čiastočne zrekonštruovaná - v rokoch 2002 - 2003 bola zrealizovaná rekonštrukcia strechy objektu a v roku 2006 bola vykonaná výmena vstupných dverí a výmena dlažby na prízemí budovy. V roku 2012 bol zateplený strop budovy obecného úradu s cieľom efektívneho využitia energií. V objekte sa nachádza Obecný úrad – kancelária starostky obce, 2 kancelárie pracovníčok úradu, zasadačka s kapacitou 20 miest. Na prízemí budovy sú 3 miestnosti prenajaté pre činnosť neštátneho zdravotníckeho zariadenia - praktického lekára pre dospelých. V druhom krídle budovy sú priestory pre spoločensko-záujmovú činnosť - dychovku, ktoré po technickej stránke vyžadujú komplexnú rekonštrukciu. </w:t>
      </w:r>
    </w:p>
    <w:p w:rsidR="002D1A50" w:rsidRPr="00B464C6" w:rsidRDefault="002D1A50" w:rsidP="00F8387C">
      <w:pPr>
        <w:numPr>
          <w:ilvl w:val="0"/>
          <w:numId w:val="11"/>
        </w:numPr>
        <w:jc w:val="both"/>
      </w:pPr>
      <w:r w:rsidRPr="00B464C6">
        <w:t>Budovu Kultúrneho domu – je to spoločná budova s Poľnohospodárskym podielnickým družstvom, v ktorej sa nachádza spoločenská sála pre kultúrne akcie, firemné akcie, verejné zhromaždenia s kapacitou pre 200 ľudí, knižnica a miestnosti pre realizáciu krúžkových a klubových činností. Na objekte boli vymenené okná a sčasti inventár objektu.</w:t>
      </w:r>
    </w:p>
    <w:p w:rsidR="002D1A50" w:rsidRPr="00B464C6" w:rsidRDefault="002D1A50" w:rsidP="00F8387C">
      <w:pPr>
        <w:numPr>
          <w:ilvl w:val="0"/>
          <w:numId w:val="11"/>
        </w:numPr>
        <w:jc w:val="both"/>
      </w:pPr>
      <w:r w:rsidRPr="00B464C6">
        <w:t>Budovu Domu smútku na obecnom cintoríne, ktorý nie je v dobrom technickom stave vrátane osvetlenia, chodníkov a oplotenia, a potreboval by komplexnú opravu. Na objekte bola obnovená fasáda a opravená strecha.</w:t>
      </w:r>
    </w:p>
    <w:p w:rsidR="002D1A50" w:rsidRPr="00B464C6" w:rsidRDefault="002D1A50" w:rsidP="00F8387C">
      <w:pPr>
        <w:numPr>
          <w:ilvl w:val="0"/>
          <w:numId w:val="11"/>
        </w:numPr>
        <w:jc w:val="both"/>
      </w:pPr>
      <w:r w:rsidRPr="00B464C6">
        <w:t>Budovu Požiarnej zbrojnice – nakoľko budova bola postavená v sedemdesiatych rokoch minulého storočia je potrebná jej celková rekonštrukcia aj s modernizáciou technického vybavenia. Budova je veľkosťou nepostačujúca, preto je potrebné do budúcnosti počítať s jej nadstavbou.</w:t>
      </w:r>
    </w:p>
    <w:p w:rsidR="002D1A50" w:rsidRPr="00B464C6" w:rsidRDefault="002D1A50" w:rsidP="00F8387C">
      <w:pPr>
        <w:numPr>
          <w:ilvl w:val="0"/>
          <w:numId w:val="11"/>
        </w:numPr>
        <w:jc w:val="both"/>
      </w:pPr>
      <w:r w:rsidRPr="00B464C6">
        <w:t>Budovy Základnej a Materskej školy v Trstíne, ktoré prešli pod správu obce prechodom kompetencií na obce a s prihliadnutím na vek stavieb a využitie sú relatívne v dobrom technickom stave, nakoľko škola bola v rámci finančných prostriedkov štrukturálnych fondov Európskej únie zateplená a bola zrealizovaná výmena netesniacich okien za plastové.  Z dotácií a vlasných prostriedkov obec rekonštruovala vykurovací systém v objekte školy. Pre stále rastúci počet detí navštevujúcich  Základnú školu je nevyhnutné počítať s rozšírením objektu o nové triedy. V objekte Materskej školy obec zrealizovala výmenu okien, opravu strechy, rekonštrukciu  sociálnych zariadení a v záhrade vybudovala detské ihrisko.</w:t>
      </w:r>
    </w:p>
    <w:p w:rsidR="002D1A50" w:rsidRPr="00B464C6" w:rsidRDefault="002D1A50" w:rsidP="00F8387C">
      <w:pPr>
        <w:numPr>
          <w:ilvl w:val="0"/>
          <w:numId w:val="11"/>
        </w:numPr>
        <w:jc w:val="both"/>
        <w:rPr>
          <w:b/>
        </w:rPr>
      </w:pPr>
      <w:r w:rsidRPr="00B464C6">
        <w:t>Zázemie futbalového štadiónu, ktoré vyžaduje úpravy fasády a opravu betónového oplotenia.</w:t>
      </w:r>
      <w:r w:rsidRPr="00B464C6">
        <w:rPr>
          <w:b/>
        </w:rPr>
        <w:t xml:space="preserve"> </w:t>
      </w:r>
      <w:r w:rsidRPr="00B464C6">
        <w:t>Objekt bol splynofikovaný pre kúrenie a ohrev teplej vody, vymenené okná a dvere za plastové, zrekonštruované sociálne zariadenia. Bolo vybudované zábradlie oddeľujúce športovú časť areálu od zázemia. Na parkovisku pri ihrisku bol spevnený povrch a bolo vytvorených cca30 parkovacích miest.</w:t>
      </w:r>
    </w:p>
    <w:p w:rsidR="002D1A50" w:rsidRPr="00B464C6" w:rsidRDefault="002D1A50" w:rsidP="00F8387C">
      <w:pPr>
        <w:ind w:firstLine="708"/>
        <w:jc w:val="both"/>
        <w:rPr>
          <w:b/>
        </w:rPr>
      </w:pPr>
    </w:p>
    <w:p w:rsidR="002D1A50" w:rsidRPr="00B464C6" w:rsidRDefault="002D1A50" w:rsidP="00F8387C">
      <w:pPr>
        <w:ind w:firstLine="708"/>
        <w:jc w:val="both"/>
        <w:rPr>
          <w:b/>
        </w:rPr>
      </w:pPr>
    </w:p>
    <w:p w:rsidR="002D1A50" w:rsidRPr="00B464C6" w:rsidRDefault="002D1A50" w:rsidP="00F8387C">
      <w:pPr>
        <w:ind w:firstLine="708"/>
        <w:jc w:val="both"/>
        <w:rPr>
          <w:b/>
        </w:rPr>
      </w:pPr>
    </w:p>
    <w:p w:rsidR="002D1A50" w:rsidRPr="00B464C6" w:rsidRDefault="002D1A50" w:rsidP="00F8387C">
      <w:pPr>
        <w:ind w:firstLine="708"/>
        <w:jc w:val="both"/>
        <w:rPr>
          <w:b/>
        </w:rPr>
      </w:pPr>
      <w:r w:rsidRPr="00B464C6">
        <w:rPr>
          <w:b/>
        </w:rPr>
        <w:t>Dopravná infraštruktúra</w:t>
      </w:r>
    </w:p>
    <w:p w:rsidR="002D1A50" w:rsidRPr="00B464C6" w:rsidRDefault="002D1A50" w:rsidP="00F8387C">
      <w:pPr>
        <w:jc w:val="both"/>
        <w:rPr>
          <w:b/>
        </w:rPr>
      </w:pPr>
    </w:p>
    <w:p w:rsidR="002D1A50" w:rsidRPr="00B464C6" w:rsidRDefault="002D1A50" w:rsidP="00F8387C">
      <w:pPr>
        <w:jc w:val="both"/>
        <w:rPr>
          <w:b/>
          <w:i/>
        </w:rPr>
      </w:pPr>
      <w:r w:rsidRPr="00B464C6">
        <w:rPr>
          <w:b/>
          <w:i/>
        </w:rPr>
        <w:t>Dopravná infraštruktúra v obci</w:t>
      </w:r>
    </w:p>
    <w:p w:rsidR="002D1A50" w:rsidRPr="00B464C6" w:rsidRDefault="002D1A50" w:rsidP="00F8387C">
      <w:pPr>
        <w:numPr>
          <w:ilvl w:val="0"/>
          <w:numId w:val="12"/>
        </w:numPr>
        <w:jc w:val="both"/>
      </w:pPr>
      <w:r w:rsidRPr="00B464C6">
        <w:t xml:space="preserve">miestne komunikácie - 9,2 km </w:t>
      </w:r>
    </w:p>
    <w:p w:rsidR="002D1A50" w:rsidRPr="00B464C6" w:rsidRDefault="002D1A50" w:rsidP="00F8387C">
      <w:pPr>
        <w:numPr>
          <w:ilvl w:val="0"/>
          <w:numId w:val="12"/>
        </w:numPr>
        <w:jc w:val="both"/>
      </w:pPr>
      <w:r w:rsidRPr="00B464C6">
        <w:t xml:space="preserve">chodníky - 12 km  </w:t>
      </w:r>
    </w:p>
    <w:p w:rsidR="002D1A50" w:rsidRPr="00B464C6" w:rsidRDefault="002D1A50" w:rsidP="00F8387C">
      <w:pPr>
        <w:numPr>
          <w:ilvl w:val="0"/>
          <w:numId w:val="12"/>
        </w:numPr>
        <w:jc w:val="both"/>
      </w:pPr>
      <w:r w:rsidRPr="00B464C6">
        <w:t xml:space="preserve">autobusové zastávky s nástupnými a prístupovými plochami - 6  </w:t>
      </w:r>
    </w:p>
    <w:p w:rsidR="002D1A50" w:rsidRPr="00B464C6" w:rsidRDefault="002D1A50" w:rsidP="00F8387C">
      <w:pPr>
        <w:numPr>
          <w:ilvl w:val="0"/>
          <w:numId w:val="12"/>
        </w:numPr>
        <w:jc w:val="both"/>
      </w:pPr>
      <w:r w:rsidRPr="00B464C6">
        <w:t>autobusové zastávky bez nástupných a prístupových plôch - 5</w:t>
      </w:r>
    </w:p>
    <w:p w:rsidR="002D1A50" w:rsidRPr="00B464C6" w:rsidRDefault="002D1A50" w:rsidP="00F8387C">
      <w:pPr>
        <w:numPr>
          <w:ilvl w:val="0"/>
          <w:numId w:val="12"/>
        </w:numPr>
        <w:jc w:val="both"/>
      </w:pPr>
      <w:r w:rsidRPr="00B464C6">
        <w:t>mosty - 16</w:t>
      </w:r>
    </w:p>
    <w:p w:rsidR="002D1A50" w:rsidRPr="00B464C6" w:rsidRDefault="002D1A50" w:rsidP="00F8387C">
      <w:pPr>
        <w:numPr>
          <w:ilvl w:val="0"/>
          <w:numId w:val="12"/>
        </w:numPr>
        <w:jc w:val="both"/>
      </w:pPr>
      <w:r w:rsidRPr="00B464C6">
        <w:t>lávky cez potok - 2</w:t>
      </w:r>
    </w:p>
    <w:p w:rsidR="002D1A50" w:rsidRPr="00B464C6" w:rsidRDefault="002D1A50" w:rsidP="00397470">
      <w:pPr>
        <w:numPr>
          <w:ilvl w:val="0"/>
          <w:numId w:val="12"/>
        </w:numPr>
        <w:spacing w:after="72"/>
        <w:ind w:left="714" w:hanging="357"/>
        <w:jc w:val="both"/>
      </w:pPr>
      <w:r w:rsidRPr="00B464C6">
        <w:t xml:space="preserve">parkovacie miesta - 114   </w:t>
      </w:r>
    </w:p>
    <w:p w:rsidR="002D1A50" w:rsidRPr="00B464C6" w:rsidRDefault="002D1A50" w:rsidP="00F8387C">
      <w:pPr>
        <w:spacing w:after="72"/>
        <w:jc w:val="both"/>
        <w:rPr>
          <w:b/>
        </w:rPr>
      </w:pPr>
    </w:p>
    <w:p w:rsidR="002D1A50" w:rsidRPr="00B464C6" w:rsidRDefault="002D1A50" w:rsidP="00F8387C">
      <w:pPr>
        <w:spacing w:after="72"/>
        <w:jc w:val="both"/>
        <w:rPr>
          <w:b/>
          <w:i/>
        </w:rPr>
      </w:pPr>
      <w:r w:rsidRPr="00B464C6">
        <w:rPr>
          <w:b/>
          <w:i/>
        </w:rPr>
        <w:t>Cestné dopravné spojenia</w:t>
      </w:r>
    </w:p>
    <w:p w:rsidR="002D1A50" w:rsidRPr="00B464C6" w:rsidRDefault="002D1A50" w:rsidP="00F8387C">
      <w:pPr>
        <w:spacing w:after="72"/>
        <w:jc w:val="both"/>
      </w:pPr>
      <w:r w:rsidRPr="00B464C6">
        <w:t xml:space="preserve">    </w:t>
      </w:r>
      <w:r w:rsidRPr="00B464C6">
        <w:tab/>
        <w:t xml:space="preserve">Obcou Trstín prechádza štátna cesta č. I/51 z krajského mesta Trnava vzdialeného 19 km a smeruje do mesta Senica, ktoré je vzdialené od obce 23 km. Táto cesta je v Správe Slovenskej správy ciest IV CS Bratislava. S hlavným mestom Slovenskej republiky Bratislavou, ktoré je vzdialené 53 km, spája obec cesta II. triedy č. II/502, ktorá prechádza obcou a pokračuje až do mesta Vrbové, vzdialeného 24 km.  Odbočku na obec Buková tvorí cesta III. triedy č. 50213. Cesty II. a III. triedy sú majetkom Trnavského samosprávneho kraja, ale o ich údržbu a zjazdnosť sa v súčasnosti stará správca - Správa a údržba ciest Trnava. </w:t>
      </w:r>
    </w:p>
    <w:p w:rsidR="002D1A50" w:rsidRPr="00B464C6" w:rsidRDefault="002D1A50" w:rsidP="00F8387C">
      <w:pPr>
        <w:spacing w:after="72"/>
        <w:ind w:firstLine="708"/>
        <w:jc w:val="both"/>
      </w:pPr>
      <w:r w:rsidRPr="00B464C6">
        <w:t xml:space="preserve">Sústava obslužných a prístupových komunikácií dostatočne pokrýva potreby obce, avšak technický stav komunikácií je nevyhovujúci (narastajúci počet áut a pôsobenie poveternostných podmienok) - popraskaný asfaltový povrch alebo len spevnený povrch. Miestne komunikácie majú dažďové rigoly pre odvedenie povrchových vôd, sú však často zanesené a nefunkčné, čo spôsobuje hromadenie vody na cestách a poškodenie podložia ciest. </w:t>
      </w:r>
    </w:p>
    <w:p w:rsidR="002D1A50" w:rsidRPr="00B464C6" w:rsidRDefault="002D1A50" w:rsidP="00F8387C">
      <w:pPr>
        <w:spacing w:after="72"/>
        <w:ind w:firstLine="708"/>
        <w:jc w:val="both"/>
      </w:pPr>
      <w:r w:rsidRPr="00B464C6">
        <w:t>Pozdĺž hlavného komunikačného skeletu sú vybudované chodníky po obidvoch stranách. Jednostranné chodníky sú popri miestnych komunikáciách, ale v niektorých častiach obce chodníky ešte chýbajú.</w:t>
      </w:r>
    </w:p>
    <w:p w:rsidR="002D1A50" w:rsidRPr="00B464C6" w:rsidRDefault="002D1A50" w:rsidP="00F8387C">
      <w:pPr>
        <w:spacing w:after="72"/>
        <w:ind w:firstLine="708"/>
        <w:jc w:val="both"/>
      </w:pPr>
      <w:r w:rsidRPr="00B464C6">
        <w:t>V súčasnosti sú rozostavané prístupové cesty k individuálnej bytovej výstavbe v časti obce Záhrady, Močidlá a Pri ihrisku.</w:t>
      </w:r>
    </w:p>
    <w:p w:rsidR="002D1A50" w:rsidRPr="00B464C6" w:rsidRDefault="002D1A50" w:rsidP="00F8387C">
      <w:pPr>
        <w:spacing w:after="72"/>
        <w:jc w:val="both"/>
      </w:pPr>
      <w:r w:rsidRPr="00B464C6">
        <w:t xml:space="preserve">     </w:t>
      </w:r>
      <w:r w:rsidRPr="00B464C6">
        <w:tab/>
        <w:t xml:space="preserve">Jedinou formou hromadnej dopravy do obce je osobná autobusová doprava zabezpečovaná SAD Trnava, ktorá zabezpečuje prepravu osôb priamo. V obci je vybudovaných 6 autobusových zastávok s nástupnými a prístupovými plochami a 5 autobusových zastávok bez nástupných a prístupových plôch. Prepravu osôb v obci zabezpečujú aj niektoré diaľkové autobusové spoje z Bratislavy do Nového Mesta nad Váhom. </w:t>
      </w:r>
    </w:p>
    <w:p w:rsidR="002D1A50" w:rsidRPr="00B464C6" w:rsidRDefault="002D1A50" w:rsidP="00F8387C">
      <w:pPr>
        <w:ind w:left="360"/>
        <w:jc w:val="both"/>
      </w:pPr>
    </w:p>
    <w:p w:rsidR="002D1A50" w:rsidRPr="00B464C6" w:rsidRDefault="002D1A50" w:rsidP="00F8387C">
      <w:pPr>
        <w:spacing w:after="72"/>
        <w:jc w:val="both"/>
        <w:rPr>
          <w:b/>
          <w:i/>
        </w:rPr>
      </w:pPr>
      <w:r w:rsidRPr="00B464C6">
        <w:rPr>
          <w:b/>
          <w:i/>
        </w:rPr>
        <w:t xml:space="preserve">Železničná doprava  </w:t>
      </w:r>
    </w:p>
    <w:p w:rsidR="002D1A50" w:rsidRPr="00B464C6" w:rsidRDefault="002D1A50" w:rsidP="00F8387C">
      <w:pPr>
        <w:ind w:firstLine="708"/>
        <w:jc w:val="both"/>
      </w:pPr>
      <w:r w:rsidRPr="00B464C6">
        <w:t>Železničná doprava do obce nie je vybudovaná. Občania obce využívajú železničné spojenie na trase Kúty - Trnava  zo železničnej stanice Smolenice vzdialenej 2 km od obce.</w:t>
      </w:r>
    </w:p>
    <w:p w:rsidR="002D1A50" w:rsidRPr="00B464C6" w:rsidRDefault="002D1A50" w:rsidP="00F8387C">
      <w:pPr>
        <w:ind w:firstLine="708"/>
        <w:jc w:val="both"/>
      </w:pPr>
    </w:p>
    <w:p w:rsidR="002D1A50" w:rsidRPr="00B464C6" w:rsidRDefault="002D1A50" w:rsidP="00F8387C">
      <w:pPr>
        <w:spacing w:after="72"/>
        <w:jc w:val="both"/>
        <w:rPr>
          <w:b/>
          <w:i/>
        </w:rPr>
      </w:pPr>
      <w:r w:rsidRPr="00B464C6">
        <w:rPr>
          <w:b/>
          <w:i/>
        </w:rPr>
        <w:t>Cyklistická doprava</w:t>
      </w:r>
    </w:p>
    <w:p w:rsidR="002D1A50" w:rsidRPr="00B464C6" w:rsidRDefault="002D1A50" w:rsidP="00F8387C">
      <w:pPr>
        <w:ind w:firstLine="708"/>
        <w:jc w:val="both"/>
      </w:pPr>
      <w:r w:rsidRPr="00B464C6">
        <w:t>Územím katastra obce nevedie žiaden vybudovaný cyklistický chodník. Pre účely cyklistickej dopravy nie je v obci vyčlenená samostatná komunikácia. Sieť účelových miestnych komunikácií slúži aj pre cyklistické a turistické trasy, sprístupňujúce turistické miesta obce a katastra. Obec sa stala členom občianskeho združenia Trnavská náučná cyklotrasa , ktoré chce vybudovať 200 km cyklotrás v regióne trnavského a galantského okresu. Obec postupne vykupuje pozemky pod plánované cesty cyklotrsy, aby sa mohla v budúcnosti zapojiť do aktivít Združenia a aj na území katastra obce postaviť bezpečné cklotrasy. Tie by mali prechádzať zaujímavými miestami katastra a z toho dôvodu obec pripravila štúdiu na realizáciu oddychovo-relaxačnej zóny Lesnej železničky grófa Pálfyho v Trstíne a postupne sa napojiť na Vážsku a Malokarpatskú cestu.</w:t>
      </w:r>
    </w:p>
    <w:p w:rsidR="002D1A50" w:rsidRPr="00B464C6" w:rsidRDefault="002D1A50" w:rsidP="00F8387C">
      <w:pPr>
        <w:jc w:val="both"/>
      </w:pPr>
    </w:p>
    <w:p w:rsidR="002D1A50" w:rsidRPr="00B464C6" w:rsidRDefault="002D1A50" w:rsidP="00F8387C">
      <w:pPr>
        <w:jc w:val="both"/>
        <w:rPr>
          <w:b/>
          <w:i/>
        </w:rPr>
      </w:pPr>
      <w:r w:rsidRPr="00B464C6">
        <w:rPr>
          <w:b/>
          <w:i/>
        </w:rPr>
        <w:t>Letecká doprava</w:t>
      </w:r>
    </w:p>
    <w:p w:rsidR="002D1A50" w:rsidRPr="00B464C6" w:rsidRDefault="002D1A50" w:rsidP="00F8387C">
      <w:pPr>
        <w:spacing w:after="72"/>
        <w:ind w:firstLine="709"/>
        <w:jc w:val="both"/>
      </w:pPr>
      <w:r w:rsidRPr="00B464C6">
        <w:t>Občania obce využívajú vnútroštátne a medzinárodné letecké spojenia z medzinárodného letiska M.R. Štefánika</w:t>
      </w:r>
      <w:r w:rsidRPr="00B464C6">
        <w:rPr>
          <w:rFonts w:ascii="Arial" w:hAnsi="Arial" w:cs="Arial"/>
          <w:color w:val="000000"/>
          <w:sz w:val="20"/>
          <w:szCs w:val="20"/>
        </w:rPr>
        <w:t xml:space="preserve"> v </w:t>
      </w:r>
      <w:r w:rsidRPr="00B464C6">
        <w:t>Bratislave, vzdialeného 53 km od obce.</w:t>
      </w:r>
    </w:p>
    <w:p w:rsidR="002D1A50" w:rsidRPr="00B464C6" w:rsidRDefault="002D1A50" w:rsidP="00F8387C">
      <w:pPr>
        <w:spacing w:after="72"/>
        <w:ind w:firstLine="709"/>
        <w:jc w:val="both"/>
      </w:pPr>
    </w:p>
    <w:p w:rsidR="002D1A50" w:rsidRPr="00B464C6" w:rsidRDefault="002D1A50" w:rsidP="00F8387C">
      <w:pPr>
        <w:spacing w:after="72"/>
        <w:jc w:val="both"/>
        <w:rPr>
          <w:b/>
          <w:i/>
        </w:rPr>
      </w:pPr>
      <w:r w:rsidRPr="00B464C6">
        <w:rPr>
          <w:b/>
          <w:i/>
        </w:rPr>
        <w:t>Statická doprava</w:t>
      </w:r>
    </w:p>
    <w:p w:rsidR="002D1A50" w:rsidRPr="00B464C6" w:rsidRDefault="002D1A50" w:rsidP="00F8387C">
      <w:pPr>
        <w:spacing w:after="72"/>
        <w:jc w:val="both"/>
      </w:pPr>
      <w:r w:rsidRPr="00B464C6">
        <w:rPr>
          <w:b/>
          <w:i/>
        </w:rPr>
        <w:tab/>
      </w:r>
      <w:r w:rsidRPr="00B464C6">
        <w:t>V obci je realizovaná v plnej miere bytová výstavba vidieckeho charakteru a tak parkovanie súkromných vozidiel je vyriešené v rámci garážovania v rodinných domoch, resp. odstavnými spevnenými plochami na vlastných pozemkoch.</w:t>
      </w:r>
    </w:p>
    <w:p w:rsidR="002D1A50" w:rsidRPr="00B464C6" w:rsidRDefault="002D1A50" w:rsidP="00F8387C">
      <w:pPr>
        <w:spacing w:after="72"/>
        <w:ind w:firstLine="708"/>
        <w:jc w:val="both"/>
      </w:pPr>
      <w:r w:rsidRPr="00B464C6">
        <w:t xml:space="preserve">Pre zariadenia občianskej vybavenosti a služieb slúžia plochy vedľa miestnych komunikácií alebo priamo krajnice vozoviek, tie však nemožno zaradiť medzi parkovacie plochy. </w:t>
      </w:r>
    </w:p>
    <w:p w:rsidR="002D1A50" w:rsidRPr="00B464C6" w:rsidRDefault="002D1A50" w:rsidP="00F8387C">
      <w:pPr>
        <w:spacing w:after="72"/>
        <w:ind w:firstLine="708"/>
        <w:jc w:val="both"/>
      </w:pPr>
      <w:r w:rsidRPr="00B464C6">
        <w:t xml:space="preserve">Súčasné rozmiestnenie parkovacích miest v obci:   </w:t>
      </w:r>
    </w:p>
    <w:p w:rsidR="002D1A50" w:rsidRPr="00B464C6" w:rsidRDefault="002D1A50" w:rsidP="00F8387C">
      <w:pPr>
        <w:numPr>
          <w:ilvl w:val="0"/>
          <w:numId w:val="34"/>
        </w:numPr>
        <w:spacing w:after="72"/>
        <w:jc w:val="both"/>
      </w:pPr>
      <w:r w:rsidRPr="00B464C6">
        <w:t>20 parkovacích miest pri Obecnom úrade,</w:t>
      </w:r>
    </w:p>
    <w:p w:rsidR="002D1A50" w:rsidRPr="00B464C6" w:rsidRDefault="002D1A50" w:rsidP="00F8387C">
      <w:pPr>
        <w:numPr>
          <w:ilvl w:val="0"/>
          <w:numId w:val="34"/>
        </w:numPr>
        <w:spacing w:after="72"/>
        <w:jc w:val="both"/>
      </w:pPr>
      <w:r w:rsidRPr="00B464C6">
        <w:t>10 parkovacích miest pri Kultúrnom dome,</w:t>
      </w:r>
    </w:p>
    <w:p w:rsidR="002D1A50" w:rsidRPr="00B464C6" w:rsidRDefault="002D1A50" w:rsidP="00F8387C">
      <w:pPr>
        <w:numPr>
          <w:ilvl w:val="0"/>
          <w:numId w:val="34"/>
        </w:numPr>
        <w:spacing w:after="72"/>
        <w:jc w:val="both"/>
      </w:pPr>
      <w:r w:rsidRPr="00B464C6">
        <w:t xml:space="preserve">  4 parkovacie  miesta pri pošte,</w:t>
      </w:r>
    </w:p>
    <w:p w:rsidR="002D1A50" w:rsidRPr="00B464C6" w:rsidRDefault="002D1A50" w:rsidP="00F8387C">
      <w:pPr>
        <w:numPr>
          <w:ilvl w:val="0"/>
          <w:numId w:val="34"/>
        </w:numPr>
        <w:spacing w:after="72"/>
        <w:jc w:val="both"/>
      </w:pPr>
      <w:r w:rsidRPr="00B464C6">
        <w:t>30 parkovacích miest pri bytovke,</w:t>
      </w:r>
    </w:p>
    <w:p w:rsidR="002D1A50" w:rsidRPr="00B464C6" w:rsidRDefault="002D1A50" w:rsidP="00F8387C">
      <w:pPr>
        <w:numPr>
          <w:ilvl w:val="0"/>
          <w:numId w:val="34"/>
        </w:numPr>
        <w:spacing w:after="72"/>
        <w:jc w:val="both"/>
      </w:pPr>
      <w:r w:rsidRPr="00B464C6">
        <w:t>30 parkovacích miest pri ihrisku,</w:t>
      </w:r>
    </w:p>
    <w:p w:rsidR="002D1A50" w:rsidRPr="00B464C6" w:rsidRDefault="002D1A50" w:rsidP="00F8387C">
      <w:pPr>
        <w:numPr>
          <w:ilvl w:val="0"/>
          <w:numId w:val="34"/>
        </w:numPr>
        <w:spacing w:after="72"/>
        <w:jc w:val="both"/>
      </w:pPr>
      <w:r w:rsidRPr="00B464C6">
        <w:t>20 parkovacích miest pri obecnom cintoríne.</w:t>
      </w:r>
    </w:p>
    <w:p w:rsidR="002D1A50" w:rsidRPr="00B464C6" w:rsidRDefault="002D1A50" w:rsidP="00F8387C">
      <w:pPr>
        <w:spacing w:after="72"/>
        <w:jc w:val="both"/>
      </w:pPr>
    </w:p>
    <w:p w:rsidR="002D1A50" w:rsidRPr="00B464C6" w:rsidRDefault="002D1A50" w:rsidP="00F8387C">
      <w:pPr>
        <w:ind w:firstLine="708"/>
        <w:rPr>
          <w:b/>
        </w:rPr>
      </w:pPr>
      <w:r w:rsidRPr="00B464C6">
        <w:rPr>
          <w:b/>
        </w:rPr>
        <w:t>Energetická infraštruktúra</w:t>
      </w:r>
    </w:p>
    <w:p w:rsidR="002D1A50" w:rsidRPr="00B464C6" w:rsidRDefault="002D1A50" w:rsidP="00F8387C">
      <w:pPr>
        <w:rPr>
          <w:b/>
        </w:rPr>
      </w:pPr>
    </w:p>
    <w:p w:rsidR="002D1A50" w:rsidRPr="00B464C6" w:rsidRDefault="002D1A50" w:rsidP="00F8387C">
      <w:pPr>
        <w:spacing w:after="72"/>
        <w:rPr>
          <w:b/>
          <w:i/>
        </w:rPr>
      </w:pPr>
      <w:r w:rsidRPr="00B464C6">
        <w:rPr>
          <w:b/>
          <w:i/>
        </w:rPr>
        <w:t xml:space="preserve">Elektrická energia </w:t>
      </w:r>
    </w:p>
    <w:p w:rsidR="002D1A50" w:rsidRPr="00B464C6" w:rsidRDefault="002D1A50" w:rsidP="00F8387C">
      <w:pPr>
        <w:spacing w:after="72"/>
        <w:ind w:firstLine="709"/>
        <w:jc w:val="both"/>
      </w:pPr>
      <w:r w:rsidRPr="00B464C6">
        <w:t xml:space="preserve">Katastrálnym územím obce Trstín prechádza viacero vonkajších vedení vysokého a veľmi vysokého napätia. Obec je zásobovaná elektrickou energiou z 22 kV vedenia č. 454, z ktorého je vonkajšími napájačmi napojených 5 transformačných staníc (2x22/0,4 kV, 2x22/0,16 kV a 1x22/0,63 kV) ktoré sú v uspokojivom prevádzkovom stave. Inštalovaný výkon je pre súčasné potreby obce postačujúci. Budúce potreby obce budú riešené zvyšovaním výkonu jednotlivých transformačných staníc - TS s 2 transformátormi. Sekundárna sieť v obci je tvorená vonkajším vedením na betónových stĺpoch spolu s verejným osvetlením. Katastrálnym územím obce prechádzajú vedenia veľmi vysokého napätia 220 a 440 kV. </w:t>
      </w:r>
    </w:p>
    <w:p w:rsidR="002D1A50" w:rsidRPr="00B464C6" w:rsidRDefault="002D1A50" w:rsidP="00F8387C"/>
    <w:p w:rsidR="002D1A50" w:rsidRPr="00B464C6" w:rsidRDefault="002D1A50" w:rsidP="00F8387C">
      <w:pPr>
        <w:spacing w:after="72"/>
        <w:rPr>
          <w:b/>
          <w:i/>
        </w:rPr>
      </w:pPr>
      <w:r w:rsidRPr="00B464C6">
        <w:rPr>
          <w:b/>
          <w:i/>
        </w:rPr>
        <w:t xml:space="preserve">Plynofikácia   </w:t>
      </w:r>
    </w:p>
    <w:p w:rsidR="002D1A50" w:rsidRPr="00B464C6" w:rsidRDefault="002D1A50" w:rsidP="00F8387C">
      <w:pPr>
        <w:ind w:firstLine="708"/>
        <w:jc w:val="both"/>
      </w:pPr>
      <w:r w:rsidRPr="00B464C6">
        <w:t xml:space="preserve">Obec je zásobovaná zemným plynom z vysokotlakového plynovodu odkiaľ je vedená prípojka do regulačnej stanice plynu umiestnenej pri ceste III. triedy na Bukovú. V obci sú vedené rozvody stredotlakového plynu do všetkých ulíc. Jednotlivé objekty sú na STL plynovod napojené prípojkami. Regulátory tlaku plynu sú pre jednotlivé odberné miesta navrhnuté ako domové regulátory. Meranie plynu je realizované plynomermi pre každé odberné miesto samostatne. Plynovodná sieť pokrýva celú obec, obec je teda plne splynofikovaná.  </w:t>
      </w:r>
    </w:p>
    <w:p w:rsidR="002D1A50" w:rsidRPr="00B464C6" w:rsidRDefault="002D1A50" w:rsidP="00F8387C"/>
    <w:p w:rsidR="002D1A50" w:rsidRPr="00B464C6" w:rsidRDefault="002D1A50" w:rsidP="00F8387C">
      <w:pPr>
        <w:spacing w:after="72"/>
        <w:rPr>
          <w:b/>
          <w:i/>
        </w:rPr>
      </w:pPr>
      <w:r w:rsidRPr="00B464C6">
        <w:rPr>
          <w:b/>
          <w:i/>
        </w:rPr>
        <w:t>Vodovod</w:t>
      </w:r>
    </w:p>
    <w:p w:rsidR="002D1A50" w:rsidRPr="00B464C6" w:rsidRDefault="002D1A50" w:rsidP="00F8387C">
      <w:pPr>
        <w:spacing w:after="72"/>
        <w:ind w:firstLine="709"/>
        <w:jc w:val="both"/>
        <w:rPr>
          <w:bCs/>
        </w:rPr>
      </w:pPr>
      <w:r w:rsidRPr="00B464C6">
        <w:t>Samospráva obce Trstín postupne od roku 1998 realizovala výstavbu vodovodnej siete v obci, ktorá bola napojená na I. a II. stavbu skupinového vodovodu Trstín, Horná Krupá, Bíňovce, ktorými sa zabezpečil prívod pitnej vody do obce z vodných zdrojov z ČS v Dechticiach, vzdialených asi 15</w:t>
      </w:r>
      <w:r w:rsidRPr="00B464C6">
        <w:rPr>
          <w:bCs/>
        </w:rPr>
        <w:t xml:space="preserve"> km. </w:t>
      </w:r>
    </w:p>
    <w:p w:rsidR="002D1A50" w:rsidRPr="00B464C6" w:rsidRDefault="002D1A50" w:rsidP="00F8387C">
      <w:pPr>
        <w:pStyle w:val="NormalWeb"/>
        <w:spacing w:after="0" w:afterAutospacing="0"/>
        <w:ind w:firstLine="709"/>
        <w:jc w:val="both"/>
        <w:rPr>
          <w:color w:val="auto"/>
        </w:rPr>
      </w:pPr>
      <w:r w:rsidRPr="00B464C6">
        <w:rPr>
          <w:bCs/>
          <w:color w:val="auto"/>
        </w:rPr>
        <w:t>Vodovod sa v obci Tstín budoval postupne z d</w:t>
      </w:r>
      <w:r w:rsidRPr="00B464C6">
        <w:rPr>
          <w:color w:val="auto"/>
        </w:rPr>
        <w:t>otácií z Environmentálneho fondu na výstavbu vodovodu spoločnosťou Trnavská vodárenská spoločnosť, a.s. V jednotlivých rokoch boli na jednotlivých vetvách vodovodu preinvestované nasledujúce čiastky:</w:t>
      </w:r>
    </w:p>
    <w:p w:rsidR="002D1A50" w:rsidRPr="00B464C6" w:rsidRDefault="002D1A50" w:rsidP="00397470">
      <w:pPr>
        <w:numPr>
          <w:ilvl w:val="0"/>
          <w:numId w:val="37"/>
        </w:numPr>
        <w:ind w:left="714" w:hanging="357"/>
      </w:pPr>
      <w:r w:rsidRPr="00B464C6">
        <w:t>2011  - €</w:t>
      </w:r>
    </w:p>
    <w:p w:rsidR="002D1A50" w:rsidRPr="00B464C6" w:rsidRDefault="002D1A50" w:rsidP="00F8387C">
      <w:pPr>
        <w:numPr>
          <w:ilvl w:val="0"/>
          <w:numId w:val="37"/>
        </w:numPr>
        <w:spacing w:before="100" w:beforeAutospacing="1" w:after="100" w:afterAutospacing="1"/>
      </w:pPr>
      <w:r w:rsidRPr="00B464C6">
        <w:t>2012  - €</w:t>
      </w:r>
    </w:p>
    <w:p w:rsidR="002D1A50" w:rsidRPr="00B464C6" w:rsidRDefault="002D1A50" w:rsidP="00F8387C">
      <w:pPr>
        <w:numPr>
          <w:ilvl w:val="0"/>
          <w:numId w:val="37"/>
        </w:numPr>
        <w:spacing w:before="100" w:beforeAutospacing="1" w:after="100" w:afterAutospacing="1"/>
      </w:pPr>
      <w:r w:rsidRPr="00B464C6">
        <w:t>2013  - €</w:t>
      </w:r>
    </w:p>
    <w:p w:rsidR="002D1A50" w:rsidRPr="00B464C6" w:rsidRDefault="002D1A50" w:rsidP="00F8387C">
      <w:pPr>
        <w:numPr>
          <w:ilvl w:val="0"/>
          <w:numId w:val="37"/>
        </w:numPr>
        <w:spacing w:before="100" w:beforeAutospacing="1" w:after="100" w:afterAutospacing="1"/>
      </w:pPr>
      <w:r w:rsidRPr="00B464C6">
        <w:t>2014  - €.</w:t>
      </w:r>
    </w:p>
    <w:p w:rsidR="002D1A50" w:rsidRPr="00B464C6" w:rsidRDefault="002D1A50" w:rsidP="00F8387C">
      <w:pPr>
        <w:spacing w:before="100" w:beforeAutospacing="1" w:after="100" w:afterAutospacing="1"/>
        <w:ind w:firstLine="708"/>
        <w:jc w:val="both"/>
        <w:rPr>
          <w:bCs/>
        </w:rPr>
      </w:pPr>
      <w:r w:rsidRPr="00B464C6">
        <w:rPr>
          <w:bCs/>
        </w:rPr>
        <w:t xml:space="preserve">V roku 2015 obec plánuje dobudovanie poslednej etapy vodovodu za finančné prostriedky vo výške 117 000,- € z </w:t>
      </w:r>
      <w:r w:rsidRPr="00B464C6">
        <w:t>Environmentálneho fondu</w:t>
      </w:r>
      <w:r w:rsidRPr="00B464C6">
        <w:rPr>
          <w:bCs/>
        </w:rPr>
        <w:t xml:space="preserve">. Dodávku pitnej vody a prevádzku vodovodu zabezpečuje firma Tavos, a.s. Piešťany. </w:t>
      </w:r>
    </w:p>
    <w:p w:rsidR="002D1A50" w:rsidRPr="00B464C6" w:rsidRDefault="002D1A50" w:rsidP="00F8387C">
      <w:pPr>
        <w:ind w:firstLine="708"/>
        <w:jc w:val="both"/>
      </w:pPr>
    </w:p>
    <w:p w:rsidR="002D1A50" w:rsidRPr="00B464C6" w:rsidRDefault="002D1A50" w:rsidP="00F8387C">
      <w:pPr>
        <w:spacing w:after="72"/>
        <w:jc w:val="both"/>
        <w:rPr>
          <w:b/>
          <w:i/>
        </w:rPr>
      </w:pPr>
      <w:r w:rsidRPr="00B464C6">
        <w:rPr>
          <w:b/>
          <w:i/>
        </w:rPr>
        <w:t>Kanalizácia</w:t>
      </w:r>
    </w:p>
    <w:p w:rsidR="002D1A50" w:rsidRPr="00B464C6" w:rsidRDefault="002D1A50" w:rsidP="00F8387C">
      <w:pPr>
        <w:spacing w:after="72"/>
        <w:ind w:firstLine="709"/>
        <w:jc w:val="both"/>
      </w:pPr>
      <w:r w:rsidRPr="00B464C6">
        <w:t>V obci v súčasnosti nie je vybudovaná splašková kanalizácia. Splaškové vody z jednotlivých firiem a domov sú odvádzané do žúmp</w:t>
      </w:r>
      <w:r w:rsidRPr="00B464C6">
        <w:rPr>
          <w:rFonts w:ascii="Garamond" w:hAnsi="Garamond"/>
        </w:rPr>
        <w:t xml:space="preserve">, </w:t>
      </w:r>
      <w:r w:rsidRPr="00B464C6">
        <w:t>ktoré sú v zemi už niekoľko desiatok rokov a ktoré vo väčšine prípadov nie sú vodotesné, zle prevádzkované, resp. pokútne vyprázdňované, čím hrozí unikanie odpadových vôd do podzemia a tým aj ohrozenie kvality vodného zdroja. Vyprázdňovanie žúmp si každý majiteľ zabezpečuje samostatne. Tento typ odvádzania splaškových vôd nevyhovuje súčasným hygienickým požiadavkám. Z uvedeného dôvodu obec začala pripravovať podklady pre vybudovanie kanalizácie v obci. V roku 2015 plánuje modernizovať pre zvýšenie kapacity objemu čističku odpadových vôd z vlastných prostriedkov obce.</w:t>
      </w:r>
    </w:p>
    <w:p w:rsidR="002D1A50" w:rsidRPr="00B464C6" w:rsidRDefault="002D1A50" w:rsidP="00F8387C">
      <w:pPr>
        <w:spacing w:after="72"/>
        <w:ind w:firstLine="708"/>
        <w:jc w:val="both"/>
      </w:pPr>
      <w:r w:rsidRPr="00B464C6">
        <w:t>Dažďové odpadové vody sú z obce odvádzané povrchovým spôsobom do potoka Raková a jej prítokov. Rigoly popri komunikáciách sú buď nefunkčné alebo nie sú vybudované a s ich rekonštrukciou, resp. výstavbou sa uvažuje až v rámci rekonštrukcie miestnych komunikácií a chodníkov.</w:t>
      </w:r>
    </w:p>
    <w:p w:rsidR="002D1A50" w:rsidRPr="00B464C6" w:rsidRDefault="002D1A50" w:rsidP="00F8387C">
      <w:pPr>
        <w:spacing w:after="72"/>
        <w:ind w:firstLine="708"/>
        <w:jc w:val="both"/>
      </w:pPr>
      <w:r w:rsidRPr="00B464C6">
        <w:t xml:space="preserve">Odtokové pomery - obcou preteká potok Raková, ktorý pramení v severnej časti Malých Karpát, severne od Trstína. Preteká v smere SV- JZ. V úrovni vyústenia Čičkovej doliny vteká do územia budovaného mezozoickými stredno triasovými dolomitmi, ktoré siahajú až po severný okraj Trstína. Pod Trstínom sa potok vlieva do potoka Trnávka. Priľahlé svahy obce odvodňujú aj dva ľavostranné prítoky potoka Raková – Trstenák a Rosuchovský potok. Koryto potoka je pomerne úzke (0,7 – 1,6 m). V údolnej časti je upravené až po ústie. </w:t>
      </w:r>
    </w:p>
    <w:p w:rsidR="002D1A50" w:rsidRPr="00B464C6" w:rsidRDefault="002D1A50" w:rsidP="00F8387C">
      <w:pPr>
        <w:spacing w:after="72"/>
        <w:ind w:firstLine="708"/>
        <w:jc w:val="both"/>
      </w:pPr>
      <w:r w:rsidRPr="00B464C6">
        <w:t>Prietoky vody v potokoch prechádzajúcich obcou sa v posledných rokoch zvýšili z dôvodu výdatných dažďových zrážok a predstavujú riziko lokálnych záplav. V máji roku 2014 postihli obec záplavy.</w:t>
      </w:r>
    </w:p>
    <w:p w:rsidR="002D1A50" w:rsidRPr="00B464C6" w:rsidRDefault="002D1A50" w:rsidP="00F8387C">
      <w:pPr>
        <w:spacing w:after="72"/>
        <w:ind w:firstLine="708"/>
        <w:jc w:val="both"/>
      </w:pPr>
    </w:p>
    <w:p w:rsidR="002D1A50" w:rsidRPr="00B464C6" w:rsidRDefault="002D1A50" w:rsidP="00F8387C">
      <w:pPr>
        <w:ind w:firstLine="708"/>
        <w:rPr>
          <w:b/>
        </w:rPr>
      </w:pPr>
      <w:r w:rsidRPr="00B464C6">
        <w:rPr>
          <w:b/>
        </w:rPr>
        <w:t>Telekomunikácie a internet</w:t>
      </w:r>
    </w:p>
    <w:p w:rsidR="002D1A50" w:rsidRPr="00B464C6" w:rsidRDefault="002D1A50" w:rsidP="00F8387C">
      <w:pPr>
        <w:rPr>
          <w:b/>
        </w:rPr>
      </w:pPr>
    </w:p>
    <w:p w:rsidR="002D1A50" w:rsidRPr="00B464C6" w:rsidRDefault="002D1A50" w:rsidP="00F8387C">
      <w:pPr>
        <w:spacing w:after="72"/>
        <w:ind w:firstLine="709"/>
        <w:jc w:val="both"/>
      </w:pPr>
      <w:r w:rsidRPr="00B464C6">
        <w:t>Obec Trstín patrí do UTO Trnava, odkiaľ je privedený prípojný kábel do automatickej telefónnej ústredne. Kapacita ústredne spĺňa požiadavky obyvateľov obce na pevné telefonické pripojenie a v súčasnosti nie je plne využitá. Miestna telefónna sieť je tvorená prevažne závesnými káblami na drevených podperných bodoch. V časti obce, v ktorej prebieha individuálna bytová výstavba, sa vedenie trasuje v zemi.</w:t>
      </w:r>
    </w:p>
    <w:p w:rsidR="002D1A50" w:rsidRPr="00B464C6" w:rsidRDefault="002D1A50" w:rsidP="00F8387C">
      <w:pPr>
        <w:spacing w:after="72"/>
        <w:ind w:firstLine="709"/>
        <w:jc w:val="both"/>
      </w:pPr>
      <w:r w:rsidRPr="00B464C6">
        <w:t>Na celom  území obce je pokrytie signálu Orange, T – Mobile a O</w:t>
      </w:r>
      <w:r w:rsidRPr="00B464C6">
        <w:rPr>
          <w:vertAlign w:val="subscript"/>
        </w:rPr>
        <w:t>2</w:t>
      </w:r>
      <w:r w:rsidRPr="00B464C6">
        <w:t>, vrátanie internetového pripojenia, ktoré občania vo veľkej miere využívajú.</w:t>
      </w:r>
    </w:p>
    <w:p w:rsidR="002D1A50" w:rsidRPr="00B464C6" w:rsidRDefault="002D1A50" w:rsidP="00D8108B">
      <w:pPr>
        <w:jc w:val="both"/>
        <w:rPr>
          <w:b/>
        </w:rPr>
      </w:pPr>
    </w:p>
    <w:p w:rsidR="002D1A50" w:rsidRPr="00F8387C" w:rsidRDefault="002D1A50" w:rsidP="00F8387C">
      <w:pPr>
        <w:pStyle w:val="Heading4"/>
        <w:rPr>
          <w:rFonts w:ascii="Times New Roman" w:hAnsi="Times New Roman"/>
          <w:i w:val="0"/>
        </w:rPr>
      </w:pPr>
      <w:bookmarkStart w:id="35" w:name="_Toc421214324"/>
      <w:r w:rsidRPr="00F8387C">
        <w:rPr>
          <w:rFonts w:ascii="Times New Roman" w:hAnsi="Times New Roman"/>
          <w:i w:val="0"/>
        </w:rPr>
        <w:t>1.1.3.2 Sociálna infraštruktúra</w:t>
      </w:r>
      <w:bookmarkEnd w:id="35"/>
      <w:r w:rsidRPr="00F8387C">
        <w:rPr>
          <w:rFonts w:ascii="Times New Roman" w:hAnsi="Times New Roman"/>
          <w:i w:val="0"/>
        </w:rPr>
        <w:tab/>
      </w:r>
    </w:p>
    <w:p w:rsidR="002D1A50" w:rsidRPr="00B464C6" w:rsidRDefault="002D1A50" w:rsidP="00F8387C">
      <w:pPr>
        <w:ind w:left="360"/>
        <w:jc w:val="both"/>
      </w:pPr>
    </w:p>
    <w:p w:rsidR="002D1A50" w:rsidRPr="00B464C6" w:rsidRDefault="002D1A50" w:rsidP="00F8387C">
      <w:pPr>
        <w:spacing w:after="72"/>
        <w:ind w:firstLine="709"/>
        <w:jc w:val="both"/>
      </w:pPr>
      <w:r w:rsidRPr="00B464C6">
        <w:t xml:space="preserve">V obci rozvíja svoju činnosť základná organizácia Jednota dôchodcov Slovenska, ktorá má 160 členov. Nemajú vlastné priestory, preto na stretnutia využívajú spoločenskú miestnosť v Kultúrnom dome. Každoročne Jednota pre dôchodcov organizuje rôzne zájazdy, výlety do prírody a podujatia, napr. Vianočná jedlička,  pravidelné stretnutia dôchodcov,  obchodné prezentácie, atď. </w:t>
      </w:r>
    </w:p>
    <w:p w:rsidR="002D1A50" w:rsidRPr="00B464C6" w:rsidRDefault="002D1A50" w:rsidP="00F8387C">
      <w:pPr>
        <w:spacing w:after="72"/>
        <w:ind w:firstLine="709"/>
        <w:jc w:val="both"/>
      </w:pPr>
      <w:r w:rsidRPr="00B464C6">
        <w:t xml:space="preserve">Obedy pre dôchodcov formou donáškovej služby zabezpečujú reštaurácie v Smoleniciach. </w:t>
      </w:r>
    </w:p>
    <w:p w:rsidR="002D1A50" w:rsidRPr="00B464C6" w:rsidRDefault="002D1A50" w:rsidP="00F8387C">
      <w:pPr>
        <w:spacing w:after="72"/>
        <w:ind w:firstLine="709"/>
        <w:jc w:val="both"/>
      </w:pPr>
      <w:r w:rsidRPr="00B464C6">
        <w:t xml:space="preserve">Opatrovateľskú službu obec zabezpečuje podľa potreby. Odkázaným dôchodcom a invalidom zabezpečuje donášku nákupov a iné nepravidelné služby. Tieto služby sú občanom poskytované na požiadanie. Ďalšie požiadavky zo strany obyvateľov obce zatiaľ nevyplynuli. </w:t>
      </w:r>
    </w:p>
    <w:p w:rsidR="002D1A50" w:rsidRPr="00B464C6" w:rsidRDefault="002D1A50" w:rsidP="00F8387C">
      <w:pPr>
        <w:ind w:firstLine="708"/>
        <w:jc w:val="both"/>
        <w:rPr>
          <w:rStyle w:val="ff2fc0fs8"/>
        </w:rPr>
      </w:pPr>
      <w:r w:rsidRPr="00B464C6">
        <w:rPr>
          <w:rStyle w:val="ff2fc0fs8"/>
        </w:rPr>
        <w:t xml:space="preserve">V priestoroch barokového kaštieľa, ktorý je vo vlastníctve štátu, je zriadený </w:t>
      </w:r>
      <w:r w:rsidRPr="00B464C6">
        <w:rPr>
          <w:rStyle w:val="ff2fc0fs8fu"/>
        </w:rPr>
        <w:t>Reedukačné centrum pre deti a mládež</w:t>
      </w:r>
      <w:r w:rsidRPr="00B464C6">
        <w:rPr>
          <w:rStyle w:val="ff2fc0fs8"/>
        </w:rPr>
        <w:t xml:space="preserve"> v Trstíne, v ktorom je špeciálna základná škola a odborné učilište. V špeciálnom prevýchovnom zariadení s nepretržitou prevádzkou sa starajú o ťažko prevychovateľné dievčatá s kombinovaným postihnutím (mentálne postihnutie a poruchy správania) vo veku od 14 do 19 rokov. V špeciálnej škole sú dva ročníky - 8. a 9. Odborné učilište má zriadené 3 učebné odbory – sociálna práca, poľnohospodárska výroba - kvetinár, sadovník, obchodná prevádzka – príprava jedál. V súčasnosti je v Centre umiestnených 55 chovaniek. Do Centra sú dievčatá umiestňované na základe súdneho rozhodnutia z dôvodu ústavnej alebo ochrannej výchovy.</w:t>
      </w:r>
    </w:p>
    <w:p w:rsidR="002D1A50" w:rsidRPr="00B464C6" w:rsidRDefault="002D1A50" w:rsidP="00D8108B">
      <w:pPr>
        <w:jc w:val="both"/>
        <w:rPr>
          <w:b/>
        </w:rPr>
      </w:pPr>
    </w:p>
    <w:p w:rsidR="002D1A50" w:rsidRPr="00F8387C" w:rsidRDefault="002D1A50" w:rsidP="00F8387C">
      <w:pPr>
        <w:pStyle w:val="Heading4"/>
        <w:rPr>
          <w:rFonts w:ascii="Times New Roman" w:hAnsi="Times New Roman"/>
          <w:i w:val="0"/>
        </w:rPr>
      </w:pPr>
      <w:bookmarkStart w:id="36" w:name="_Toc421214325"/>
      <w:r w:rsidRPr="00F8387C">
        <w:rPr>
          <w:rFonts w:ascii="Times New Roman" w:hAnsi="Times New Roman"/>
          <w:i w:val="0"/>
        </w:rPr>
        <w:t>1.1.3.3 Zdravotná infraštruktúra</w:t>
      </w:r>
      <w:bookmarkEnd w:id="36"/>
      <w:r w:rsidRPr="00F8387C">
        <w:rPr>
          <w:rFonts w:ascii="Times New Roman" w:hAnsi="Times New Roman"/>
          <w:i w:val="0"/>
        </w:rPr>
        <w:tab/>
      </w:r>
    </w:p>
    <w:p w:rsidR="002D1A50" w:rsidRPr="00B464C6" w:rsidRDefault="002D1A50" w:rsidP="00F8387C">
      <w:pPr>
        <w:ind w:left="360"/>
        <w:jc w:val="both"/>
      </w:pPr>
    </w:p>
    <w:p w:rsidR="002D1A50" w:rsidRPr="00B464C6" w:rsidRDefault="002D1A50" w:rsidP="00F8387C">
      <w:pPr>
        <w:ind w:firstLine="708"/>
        <w:jc w:val="both"/>
      </w:pPr>
      <w:r w:rsidRPr="00B464C6">
        <w:t>V obci nie je vybudované zdravotné stredisko ako samostatný objekt, ale na poskytovanie zdravotnej starostlivosti občanom obce má na prízemí Obecného úradu prenajaté priestory praktický lekár pre dospelých, ktorý občanom obce poskytuje základnú zdravotnícku starostlivosť päť dní v týždni. Občania obce chodia na pediatrické a odborné vyšetrenia do odborných ambulancií v Smoleniciach (očné, zubné a gynekologické)  alebo do okresnej Polikliniky v Trnave (ostatné odborné vyšetrenia). Od roku 2008 je v obci zriadená lekáreň.</w:t>
      </w:r>
    </w:p>
    <w:p w:rsidR="002D1A50" w:rsidRPr="00B464C6" w:rsidRDefault="002D1A50" w:rsidP="00F8387C">
      <w:pPr>
        <w:ind w:firstLine="708"/>
        <w:jc w:val="both"/>
      </w:pPr>
    </w:p>
    <w:p w:rsidR="002D1A50" w:rsidRPr="00B464C6" w:rsidRDefault="002D1A50" w:rsidP="00F8387C">
      <w:pPr>
        <w:ind w:firstLine="708"/>
        <w:jc w:val="both"/>
      </w:pPr>
    </w:p>
    <w:p w:rsidR="002D1A50" w:rsidRPr="00B464C6" w:rsidRDefault="002D1A50" w:rsidP="00F8387C"/>
    <w:p w:rsidR="002D1A50" w:rsidRPr="00F8387C" w:rsidRDefault="002D1A50" w:rsidP="00F8387C">
      <w:pPr>
        <w:pStyle w:val="Heading4"/>
        <w:rPr>
          <w:rFonts w:ascii="Times New Roman" w:hAnsi="Times New Roman"/>
          <w:i w:val="0"/>
        </w:rPr>
      </w:pPr>
      <w:bookmarkStart w:id="37" w:name="_Toc421214326"/>
      <w:r w:rsidRPr="00F8387C">
        <w:rPr>
          <w:rFonts w:ascii="Times New Roman" w:hAnsi="Times New Roman"/>
          <w:i w:val="0"/>
        </w:rPr>
        <w:t>1.1.3.4 Kultúrna infraštruktúra</w:t>
      </w:r>
      <w:bookmarkEnd w:id="37"/>
      <w:r w:rsidRPr="00F8387C">
        <w:rPr>
          <w:rFonts w:ascii="Times New Roman" w:hAnsi="Times New Roman"/>
          <w:i w:val="0"/>
        </w:rPr>
        <w:t xml:space="preserve">   </w:t>
      </w:r>
    </w:p>
    <w:p w:rsidR="002D1A50" w:rsidRPr="00B464C6" w:rsidRDefault="002D1A50" w:rsidP="00F8387C">
      <w:pPr>
        <w:ind w:left="360"/>
        <w:jc w:val="both"/>
        <w:rPr>
          <w:b/>
        </w:rPr>
      </w:pPr>
    </w:p>
    <w:p w:rsidR="002D1A50" w:rsidRPr="00B464C6" w:rsidRDefault="002D1A50" w:rsidP="00F8387C">
      <w:pPr>
        <w:ind w:left="360" w:firstLine="348"/>
        <w:jc w:val="both"/>
      </w:pPr>
      <w:r w:rsidRPr="00B464C6">
        <w:t>V obci sa nachádza niekoľko kultúrnych pamiatok:</w:t>
      </w:r>
    </w:p>
    <w:p w:rsidR="002D1A50" w:rsidRPr="00B464C6" w:rsidRDefault="002D1A50" w:rsidP="00F8387C">
      <w:pPr>
        <w:numPr>
          <w:ilvl w:val="0"/>
          <w:numId w:val="35"/>
        </w:numPr>
        <w:jc w:val="both"/>
      </w:pPr>
      <w:r w:rsidRPr="00B464C6">
        <w:rPr>
          <w:b/>
        </w:rPr>
        <w:t>Sakrálny</w:t>
      </w:r>
      <w:r w:rsidRPr="00B464C6">
        <w:t xml:space="preserve"> </w:t>
      </w:r>
      <w:r w:rsidRPr="00B464C6">
        <w:rPr>
          <w:b/>
        </w:rPr>
        <w:t>Kostol Panny Márie v Hájičku</w:t>
      </w:r>
      <w:r w:rsidRPr="00B464C6">
        <w:t xml:space="preserve"> – neskororománska tehlová stavba pravdepodobne z 13. storočia. Kostol je jednoloďový s podkovovitou absidou. Chór bol dostavaný v 17. storočí. V roku 1945 boli renovované tri maľby na omietke  a  obrazy s motívom sv. Jána evanjelistu a sv. Jozefa. V roku 1919 bola z Trnavy do kostola prenesená </w:t>
      </w:r>
      <w:r w:rsidRPr="00B464C6">
        <w:rPr>
          <w:b/>
        </w:rPr>
        <w:t>plastika Sedembolestnej Panny Márie</w:t>
      </w:r>
      <w:r w:rsidRPr="00B464C6">
        <w:t xml:space="preserve">. Umelecky hodnotná je aj </w:t>
      </w:r>
      <w:r w:rsidRPr="00B464C6">
        <w:rPr>
          <w:b/>
        </w:rPr>
        <w:t>Krížová cesta</w:t>
      </w:r>
      <w:r w:rsidRPr="00B464C6">
        <w:t xml:space="preserve"> z roku 1923, ktorá pôsobivo dotvára priestor pútnického miesta.</w:t>
      </w:r>
    </w:p>
    <w:p w:rsidR="002D1A50" w:rsidRPr="00B464C6" w:rsidRDefault="002D1A50" w:rsidP="00F8387C">
      <w:pPr>
        <w:numPr>
          <w:ilvl w:val="0"/>
          <w:numId w:val="35"/>
        </w:numPr>
        <w:jc w:val="both"/>
      </w:pPr>
      <w:r w:rsidRPr="00B464C6">
        <w:rPr>
          <w:b/>
        </w:rPr>
        <w:t>Farský kostol sv. Petra a Pavla</w:t>
      </w:r>
      <w:r w:rsidRPr="00B464C6">
        <w:t xml:space="preserve"> postavený v polovici 18. storočia. V kostole sa nachádza krypta Pongrácovcov a Motešických, ako patrónov kostola.</w:t>
      </w:r>
    </w:p>
    <w:p w:rsidR="002D1A50" w:rsidRPr="00B464C6" w:rsidRDefault="002D1A50" w:rsidP="00F8387C">
      <w:pPr>
        <w:numPr>
          <w:ilvl w:val="0"/>
          <w:numId w:val="35"/>
        </w:numPr>
        <w:jc w:val="both"/>
      </w:pPr>
      <w:r w:rsidRPr="00B464C6">
        <w:rPr>
          <w:b/>
        </w:rPr>
        <w:t>Renesančný kaštieľ</w:t>
      </w:r>
      <w:r w:rsidRPr="00B464C6">
        <w:t xml:space="preserve"> pravdepodobne zo 17. storočia predstavuje typ opevneného sídla zemepána, ktorý spĺňal dve funkcie – hospodársku a obrannú. Na obrannú poukazuje hlavne stavba bastionov.</w:t>
      </w:r>
    </w:p>
    <w:p w:rsidR="002D1A50" w:rsidRPr="00B464C6" w:rsidRDefault="002D1A50" w:rsidP="00F8387C">
      <w:pPr>
        <w:numPr>
          <w:ilvl w:val="0"/>
          <w:numId w:val="35"/>
        </w:numPr>
        <w:jc w:val="both"/>
        <w:rPr>
          <w:rStyle w:val="ff2fc0fs8fu"/>
        </w:rPr>
      </w:pPr>
      <w:r w:rsidRPr="00B464C6">
        <w:rPr>
          <w:b/>
        </w:rPr>
        <w:t xml:space="preserve">Barokový kaštieľ </w:t>
      </w:r>
      <w:r w:rsidRPr="00B464C6">
        <w:t xml:space="preserve">postavený v 18. storočí a prestavaný v 19. storočí. Z pôvodného parku sa zachovalo len niekoľko platanov, briez a javorov. V súčasnosti je v objekte kaštieľa umiestnený </w:t>
      </w:r>
      <w:r w:rsidRPr="00B464C6">
        <w:rPr>
          <w:rStyle w:val="ff2fc0fs8fu"/>
        </w:rPr>
        <w:t>Reedukačné centrum pre deti a mládež.</w:t>
      </w:r>
    </w:p>
    <w:p w:rsidR="002D1A50" w:rsidRPr="00B464C6" w:rsidRDefault="002D1A50" w:rsidP="00F8387C">
      <w:pPr>
        <w:ind w:left="720"/>
        <w:jc w:val="both"/>
        <w:rPr>
          <w:b/>
        </w:rPr>
      </w:pPr>
    </w:p>
    <w:p w:rsidR="002D1A50" w:rsidRPr="00B464C6" w:rsidRDefault="002D1A50" w:rsidP="00F8387C">
      <w:pPr>
        <w:ind w:firstLine="708"/>
        <w:jc w:val="both"/>
      </w:pPr>
      <w:r w:rsidRPr="00B464C6">
        <w:t>Obec Trstín v roku 2013 pri 162. výročí narodenia Martina Kollára obnovila náhrobný kameň, umiestnený na miestnom cintoríne.</w:t>
      </w:r>
    </w:p>
    <w:p w:rsidR="002D1A50" w:rsidRPr="00B464C6" w:rsidRDefault="002D1A50" w:rsidP="00F8387C">
      <w:pPr>
        <w:ind w:left="720"/>
        <w:jc w:val="both"/>
      </w:pPr>
    </w:p>
    <w:p w:rsidR="002D1A50" w:rsidRPr="00B464C6" w:rsidRDefault="002D1A50" w:rsidP="00F8387C">
      <w:pPr>
        <w:spacing w:after="120"/>
        <w:ind w:firstLine="709"/>
        <w:jc w:val="both"/>
      </w:pPr>
      <w:r w:rsidRPr="00B464C6">
        <w:t xml:space="preserve">V obci je </w:t>
      </w:r>
      <w:r w:rsidRPr="00B464C6">
        <w:rPr>
          <w:b/>
        </w:rPr>
        <w:t>Kultúrny dom</w:t>
      </w:r>
      <w:r w:rsidRPr="00B464C6">
        <w:t>, postavený v osemdesiatych rokoch, so sálou s kapacitou 200 ľudí, kde sa príležitostne organizujú rôzne slávnosti, kultúrne akcie obce a verejné zasadnutia. V objekte Kultúrneho domu sa nachádzajú aj priestory pre klubovú činnosť a v suteréne je umiestnená obecná knižnica.</w:t>
      </w:r>
    </w:p>
    <w:p w:rsidR="002D1A50" w:rsidRPr="00B464C6" w:rsidRDefault="002D1A50" w:rsidP="00F8387C">
      <w:pPr>
        <w:ind w:firstLine="708"/>
        <w:jc w:val="both"/>
        <w:rPr>
          <w:rStyle w:val="ff2fc0fs8fu"/>
          <w:color w:val="FF0000"/>
        </w:rPr>
      </w:pPr>
      <w:r w:rsidRPr="00B464C6">
        <w:rPr>
          <w:b/>
        </w:rPr>
        <w:t xml:space="preserve">Ambroziánum – </w:t>
      </w:r>
      <w:r w:rsidRPr="00B464C6">
        <w:t>nová budova, v ktorej sídlil rád Benediktínok, je majetkom Cirkvi. Po ich odchode v roku 2013 v objekte bola vytvorená pamätná izba Martina Kollára a biskupa Ambróza Lazika. Ostatné priestory slúžia na stretávanie farníkov a mládeže.</w:t>
      </w:r>
    </w:p>
    <w:p w:rsidR="002D1A50" w:rsidRPr="00B464C6" w:rsidRDefault="002D1A50" w:rsidP="00F8387C"/>
    <w:p w:rsidR="002D1A50" w:rsidRPr="00D8108B" w:rsidRDefault="002D1A50" w:rsidP="00D8108B">
      <w:pPr>
        <w:pStyle w:val="Heading4"/>
        <w:rPr>
          <w:rFonts w:ascii="Times New Roman" w:hAnsi="Times New Roman"/>
          <w:i w:val="0"/>
        </w:rPr>
      </w:pPr>
      <w:r>
        <w:t xml:space="preserve">  </w:t>
      </w:r>
      <w:r w:rsidRPr="00B464C6">
        <w:t xml:space="preserve"> </w:t>
      </w:r>
      <w:bookmarkStart w:id="38" w:name="_Toc421214327"/>
      <w:r w:rsidRPr="00D8108B">
        <w:rPr>
          <w:rFonts w:ascii="Times New Roman" w:hAnsi="Times New Roman"/>
          <w:i w:val="0"/>
        </w:rPr>
        <w:t>1.1.3.5 Verejnoprospešné inštitúcie</w:t>
      </w:r>
      <w:bookmarkEnd w:id="38"/>
    </w:p>
    <w:p w:rsidR="002D1A50" w:rsidRPr="00B464C6" w:rsidRDefault="002D1A50" w:rsidP="00F8387C"/>
    <w:p w:rsidR="002D1A50" w:rsidRPr="00B464C6" w:rsidRDefault="002D1A50" w:rsidP="00F8387C">
      <w:pPr>
        <w:spacing w:after="72"/>
        <w:ind w:firstLine="708"/>
      </w:pPr>
      <w:r w:rsidRPr="00B464C6">
        <w:t>V obci rozvíja spolkovú činnosť:</w:t>
      </w:r>
    </w:p>
    <w:p w:rsidR="002D1A50" w:rsidRPr="00B464C6" w:rsidRDefault="002D1A50" w:rsidP="00397470">
      <w:pPr>
        <w:numPr>
          <w:ilvl w:val="0"/>
          <w:numId w:val="32"/>
        </w:numPr>
        <w:spacing w:after="72"/>
        <w:ind w:left="839" w:hanging="357"/>
        <w:jc w:val="both"/>
      </w:pPr>
      <w:r w:rsidRPr="00B464C6">
        <w:rPr>
          <w:b/>
        </w:rPr>
        <w:t>Nezisková organizácia Biela hora, n. o.</w:t>
      </w:r>
      <w:r w:rsidRPr="00B464C6">
        <w:t xml:space="preserve"> – organizuje rôzne spoločenské akcie pre občanov obce – Pochovávanie basy, výstavy – fotografií, veľkonočná výstava, vernisáže, súťaže - O trstínsky zákusok, kurzy – Kurz studenej kuchyne, pečenia medovníkov, divadiel pre detí, deň detí, atď. Niektoré aktivity realizuje v spolupráci s inými spolkami a združeniami.</w:t>
      </w:r>
    </w:p>
    <w:p w:rsidR="002D1A50" w:rsidRPr="00B464C6" w:rsidRDefault="002D1A50" w:rsidP="00397470">
      <w:pPr>
        <w:numPr>
          <w:ilvl w:val="0"/>
          <w:numId w:val="32"/>
        </w:numPr>
        <w:spacing w:after="72"/>
        <w:ind w:left="839" w:hanging="357"/>
        <w:jc w:val="both"/>
      </w:pPr>
      <w:r w:rsidRPr="00B464C6">
        <w:rPr>
          <w:b/>
        </w:rPr>
        <w:t>Dobrovoľný hasičský zbor</w:t>
      </w:r>
      <w:r w:rsidRPr="00B464C6">
        <w:t xml:space="preserve"> – má 35 členov, ktorí zasahujú pri rôznych požiaroch a nešťastiach a zúčastňujú sa na hasičských súťažiach rôznych kategórií. Od roku 1997 do roku 2003 organizovali súťaž dobrovoľných hasičov - Memoriál zaslúžilých členov Dobrovoľného hasičského zboru Trstín o putovný pohár JUDr. Jozefa Minárika. </w:t>
      </w:r>
    </w:p>
    <w:p w:rsidR="002D1A50" w:rsidRPr="00B464C6" w:rsidRDefault="002D1A50" w:rsidP="00397470">
      <w:pPr>
        <w:numPr>
          <w:ilvl w:val="0"/>
          <w:numId w:val="32"/>
        </w:numPr>
        <w:spacing w:after="72"/>
        <w:ind w:left="839" w:right="-41" w:hanging="357"/>
        <w:jc w:val="both"/>
      </w:pPr>
      <w:r w:rsidRPr="00B464C6">
        <w:rPr>
          <w:b/>
        </w:rPr>
        <w:t>Miestny spolok Slovenského červeného kríža</w:t>
      </w:r>
      <w:r w:rsidRPr="00B464C6">
        <w:t xml:space="preserve"> - má 110 členov, ktorí organizujú rôzne prednášky o zdravom životnom štýle, realizujú projekt s deťmi – „Evička nám ochorela“ a „Kvapka krvi“- bezpríspevkové darcovstvo krvi, organizujú rehabilitačné cvičenia, brigádnickú činnosť a zdravotné hliadky na podujatiach organizovaných obcou.</w:t>
      </w:r>
    </w:p>
    <w:p w:rsidR="002D1A50" w:rsidRPr="00B464C6" w:rsidRDefault="002D1A50" w:rsidP="00F8387C">
      <w:pPr>
        <w:numPr>
          <w:ilvl w:val="0"/>
          <w:numId w:val="30"/>
        </w:numPr>
        <w:jc w:val="both"/>
      </w:pPr>
      <w:r w:rsidRPr="00B464C6">
        <w:rPr>
          <w:b/>
        </w:rPr>
        <w:t>Základná organizácia Slovenského zväzu záhradkárov</w:t>
      </w:r>
      <w:r w:rsidRPr="00B464C6">
        <w:t xml:space="preserve"> - má 39 členov. Medzi ich tradičné akcie patrí degustácia vín, prednáška o reze stromov, chemická ochrana a pestovateľské odporúčania. Pravidelne na jeseň organizujú výstavu pod názvom „Jeseň – bohatstvo plodov a farieb“. Brigádnickú činnosť svojich členov zameriavajú na skrášľovanie a úpravu verejných priestranstiev v obci.</w:t>
      </w:r>
    </w:p>
    <w:p w:rsidR="002D1A50" w:rsidRPr="00B464C6" w:rsidRDefault="002D1A50" w:rsidP="00F8387C">
      <w:pPr>
        <w:numPr>
          <w:ilvl w:val="0"/>
          <w:numId w:val="30"/>
        </w:numPr>
        <w:jc w:val="both"/>
      </w:pPr>
      <w:r w:rsidRPr="00B464C6">
        <w:rPr>
          <w:b/>
        </w:rPr>
        <w:t>Základná organizácia</w:t>
      </w:r>
      <w:r w:rsidRPr="00B464C6">
        <w:t xml:space="preserve"> </w:t>
      </w:r>
      <w:r w:rsidRPr="00B464C6">
        <w:rPr>
          <w:b/>
        </w:rPr>
        <w:t xml:space="preserve">Jednota dôchodcov Slovenska - </w:t>
      </w:r>
      <w:r w:rsidRPr="00B464C6">
        <w:t>má 160 členov. Je najpočetnejšou organizáciou v obci a pre svojich členov organizuje rôzne výlety do prírody, poznávacie zájazdy, prednášky, návštevy divadiel a kultúrnych podujatí, Brigádnickú činnosť realizuje podľa potrieb obce.</w:t>
      </w:r>
    </w:p>
    <w:p w:rsidR="002D1A50" w:rsidRPr="00B464C6" w:rsidRDefault="002D1A50" w:rsidP="00F8387C">
      <w:pPr>
        <w:numPr>
          <w:ilvl w:val="0"/>
          <w:numId w:val="30"/>
        </w:numPr>
        <w:jc w:val="both"/>
      </w:pPr>
      <w:r w:rsidRPr="00B464C6">
        <w:rPr>
          <w:b/>
        </w:rPr>
        <w:t>Základná organizácia</w:t>
      </w:r>
      <w:r w:rsidRPr="00B464C6">
        <w:t xml:space="preserve"> </w:t>
      </w:r>
      <w:r w:rsidRPr="00B464C6">
        <w:rPr>
          <w:b/>
        </w:rPr>
        <w:t xml:space="preserve">Zväzu zdravotne postihnutých - </w:t>
      </w:r>
      <w:r w:rsidRPr="00B464C6">
        <w:t xml:space="preserve">má 60 členov. </w:t>
      </w:r>
      <w:r w:rsidRPr="00B464C6">
        <w:rPr>
          <w:rStyle w:val="fs16"/>
        </w:rPr>
        <w:t>Členmi ZO sú aj zdravotne postihnutí z okolitých obcí, Bíňoviec, Bukovej a zo Smoleníc. Pre svojich členov organizuje rôzne zájazdy, udržujú pútnicke miesto Hájiček a kaplnku Panny Márie, navštevujú dlhodobo chorých,  pomáhajú pri odovzdávaní potravinových balíčkov, atď.</w:t>
      </w:r>
    </w:p>
    <w:p w:rsidR="002D1A50" w:rsidRPr="00B464C6" w:rsidRDefault="002D1A50" w:rsidP="00F8387C">
      <w:pPr>
        <w:numPr>
          <w:ilvl w:val="0"/>
          <w:numId w:val="30"/>
        </w:numPr>
        <w:jc w:val="both"/>
      </w:pPr>
      <w:r w:rsidRPr="00B464C6">
        <w:rPr>
          <w:b/>
        </w:rPr>
        <w:t>Poľovnícke združenie Nádašík</w:t>
      </w:r>
      <w:r w:rsidRPr="00B464C6">
        <w:t xml:space="preserve"> – má 22 členov, poľuje v revíri katastra s rozlohou približne 1 200 ha. V rámci svojej činnosti stavia posedy, kŕmidlá, napájacie zariadenia a zásypce, pripravuje krmivo na zimu pre zver, kontroluje návštevnosť revíru členmi PZ a pohyb cudzích osôb v revíri. Organizuje spoločné poľovačky a posedenia členov na konci sezóny.</w:t>
      </w:r>
    </w:p>
    <w:p w:rsidR="002D1A50" w:rsidRPr="00B464C6" w:rsidRDefault="002D1A50" w:rsidP="00F8387C">
      <w:pPr>
        <w:numPr>
          <w:ilvl w:val="0"/>
          <w:numId w:val="30"/>
        </w:numPr>
        <w:jc w:val="both"/>
        <w:rPr>
          <w:rStyle w:val="ff1"/>
        </w:rPr>
      </w:pPr>
      <w:r w:rsidRPr="00B464C6">
        <w:rPr>
          <w:b/>
        </w:rPr>
        <w:t xml:space="preserve">Kynologický klub </w:t>
      </w:r>
      <w:r w:rsidRPr="00B464C6">
        <w:rPr>
          <w:rStyle w:val="ff0"/>
        </w:rPr>
        <w:t xml:space="preserve">- </w:t>
      </w:r>
      <w:r w:rsidRPr="00B464C6">
        <w:rPr>
          <w:rStyle w:val="ff1"/>
        </w:rPr>
        <w:t>má 13 členov a organizuje rôzne aktivity pre milovníkov psov.</w:t>
      </w:r>
    </w:p>
    <w:p w:rsidR="002D1A50" w:rsidRPr="00B464C6" w:rsidRDefault="002D1A50" w:rsidP="00F8387C">
      <w:pPr>
        <w:numPr>
          <w:ilvl w:val="0"/>
          <w:numId w:val="30"/>
        </w:numPr>
        <w:jc w:val="both"/>
      </w:pPr>
      <w:r w:rsidRPr="00B464C6">
        <w:rPr>
          <w:b/>
        </w:rPr>
        <w:t xml:space="preserve">Slovenský zväz chovateľov -  Klub šľachtitelov trstínskej modrej husi </w:t>
      </w:r>
    </w:p>
    <w:p w:rsidR="002D1A50" w:rsidRPr="00B464C6" w:rsidRDefault="002D1A50" w:rsidP="00F8387C"/>
    <w:p w:rsidR="002D1A50" w:rsidRPr="00B464C6" w:rsidRDefault="002D1A50" w:rsidP="00F8387C">
      <w:pPr>
        <w:ind w:left="360" w:firstLine="60"/>
        <w:jc w:val="both"/>
      </w:pPr>
    </w:p>
    <w:p w:rsidR="002D1A50" w:rsidRPr="00F8387C" w:rsidRDefault="002D1A50" w:rsidP="00F8387C">
      <w:pPr>
        <w:pStyle w:val="Heading4"/>
        <w:rPr>
          <w:rFonts w:ascii="Times New Roman" w:hAnsi="Times New Roman"/>
          <w:i w:val="0"/>
        </w:rPr>
      </w:pPr>
      <w:bookmarkStart w:id="39" w:name="_Toc421214328"/>
      <w:r w:rsidRPr="00F8387C">
        <w:rPr>
          <w:rFonts w:ascii="Times New Roman" w:hAnsi="Times New Roman"/>
          <w:i w:val="0"/>
        </w:rPr>
        <w:t>1.1.3.6 Bývanie</w:t>
      </w:r>
      <w:bookmarkEnd w:id="39"/>
      <w:r w:rsidRPr="00F8387C">
        <w:rPr>
          <w:rFonts w:ascii="Times New Roman" w:hAnsi="Times New Roman"/>
          <w:i w:val="0"/>
        </w:rPr>
        <w:tab/>
      </w:r>
    </w:p>
    <w:p w:rsidR="002D1A50" w:rsidRPr="00B464C6" w:rsidRDefault="002D1A50" w:rsidP="00F8387C">
      <w:pPr>
        <w:ind w:left="360"/>
        <w:jc w:val="both"/>
      </w:pPr>
    </w:p>
    <w:p w:rsidR="002D1A50" w:rsidRPr="00B464C6" w:rsidRDefault="002D1A50" w:rsidP="00F8387C">
      <w:pPr>
        <w:pStyle w:val="BodyText2"/>
        <w:spacing w:before="72"/>
        <w:ind w:firstLine="708"/>
        <w:rPr>
          <w:szCs w:val="24"/>
        </w:rPr>
      </w:pPr>
      <w:r w:rsidRPr="00B464C6">
        <w:rPr>
          <w:szCs w:val="24"/>
        </w:rPr>
        <w:t xml:space="preserve">Významnou funkciou pre budúci rozvoj obce je funkcia obytná. V dôsledku prirodzeného nárastu obyvateľstva, ale aj v dôsledku zvýšeného záujmu o výstavbu rodinných domov obyvateľov z okolia, vznikol tlak na vyčleňovanie stavebných pozemkov v obci. </w:t>
      </w:r>
    </w:p>
    <w:p w:rsidR="002D1A50" w:rsidRPr="00B464C6" w:rsidRDefault="002D1A50" w:rsidP="00F8387C">
      <w:pPr>
        <w:pStyle w:val="BodyText2"/>
        <w:spacing w:before="72"/>
        <w:ind w:firstLine="708"/>
        <w:rPr>
          <w:szCs w:val="24"/>
        </w:rPr>
      </w:pPr>
      <w:r w:rsidRPr="00B464C6">
        <w:rPr>
          <w:szCs w:val="24"/>
        </w:rPr>
        <w:t>V súčasnosti je v obci pred kolaudáciou výstavba bytového domu. V objekte je situovaných celkom 6 dvojizbových bytov. Bytový dom je navrhnutý ako samostatne stojaci objekt obdĺžnikového pôdorysu, dvojpodlažný, bez podpivničenia s neobytným podkrovým zastrešený valbovou strechou, murovaný v tradičnej technológii.</w:t>
      </w:r>
      <w:r>
        <w:rPr>
          <w:szCs w:val="24"/>
        </w:rPr>
        <w:t xml:space="preserve"> Bytový dom stavia spoločnosť GOF, s.r.o. na prenajatom pozemku od obce a po jej kolaudácii v septembri 2015 obec plánuje tento obytný dom kúpiť z dotácie od Štátneho fondu rozvoja bývania a byty bude prenajímať nízkopríjmovým a začínajúcim rodinám ako nájomné byty.</w:t>
      </w:r>
    </w:p>
    <w:p w:rsidR="002D1A50" w:rsidRPr="00B464C6" w:rsidRDefault="002D1A50" w:rsidP="00F8387C">
      <w:pPr>
        <w:pStyle w:val="BodyText2"/>
        <w:spacing w:before="72"/>
        <w:ind w:firstLine="708"/>
        <w:rPr>
          <w:szCs w:val="24"/>
        </w:rPr>
      </w:pPr>
      <w:r w:rsidRPr="00B464C6">
        <w:rPr>
          <w:szCs w:val="24"/>
        </w:rPr>
        <w:t>Obec dala vypracovať tri zastavovacie štúdie pre zóny individuálnej bytovej výstavby Záhrady, Pri ihrisku a Močidlá.  V súčasnosti sú v časti obce Močidlá skolaudované 3 rodinné domy a 6 je rozostavaných (predpoklad výstavby v tejto lokalite je 12 rodinných domov);   v časti obce Záhrady je skolaudovaný 1 rodinný dom a 3 majú vybavené stavebné povolenia (predpoklad výstavby v tejto lokalite je 33 rodinných domov); v časti obce Pri ihrisku je skolaudovaný 1 rodinný dom a 2 majú vybavené stavebné povolenia (predpoklad výstavby v tejto lokalite je 17 rodinných domov).</w:t>
      </w:r>
    </w:p>
    <w:p w:rsidR="002D1A50" w:rsidRPr="00B464C6" w:rsidRDefault="002D1A50" w:rsidP="00F8387C">
      <w:pPr>
        <w:pStyle w:val="BodyText2"/>
        <w:spacing w:before="72"/>
        <w:ind w:firstLine="708"/>
        <w:rPr>
          <w:szCs w:val="24"/>
        </w:rPr>
      </w:pPr>
      <w:r w:rsidRPr="00B464C6">
        <w:rPr>
          <w:szCs w:val="24"/>
        </w:rPr>
        <w:t>Obec svojou polohou a atraktívnosťou je zaujímavá pre obyvateľov hľadajúcich bývanie v tichu prírody. Výstavba rodinných domov bude mať vplyv aj na demografický rozvoj obce.</w:t>
      </w:r>
    </w:p>
    <w:p w:rsidR="002D1A50" w:rsidRPr="00B464C6" w:rsidRDefault="002D1A50" w:rsidP="00F8387C">
      <w:pPr>
        <w:pStyle w:val="BodyText2"/>
        <w:spacing w:before="72"/>
        <w:ind w:firstLine="708"/>
        <w:rPr>
          <w:szCs w:val="24"/>
        </w:rPr>
      </w:pPr>
    </w:p>
    <w:p w:rsidR="002D1A50" w:rsidRPr="00B464C6" w:rsidRDefault="002D1A50" w:rsidP="00F8387C">
      <w:pPr>
        <w:pStyle w:val="BodyText2"/>
        <w:spacing w:before="72"/>
        <w:ind w:firstLine="708"/>
        <w:rPr>
          <w:szCs w:val="24"/>
        </w:rPr>
      </w:pPr>
      <w:r w:rsidRPr="00B464C6">
        <w:rPr>
          <w:szCs w:val="24"/>
        </w:rPr>
        <w:t xml:space="preserve"> </w:t>
      </w:r>
    </w:p>
    <w:p w:rsidR="002D1A50" w:rsidRPr="00F77358" w:rsidRDefault="002D1A50" w:rsidP="00F8387C">
      <w:pPr>
        <w:pStyle w:val="Heading3"/>
        <w:rPr>
          <w:rFonts w:ascii="Times New Roman" w:hAnsi="Times New Roman" w:cs="Times New Roman"/>
          <w:sz w:val="28"/>
          <w:szCs w:val="28"/>
        </w:rPr>
      </w:pPr>
      <w:bookmarkStart w:id="40" w:name="_Toc421205417"/>
      <w:bookmarkStart w:id="41" w:name="_Toc421206664"/>
      <w:bookmarkStart w:id="42" w:name="_Toc421207349"/>
      <w:bookmarkStart w:id="43" w:name="_Toc421214329"/>
      <w:r w:rsidRPr="00F77358">
        <w:rPr>
          <w:rFonts w:ascii="Times New Roman" w:hAnsi="Times New Roman" w:cs="Times New Roman"/>
          <w:sz w:val="28"/>
          <w:szCs w:val="28"/>
        </w:rPr>
        <w:t>1.1.4  Vzdelávanie, kultúra a šport</w:t>
      </w:r>
      <w:bookmarkEnd w:id="40"/>
      <w:bookmarkEnd w:id="41"/>
      <w:bookmarkEnd w:id="42"/>
      <w:bookmarkEnd w:id="43"/>
    </w:p>
    <w:p w:rsidR="002D1A50" w:rsidRPr="00B464C6" w:rsidRDefault="002D1A50" w:rsidP="00F8387C">
      <w:pPr>
        <w:rPr>
          <w:b/>
        </w:rPr>
      </w:pPr>
    </w:p>
    <w:p w:rsidR="002D1A50" w:rsidRPr="00F8387C" w:rsidRDefault="002D1A50" w:rsidP="00F8387C">
      <w:pPr>
        <w:pStyle w:val="Heading4"/>
        <w:rPr>
          <w:rFonts w:ascii="Times New Roman" w:hAnsi="Times New Roman"/>
          <w:i w:val="0"/>
        </w:rPr>
      </w:pPr>
      <w:bookmarkStart w:id="44" w:name="_Toc421214330"/>
      <w:r w:rsidRPr="00F8387C">
        <w:rPr>
          <w:rFonts w:ascii="Times New Roman" w:hAnsi="Times New Roman"/>
          <w:i w:val="0"/>
        </w:rPr>
        <w:t>1.1.4.1 Vzdelávanie</w:t>
      </w:r>
      <w:bookmarkEnd w:id="44"/>
      <w:r w:rsidRPr="00F8387C">
        <w:rPr>
          <w:rFonts w:ascii="Times New Roman" w:hAnsi="Times New Roman"/>
          <w:i w:val="0"/>
        </w:rPr>
        <w:tab/>
      </w:r>
    </w:p>
    <w:p w:rsidR="002D1A50" w:rsidRPr="00B464C6" w:rsidRDefault="002D1A50" w:rsidP="00F8387C">
      <w:pPr>
        <w:spacing w:after="72"/>
        <w:jc w:val="both"/>
        <w:rPr>
          <w:b/>
        </w:rPr>
      </w:pPr>
    </w:p>
    <w:p w:rsidR="002D1A50" w:rsidRPr="00B464C6" w:rsidRDefault="002D1A50" w:rsidP="00F8387C">
      <w:pPr>
        <w:spacing w:after="72"/>
        <w:ind w:firstLine="709"/>
        <w:rPr>
          <w:b/>
        </w:rPr>
      </w:pPr>
      <w:r w:rsidRPr="00B464C6">
        <w:rPr>
          <w:b/>
        </w:rPr>
        <w:t>Materská škola</w:t>
      </w:r>
    </w:p>
    <w:p w:rsidR="002D1A50" w:rsidRPr="00B464C6" w:rsidRDefault="002D1A50" w:rsidP="00F8387C">
      <w:pPr>
        <w:ind w:firstLine="708"/>
        <w:jc w:val="both"/>
      </w:pPr>
      <w:r w:rsidRPr="00B464C6">
        <w:t>V obci je jedna Materská škola s kapacitou 2 tried. Žiadosti o umiestnenie detí do Materskej školy vybavuje zástupkyňa riaditeľa školy priebežne alebo k začiatku školského roka na základe prihlášky. Doposiaľ boli všetky žiadosti vybavené kladne. Pri vyššom počte prihlásených detí, ako je možné prijať, sa prednostne prijímajú deti s odloženou povinnou školskou dochádzkou a deti, ktoré dovŕšili päť rokov veku. Spôsob vytvárania tried je závislý od počtu a veku prihlásených detí, pričom sa dodržuje vyhláškou určený najvyšší počet detí v triede, ktorý nemôže byť prekročený z bezpečnostných dôvodov a z dôvodov dodržiavania psycho-hygienických zásad. V súčasnosti sú kladne vybavené všetky žiadosti rodičov o umiestnenie dieťaťa do Materskej školy. Materská škola má vlastnú jedáleň. V objekte materskej školy boli zrekonštruované sociálne zariadenia a v rámci záhrady bolo vybudované detské ihrisko.</w:t>
      </w:r>
    </w:p>
    <w:p w:rsidR="002D1A50" w:rsidRPr="00B464C6" w:rsidRDefault="002D1A50" w:rsidP="00F8387C"/>
    <w:p w:rsidR="002D1A50" w:rsidRPr="00B464C6" w:rsidRDefault="002D1A50" w:rsidP="00F8387C">
      <w:pPr>
        <w:jc w:val="center"/>
        <w:rPr>
          <w:b/>
          <w:i/>
        </w:rPr>
      </w:pPr>
      <w:r w:rsidRPr="00B464C6">
        <w:rPr>
          <w:b/>
          <w:i/>
        </w:rPr>
        <w:t>Počet detí umiestnených v Materskej škole a učiteľov pôsobiacich</w:t>
      </w:r>
    </w:p>
    <w:p w:rsidR="002D1A50" w:rsidRPr="00B464C6" w:rsidRDefault="002D1A50" w:rsidP="00F8387C">
      <w:pPr>
        <w:spacing w:after="72"/>
        <w:ind w:firstLine="709"/>
        <w:jc w:val="center"/>
        <w:rPr>
          <w:b/>
          <w:i/>
        </w:rPr>
      </w:pPr>
      <w:r w:rsidRPr="00B464C6">
        <w:rPr>
          <w:b/>
          <w:i/>
        </w:rPr>
        <w:t>v škole v rokoch 2010 - 2015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10"/>
        <w:gridCol w:w="1800"/>
        <w:gridCol w:w="1950"/>
      </w:tblGrid>
      <w:tr w:rsidR="002D1A50" w:rsidRPr="00B464C6" w:rsidTr="00F8387C">
        <w:trPr>
          <w:trHeight w:val="348"/>
          <w:jc w:val="center"/>
        </w:trPr>
        <w:tc>
          <w:tcPr>
            <w:tcW w:w="1410" w:type="dxa"/>
            <w:tcBorders>
              <w:top w:val="single" w:sz="18" w:space="0" w:color="auto"/>
              <w:left w:val="single" w:sz="18" w:space="0" w:color="auto"/>
              <w:bottom w:val="single" w:sz="18" w:space="0" w:color="auto"/>
              <w:right w:val="single" w:sz="18" w:space="0" w:color="auto"/>
            </w:tcBorders>
            <w:shd w:val="clear" w:color="auto" w:fill="99CC00"/>
            <w:vAlign w:val="center"/>
          </w:tcPr>
          <w:p w:rsidR="002D1A50" w:rsidRPr="00B464C6" w:rsidRDefault="002D1A50" w:rsidP="00F8387C">
            <w:pPr>
              <w:jc w:val="center"/>
              <w:rPr>
                <w:rFonts w:ascii="Arial" w:hAnsi="Arial" w:cs="Arial"/>
                <w:b/>
                <w:sz w:val="20"/>
                <w:szCs w:val="20"/>
              </w:rPr>
            </w:pPr>
            <w:r w:rsidRPr="00B464C6">
              <w:rPr>
                <w:rFonts w:ascii="Arial" w:hAnsi="Arial" w:cs="Arial"/>
                <w:b/>
                <w:sz w:val="20"/>
                <w:szCs w:val="20"/>
              </w:rPr>
              <w:t>Školský rok</w:t>
            </w:r>
          </w:p>
        </w:tc>
        <w:tc>
          <w:tcPr>
            <w:tcW w:w="1800" w:type="dxa"/>
            <w:tcBorders>
              <w:top w:val="single" w:sz="18" w:space="0" w:color="auto"/>
              <w:left w:val="single" w:sz="18" w:space="0" w:color="auto"/>
              <w:bottom w:val="single" w:sz="18" w:space="0" w:color="auto"/>
              <w:right w:val="single" w:sz="18" w:space="0" w:color="auto"/>
            </w:tcBorders>
            <w:shd w:val="clear" w:color="auto" w:fill="99CC00"/>
            <w:vAlign w:val="center"/>
          </w:tcPr>
          <w:p w:rsidR="002D1A50" w:rsidRPr="00B464C6" w:rsidRDefault="002D1A50" w:rsidP="00F8387C">
            <w:pPr>
              <w:jc w:val="center"/>
              <w:rPr>
                <w:rFonts w:ascii="Arial" w:hAnsi="Arial" w:cs="Arial"/>
                <w:b/>
                <w:sz w:val="20"/>
                <w:szCs w:val="20"/>
              </w:rPr>
            </w:pPr>
            <w:r w:rsidRPr="00B464C6">
              <w:rPr>
                <w:rFonts w:ascii="Arial" w:hAnsi="Arial" w:cs="Arial"/>
                <w:b/>
                <w:sz w:val="20"/>
                <w:szCs w:val="20"/>
              </w:rPr>
              <w:t>Počet detí</w:t>
            </w:r>
          </w:p>
        </w:tc>
        <w:tc>
          <w:tcPr>
            <w:tcW w:w="1950" w:type="dxa"/>
            <w:tcBorders>
              <w:top w:val="single" w:sz="18" w:space="0" w:color="auto"/>
              <w:left w:val="single" w:sz="18" w:space="0" w:color="auto"/>
              <w:bottom w:val="single" w:sz="18" w:space="0" w:color="auto"/>
              <w:right w:val="single" w:sz="18" w:space="0" w:color="auto"/>
            </w:tcBorders>
            <w:shd w:val="clear" w:color="auto" w:fill="99CC00"/>
            <w:vAlign w:val="center"/>
          </w:tcPr>
          <w:p w:rsidR="002D1A50" w:rsidRPr="00B464C6" w:rsidRDefault="002D1A50" w:rsidP="00F8387C">
            <w:pPr>
              <w:jc w:val="center"/>
              <w:rPr>
                <w:rFonts w:ascii="Arial" w:hAnsi="Arial" w:cs="Arial"/>
                <w:b/>
                <w:sz w:val="20"/>
                <w:szCs w:val="20"/>
              </w:rPr>
            </w:pPr>
            <w:r w:rsidRPr="00B464C6">
              <w:rPr>
                <w:rFonts w:ascii="Arial" w:hAnsi="Arial" w:cs="Arial"/>
                <w:b/>
                <w:sz w:val="20"/>
                <w:szCs w:val="20"/>
              </w:rPr>
              <w:t>Počet učiteľov</w:t>
            </w:r>
          </w:p>
        </w:tc>
      </w:tr>
      <w:tr w:rsidR="002D1A50" w:rsidRPr="00B464C6" w:rsidTr="00F8387C">
        <w:trPr>
          <w:jc w:val="center"/>
        </w:trPr>
        <w:tc>
          <w:tcPr>
            <w:tcW w:w="1410" w:type="dxa"/>
            <w:tcBorders>
              <w:top w:val="single" w:sz="18" w:space="0" w:color="auto"/>
              <w:left w:val="single" w:sz="18" w:space="0" w:color="auto"/>
              <w:right w:val="single" w:sz="18" w:space="0" w:color="auto"/>
            </w:tcBorders>
          </w:tcPr>
          <w:p w:rsidR="002D1A50" w:rsidRPr="00B464C6" w:rsidRDefault="002D1A50" w:rsidP="00F8387C">
            <w:pPr>
              <w:jc w:val="center"/>
              <w:rPr>
                <w:b/>
              </w:rPr>
            </w:pPr>
            <w:r w:rsidRPr="00B464C6">
              <w:rPr>
                <w:b/>
              </w:rPr>
              <w:t>2010/2011</w:t>
            </w:r>
          </w:p>
        </w:tc>
        <w:tc>
          <w:tcPr>
            <w:tcW w:w="1800" w:type="dxa"/>
            <w:tcBorders>
              <w:top w:val="single" w:sz="18" w:space="0" w:color="auto"/>
              <w:left w:val="single" w:sz="18" w:space="0" w:color="auto"/>
            </w:tcBorders>
            <w:vAlign w:val="center"/>
          </w:tcPr>
          <w:p w:rsidR="002D1A50" w:rsidRPr="00B464C6" w:rsidRDefault="002D1A50" w:rsidP="00F8387C">
            <w:pPr>
              <w:jc w:val="center"/>
              <w:rPr>
                <w:rFonts w:ascii="Arial" w:hAnsi="Arial" w:cs="Arial"/>
                <w:sz w:val="20"/>
                <w:szCs w:val="20"/>
              </w:rPr>
            </w:pPr>
            <w:r w:rsidRPr="00B464C6">
              <w:rPr>
                <w:rFonts w:ascii="Arial" w:hAnsi="Arial" w:cs="Arial"/>
                <w:sz w:val="20"/>
                <w:szCs w:val="20"/>
              </w:rPr>
              <w:t>33</w:t>
            </w:r>
          </w:p>
        </w:tc>
        <w:tc>
          <w:tcPr>
            <w:tcW w:w="1950" w:type="dxa"/>
            <w:tcBorders>
              <w:top w:val="single" w:sz="18" w:space="0" w:color="auto"/>
              <w:right w:val="single" w:sz="18" w:space="0" w:color="auto"/>
            </w:tcBorders>
            <w:vAlign w:val="center"/>
          </w:tcPr>
          <w:p w:rsidR="002D1A50" w:rsidRPr="00B464C6" w:rsidRDefault="002D1A50" w:rsidP="00F8387C">
            <w:pPr>
              <w:jc w:val="center"/>
              <w:rPr>
                <w:rFonts w:ascii="Arial" w:hAnsi="Arial" w:cs="Arial"/>
                <w:sz w:val="20"/>
                <w:szCs w:val="20"/>
              </w:rPr>
            </w:pPr>
            <w:r w:rsidRPr="00B464C6">
              <w:rPr>
                <w:rFonts w:ascii="Arial" w:hAnsi="Arial" w:cs="Arial"/>
                <w:sz w:val="20"/>
                <w:szCs w:val="20"/>
              </w:rPr>
              <w:t>4</w:t>
            </w:r>
          </w:p>
        </w:tc>
      </w:tr>
      <w:tr w:rsidR="002D1A50" w:rsidRPr="00B464C6" w:rsidTr="00F8387C">
        <w:trPr>
          <w:jc w:val="center"/>
        </w:trPr>
        <w:tc>
          <w:tcPr>
            <w:tcW w:w="1410" w:type="dxa"/>
            <w:tcBorders>
              <w:left w:val="single" w:sz="18" w:space="0" w:color="auto"/>
              <w:right w:val="single" w:sz="18" w:space="0" w:color="auto"/>
            </w:tcBorders>
          </w:tcPr>
          <w:p w:rsidR="002D1A50" w:rsidRPr="00B464C6" w:rsidRDefault="002D1A50" w:rsidP="00F8387C">
            <w:pPr>
              <w:jc w:val="center"/>
              <w:rPr>
                <w:b/>
              </w:rPr>
            </w:pPr>
            <w:r w:rsidRPr="00B464C6">
              <w:rPr>
                <w:b/>
              </w:rPr>
              <w:t>2011/2012</w:t>
            </w:r>
          </w:p>
        </w:tc>
        <w:tc>
          <w:tcPr>
            <w:tcW w:w="1800" w:type="dxa"/>
            <w:tcBorders>
              <w:left w:val="single" w:sz="18" w:space="0" w:color="auto"/>
            </w:tcBorders>
            <w:vAlign w:val="center"/>
          </w:tcPr>
          <w:p w:rsidR="002D1A50" w:rsidRPr="00B464C6" w:rsidRDefault="002D1A50" w:rsidP="00F8387C">
            <w:pPr>
              <w:jc w:val="center"/>
              <w:rPr>
                <w:rFonts w:ascii="Arial" w:hAnsi="Arial" w:cs="Arial"/>
                <w:sz w:val="20"/>
                <w:szCs w:val="20"/>
              </w:rPr>
            </w:pPr>
            <w:r w:rsidRPr="00B464C6">
              <w:rPr>
                <w:rFonts w:ascii="Arial" w:hAnsi="Arial" w:cs="Arial"/>
                <w:sz w:val="20"/>
                <w:szCs w:val="20"/>
              </w:rPr>
              <w:t>37</w:t>
            </w:r>
          </w:p>
        </w:tc>
        <w:tc>
          <w:tcPr>
            <w:tcW w:w="1950" w:type="dxa"/>
            <w:tcBorders>
              <w:right w:val="single" w:sz="18" w:space="0" w:color="auto"/>
            </w:tcBorders>
            <w:vAlign w:val="center"/>
          </w:tcPr>
          <w:p w:rsidR="002D1A50" w:rsidRPr="00B464C6" w:rsidRDefault="002D1A50" w:rsidP="00F8387C">
            <w:pPr>
              <w:jc w:val="center"/>
              <w:rPr>
                <w:rFonts w:ascii="Arial" w:hAnsi="Arial" w:cs="Arial"/>
                <w:sz w:val="20"/>
                <w:szCs w:val="20"/>
              </w:rPr>
            </w:pPr>
            <w:r w:rsidRPr="00B464C6">
              <w:rPr>
                <w:rFonts w:ascii="Arial" w:hAnsi="Arial" w:cs="Arial"/>
                <w:sz w:val="20"/>
                <w:szCs w:val="20"/>
              </w:rPr>
              <w:t>4</w:t>
            </w:r>
          </w:p>
        </w:tc>
      </w:tr>
      <w:tr w:rsidR="002D1A50" w:rsidRPr="00B464C6" w:rsidTr="00F8387C">
        <w:trPr>
          <w:jc w:val="center"/>
        </w:trPr>
        <w:tc>
          <w:tcPr>
            <w:tcW w:w="1410" w:type="dxa"/>
            <w:tcBorders>
              <w:left w:val="single" w:sz="18" w:space="0" w:color="auto"/>
              <w:right w:val="single" w:sz="18" w:space="0" w:color="auto"/>
            </w:tcBorders>
          </w:tcPr>
          <w:p w:rsidR="002D1A50" w:rsidRPr="00B464C6" w:rsidRDefault="002D1A50" w:rsidP="00F8387C">
            <w:pPr>
              <w:jc w:val="center"/>
              <w:rPr>
                <w:b/>
              </w:rPr>
            </w:pPr>
            <w:r w:rsidRPr="00B464C6">
              <w:rPr>
                <w:b/>
              </w:rPr>
              <w:t>2012/2013</w:t>
            </w:r>
          </w:p>
        </w:tc>
        <w:tc>
          <w:tcPr>
            <w:tcW w:w="1800" w:type="dxa"/>
            <w:tcBorders>
              <w:left w:val="single" w:sz="18" w:space="0" w:color="auto"/>
            </w:tcBorders>
            <w:vAlign w:val="center"/>
          </w:tcPr>
          <w:p w:rsidR="002D1A50" w:rsidRPr="00B464C6" w:rsidRDefault="002D1A50" w:rsidP="00F8387C">
            <w:pPr>
              <w:jc w:val="center"/>
              <w:rPr>
                <w:rFonts w:ascii="Arial" w:hAnsi="Arial" w:cs="Arial"/>
                <w:sz w:val="20"/>
                <w:szCs w:val="20"/>
              </w:rPr>
            </w:pPr>
            <w:r w:rsidRPr="00B464C6">
              <w:rPr>
                <w:rFonts w:ascii="Arial" w:hAnsi="Arial" w:cs="Arial"/>
                <w:sz w:val="20"/>
                <w:szCs w:val="20"/>
              </w:rPr>
              <w:t>35</w:t>
            </w:r>
          </w:p>
        </w:tc>
        <w:tc>
          <w:tcPr>
            <w:tcW w:w="1950" w:type="dxa"/>
            <w:tcBorders>
              <w:right w:val="single" w:sz="18" w:space="0" w:color="auto"/>
            </w:tcBorders>
            <w:vAlign w:val="center"/>
          </w:tcPr>
          <w:p w:rsidR="002D1A50" w:rsidRPr="00B464C6" w:rsidRDefault="002D1A50" w:rsidP="00F8387C">
            <w:pPr>
              <w:jc w:val="center"/>
              <w:rPr>
                <w:rFonts w:ascii="Arial" w:hAnsi="Arial" w:cs="Arial"/>
                <w:sz w:val="20"/>
                <w:szCs w:val="20"/>
              </w:rPr>
            </w:pPr>
            <w:r w:rsidRPr="00B464C6">
              <w:rPr>
                <w:rFonts w:ascii="Arial" w:hAnsi="Arial" w:cs="Arial"/>
                <w:sz w:val="20"/>
                <w:szCs w:val="20"/>
              </w:rPr>
              <w:t>4</w:t>
            </w:r>
          </w:p>
        </w:tc>
      </w:tr>
      <w:tr w:rsidR="002D1A50" w:rsidRPr="00B464C6" w:rsidTr="00F8387C">
        <w:trPr>
          <w:jc w:val="center"/>
        </w:trPr>
        <w:tc>
          <w:tcPr>
            <w:tcW w:w="1410" w:type="dxa"/>
            <w:tcBorders>
              <w:left w:val="single" w:sz="18" w:space="0" w:color="auto"/>
              <w:right w:val="single" w:sz="18" w:space="0" w:color="auto"/>
            </w:tcBorders>
          </w:tcPr>
          <w:p w:rsidR="002D1A50" w:rsidRPr="00B464C6" w:rsidRDefault="002D1A50" w:rsidP="00F8387C">
            <w:pPr>
              <w:jc w:val="center"/>
              <w:rPr>
                <w:b/>
              </w:rPr>
            </w:pPr>
            <w:r w:rsidRPr="00B464C6">
              <w:rPr>
                <w:b/>
              </w:rPr>
              <w:t>2013/2014</w:t>
            </w:r>
          </w:p>
        </w:tc>
        <w:tc>
          <w:tcPr>
            <w:tcW w:w="1800" w:type="dxa"/>
            <w:tcBorders>
              <w:left w:val="single" w:sz="18" w:space="0" w:color="auto"/>
            </w:tcBorders>
            <w:vAlign w:val="center"/>
          </w:tcPr>
          <w:p w:rsidR="002D1A50" w:rsidRPr="00B464C6" w:rsidRDefault="002D1A50" w:rsidP="00F8387C">
            <w:pPr>
              <w:jc w:val="center"/>
              <w:rPr>
                <w:rFonts w:ascii="Arial" w:hAnsi="Arial" w:cs="Arial"/>
                <w:sz w:val="20"/>
                <w:szCs w:val="20"/>
              </w:rPr>
            </w:pPr>
            <w:r w:rsidRPr="00B464C6">
              <w:rPr>
                <w:rFonts w:ascii="Arial" w:hAnsi="Arial" w:cs="Arial"/>
                <w:sz w:val="20"/>
                <w:szCs w:val="20"/>
              </w:rPr>
              <w:t>38</w:t>
            </w:r>
          </w:p>
        </w:tc>
        <w:tc>
          <w:tcPr>
            <w:tcW w:w="1950" w:type="dxa"/>
            <w:tcBorders>
              <w:right w:val="single" w:sz="18" w:space="0" w:color="auto"/>
            </w:tcBorders>
            <w:vAlign w:val="center"/>
          </w:tcPr>
          <w:p w:rsidR="002D1A50" w:rsidRPr="00B464C6" w:rsidRDefault="002D1A50" w:rsidP="00F8387C">
            <w:pPr>
              <w:jc w:val="center"/>
              <w:rPr>
                <w:rFonts w:ascii="Arial" w:hAnsi="Arial" w:cs="Arial"/>
                <w:sz w:val="20"/>
                <w:szCs w:val="20"/>
              </w:rPr>
            </w:pPr>
            <w:r w:rsidRPr="00B464C6">
              <w:rPr>
                <w:rFonts w:ascii="Arial" w:hAnsi="Arial" w:cs="Arial"/>
                <w:sz w:val="20"/>
                <w:szCs w:val="20"/>
              </w:rPr>
              <w:t>4</w:t>
            </w:r>
          </w:p>
        </w:tc>
      </w:tr>
      <w:tr w:rsidR="002D1A50" w:rsidRPr="00B464C6" w:rsidTr="00F8387C">
        <w:trPr>
          <w:jc w:val="center"/>
        </w:trPr>
        <w:tc>
          <w:tcPr>
            <w:tcW w:w="1410" w:type="dxa"/>
            <w:tcBorders>
              <w:left w:val="single" w:sz="18" w:space="0" w:color="auto"/>
              <w:bottom w:val="single" w:sz="18" w:space="0" w:color="auto"/>
              <w:right w:val="single" w:sz="18" w:space="0" w:color="auto"/>
            </w:tcBorders>
          </w:tcPr>
          <w:p w:rsidR="002D1A50" w:rsidRPr="00B464C6" w:rsidRDefault="002D1A50" w:rsidP="00F8387C">
            <w:pPr>
              <w:jc w:val="center"/>
              <w:rPr>
                <w:b/>
              </w:rPr>
            </w:pPr>
            <w:r w:rsidRPr="00B464C6">
              <w:rPr>
                <w:b/>
              </w:rPr>
              <w:t>2014/2015</w:t>
            </w:r>
          </w:p>
        </w:tc>
        <w:tc>
          <w:tcPr>
            <w:tcW w:w="1800" w:type="dxa"/>
            <w:tcBorders>
              <w:left w:val="single" w:sz="18" w:space="0" w:color="auto"/>
              <w:bottom w:val="single" w:sz="18" w:space="0" w:color="auto"/>
            </w:tcBorders>
            <w:vAlign w:val="center"/>
          </w:tcPr>
          <w:p w:rsidR="002D1A50" w:rsidRPr="00B464C6" w:rsidRDefault="002D1A50" w:rsidP="00F8387C">
            <w:pPr>
              <w:jc w:val="center"/>
              <w:rPr>
                <w:rFonts w:ascii="Arial" w:hAnsi="Arial" w:cs="Arial"/>
                <w:sz w:val="20"/>
                <w:szCs w:val="20"/>
              </w:rPr>
            </w:pPr>
            <w:r w:rsidRPr="00B464C6">
              <w:rPr>
                <w:rFonts w:ascii="Arial" w:hAnsi="Arial" w:cs="Arial"/>
                <w:sz w:val="20"/>
                <w:szCs w:val="20"/>
              </w:rPr>
              <w:t>39</w:t>
            </w:r>
          </w:p>
        </w:tc>
        <w:tc>
          <w:tcPr>
            <w:tcW w:w="1950" w:type="dxa"/>
            <w:tcBorders>
              <w:bottom w:val="single" w:sz="18" w:space="0" w:color="auto"/>
              <w:right w:val="single" w:sz="18" w:space="0" w:color="auto"/>
            </w:tcBorders>
            <w:vAlign w:val="center"/>
          </w:tcPr>
          <w:p w:rsidR="002D1A50" w:rsidRPr="00B464C6" w:rsidRDefault="002D1A50" w:rsidP="00F8387C">
            <w:pPr>
              <w:jc w:val="center"/>
              <w:rPr>
                <w:rFonts w:ascii="Arial" w:hAnsi="Arial" w:cs="Arial"/>
                <w:sz w:val="20"/>
                <w:szCs w:val="20"/>
              </w:rPr>
            </w:pPr>
            <w:r w:rsidRPr="00B464C6">
              <w:rPr>
                <w:rFonts w:ascii="Arial" w:hAnsi="Arial" w:cs="Arial"/>
                <w:sz w:val="20"/>
                <w:szCs w:val="20"/>
              </w:rPr>
              <w:t>4</w:t>
            </w:r>
          </w:p>
        </w:tc>
      </w:tr>
    </w:tbl>
    <w:p w:rsidR="002D1A50" w:rsidRPr="00B464C6" w:rsidRDefault="002D1A50" w:rsidP="00F8387C">
      <w:pPr>
        <w:spacing w:after="72"/>
        <w:ind w:firstLine="709"/>
        <w:rPr>
          <w:b/>
        </w:rPr>
      </w:pPr>
    </w:p>
    <w:p w:rsidR="002D1A50" w:rsidRPr="00B464C6" w:rsidRDefault="002D1A50" w:rsidP="00F8387C">
      <w:pPr>
        <w:spacing w:after="72"/>
        <w:ind w:firstLine="709"/>
        <w:rPr>
          <w:b/>
        </w:rPr>
      </w:pPr>
      <w:r w:rsidRPr="00B464C6">
        <w:rPr>
          <w:b/>
        </w:rPr>
        <w:t>Základná škola</w:t>
      </w:r>
    </w:p>
    <w:p w:rsidR="002D1A50" w:rsidRPr="00B464C6" w:rsidRDefault="002D1A50" w:rsidP="00F8387C">
      <w:pPr>
        <w:ind w:firstLine="708"/>
        <w:jc w:val="both"/>
      </w:pPr>
      <w:r w:rsidRPr="00B464C6">
        <w:t xml:space="preserve">Základná škola v Trstíne má všeobecné zameranie a s prihliadnutím na vek stavby a jej využitie je v relatívne dobrom technickom stave. V roku 2005 v rámci projektu z Európskeho fondu regionálneho rozvoja Operačný program Základná infraštruktúra bola budova školy rekonštruovaná - zateplenie obvodových plášťov a výmena okien. Z dotácií a vlasných prostriedkov obec rekonštruovala vykurovací systém v objekte školy. </w:t>
      </w:r>
    </w:p>
    <w:p w:rsidR="002D1A50" w:rsidRPr="00B464C6" w:rsidRDefault="002D1A50" w:rsidP="00F8387C">
      <w:pPr>
        <w:ind w:firstLine="708"/>
        <w:jc w:val="both"/>
      </w:pPr>
      <w:r w:rsidRPr="00B464C6">
        <w:t>V súčasnosti školu navštevuje 239 žiakov, s počtom tried 17. Z toho na 1. stupni sedem triedy, na druhom stupni po dvoch triedach v ročníku, spolu 10 tried. ZŠ na obochstupňoch navštevujú aj žiaci dochádzajúci z okolitých obcí Bíňovce, Buková a Naháč. Vedenie školy vytvára optimálne podmienky k zvyšovaniu odbornosti vyučovania modernizáciou jestvujúcich učební - dborná učebňa fyziky a chémie, varenia, šitia, dielňa pre technickú výchovu.</w:t>
      </w:r>
    </w:p>
    <w:p w:rsidR="002D1A50" w:rsidRPr="00B464C6" w:rsidRDefault="002D1A50" w:rsidP="00F8387C">
      <w:pPr>
        <w:ind w:firstLine="708"/>
        <w:jc w:val="both"/>
      </w:pPr>
      <w:r w:rsidRPr="00B464C6">
        <w:t>Osobitosťou školy je aj integrácia žiakov s mentálnym a zdravotným postihom medzi ostatných žiakov. Celkovo je integrovaných 13 žiakov, vrátane žiakov zo Smoleníc a Boleráza. Ich vzdelávanie zabezpečuje a usmerňuje špeciálny pedagóg, ktorý realizuje aj logopedickú poradňu v škole.</w:t>
      </w:r>
    </w:p>
    <w:p w:rsidR="002D1A50" w:rsidRPr="00B464C6" w:rsidRDefault="002D1A50" w:rsidP="00F8387C">
      <w:pPr>
        <w:ind w:firstLine="708"/>
        <w:jc w:val="both"/>
      </w:pPr>
      <w:r w:rsidRPr="00B464C6">
        <w:t>Škola sa pravidelne zapája do realizácie projektov pre školy, napr. Deň zdravia. Pri realizácii Projektu Infovek bola v školskom roku 2001/2002 zriadená odborná učebňa informatiky. Učebňa sa využíva k výučbe nepoviného predmetu Informatika. Predmet navštevujú už aj deti v prvom ročníku, kde sa zoznamujú so základmi práce s počítačom. Starší žiaci pracujú samostatne pri tvorbe rôznych projektov. Nakoľko súčasná počítačová doba rýchlo napreduje stále novými technológiami, bude potrebné v najbližších rokoch obnoviť informačno-komunikačné technológie na škole.</w:t>
      </w:r>
    </w:p>
    <w:p w:rsidR="002D1A50" w:rsidRPr="00B464C6" w:rsidRDefault="002D1A50" w:rsidP="00F8387C">
      <w:pPr>
        <w:ind w:firstLine="708"/>
        <w:jc w:val="both"/>
      </w:pPr>
      <w:r w:rsidRPr="00B464C6">
        <w:t>Školský areál zahŕňa: atletickú dráhu, ihriská a telocvičňu, kde škola organizuje rôzne športové podujatia a školský skleník a pozemok pre pestovateľské práce. V školskom roku 2014/2015 v jarných mesiacoch bol na školskom ihrisku realizovaný výrub starých drevín a opätovné nasadenie mladých stromov a obnova zelene v spolupráci so spoločnosťou Štátne lesy, š.p.</w:t>
      </w:r>
    </w:p>
    <w:p w:rsidR="002D1A50" w:rsidRPr="00B464C6" w:rsidRDefault="002D1A50" w:rsidP="00F8387C">
      <w:pPr>
        <w:ind w:firstLine="708"/>
        <w:jc w:val="both"/>
      </w:pPr>
    </w:p>
    <w:p w:rsidR="002D1A50" w:rsidRPr="00B464C6" w:rsidRDefault="002D1A50" w:rsidP="00F8387C">
      <w:pPr>
        <w:jc w:val="both"/>
      </w:pPr>
    </w:p>
    <w:p w:rsidR="002D1A50" w:rsidRPr="00B464C6" w:rsidRDefault="002D1A50" w:rsidP="00F8387C">
      <w:pPr>
        <w:jc w:val="center"/>
        <w:rPr>
          <w:b/>
          <w:i/>
        </w:rPr>
      </w:pPr>
      <w:r w:rsidRPr="00B464C6">
        <w:rPr>
          <w:b/>
          <w:i/>
        </w:rPr>
        <w:t>Počet žiakov navštevujúcich Základnú školu a učiteľov pôsobiacich</w:t>
      </w:r>
    </w:p>
    <w:p w:rsidR="002D1A50" w:rsidRPr="00B464C6" w:rsidRDefault="002D1A50" w:rsidP="00F8387C">
      <w:pPr>
        <w:spacing w:after="72"/>
        <w:jc w:val="center"/>
        <w:rPr>
          <w:b/>
          <w:i/>
        </w:rPr>
      </w:pPr>
      <w:r w:rsidRPr="00B464C6">
        <w:rPr>
          <w:b/>
          <w:i/>
        </w:rPr>
        <w:t>v škole v rokoch 2011– 2015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10"/>
        <w:gridCol w:w="1800"/>
        <w:gridCol w:w="1599"/>
        <w:gridCol w:w="2001"/>
      </w:tblGrid>
      <w:tr w:rsidR="002D1A50" w:rsidRPr="00B464C6" w:rsidTr="00F8387C">
        <w:trPr>
          <w:trHeight w:val="380"/>
          <w:jc w:val="center"/>
        </w:trPr>
        <w:tc>
          <w:tcPr>
            <w:tcW w:w="1410" w:type="dxa"/>
            <w:tcBorders>
              <w:top w:val="single" w:sz="18" w:space="0" w:color="auto"/>
              <w:left w:val="single" w:sz="18" w:space="0" w:color="auto"/>
              <w:bottom w:val="single" w:sz="18" w:space="0" w:color="auto"/>
              <w:right w:val="single" w:sz="18" w:space="0" w:color="auto"/>
            </w:tcBorders>
            <w:shd w:val="clear" w:color="auto" w:fill="99CC00"/>
            <w:vAlign w:val="center"/>
          </w:tcPr>
          <w:p w:rsidR="002D1A50" w:rsidRPr="00B464C6" w:rsidRDefault="002D1A50" w:rsidP="00F8387C">
            <w:pPr>
              <w:jc w:val="center"/>
              <w:rPr>
                <w:b/>
              </w:rPr>
            </w:pPr>
            <w:r w:rsidRPr="00B464C6">
              <w:rPr>
                <w:b/>
              </w:rPr>
              <w:t>Školský rok</w:t>
            </w:r>
          </w:p>
        </w:tc>
        <w:tc>
          <w:tcPr>
            <w:tcW w:w="1800" w:type="dxa"/>
            <w:tcBorders>
              <w:top w:val="single" w:sz="18" w:space="0" w:color="auto"/>
              <w:left w:val="single" w:sz="18" w:space="0" w:color="auto"/>
              <w:bottom w:val="single" w:sz="18" w:space="0" w:color="auto"/>
              <w:right w:val="single" w:sz="18" w:space="0" w:color="auto"/>
            </w:tcBorders>
            <w:shd w:val="clear" w:color="auto" w:fill="99CC00"/>
            <w:vAlign w:val="center"/>
          </w:tcPr>
          <w:p w:rsidR="002D1A50" w:rsidRPr="00B464C6" w:rsidRDefault="002D1A50" w:rsidP="00F8387C">
            <w:pPr>
              <w:jc w:val="center"/>
              <w:rPr>
                <w:b/>
              </w:rPr>
            </w:pPr>
            <w:r w:rsidRPr="00B464C6">
              <w:rPr>
                <w:b/>
              </w:rPr>
              <w:t>Počet detí</w:t>
            </w:r>
          </w:p>
        </w:tc>
        <w:tc>
          <w:tcPr>
            <w:tcW w:w="1599" w:type="dxa"/>
            <w:tcBorders>
              <w:top w:val="single" w:sz="18" w:space="0" w:color="auto"/>
              <w:left w:val="single" w:sz="18" w:space="0" w:color="auto"/>
              <w:bottom w:val="single" w:sz="18" w:space="0" w:color="auto"/>
              <w:right w:val="single" w:sz="18" w:space="0" w:color="auto"/>
            </w:tcBorders>
            <w:shd w:val="clear" w:color="auto" w:fill="99CC00"/>
            <w:vAlign w:val="center"/>
          </w:tcPr>
          <w:p w:rsidR="002D1A50" w:rsidRPr="00B464C6" w:rsidRDefault="002D1A50" w:rsidP="00F8387C">
            <w:pPr>
              <w:jc w:val="center"/>
              <w:rPr>
                <w:b/>
              </w:rPr>
            </w:pPr>
            <w:r w:rsidRPr="00B464C6">
              <w:rPr>
                <w:b/>
              </w:rPr>
              <w:t>Z toho Rómov</w:t>
            </w:r>
          </w:p>
        </w:tc>
        <w:tc>
          <w:tcPr>
            <w:tcW w:w="2001" w:type="dxa"/>
            <w:tcBorders>
              <w:top w:val="single" w:sz="18" w:space="0" w:color="auto"/>
              <w:left w:val="single" w:sz="18" w:space="0" w:color="auto"/>
              <w:bottom w:val="single" w:sz="18" w:space="0" w:color="auto"/>
              <w:right w:val="single" w:sz="18" w:space="0" w:color="auto"/>
            </w:tcBorders>
            <w:shd w:val="clear" w:color="auto" w:fill="99CC00"/>
            <w:vAlign w:val="center"/>
          </w:tcPr>
          <w:p w:rsidR="002D1A50" w:rsidRPr="00B464C6" w:rsidRDefault="002D1A50" w:rsidP="00F8387C">
            <w:pPr>
              <w:jc w:val="center"/>
              <w:rPr>
                <w:b/>
              </w:rPr>
            </w:pPr>
            <w:r w:rsidRPr="00B464C6">
              <w:rPr>
                <w:b/>
              </w:rPr>
              <w:t>Počet učiteľov</w:t>
            </w:r>
          </w:p>
        </w:tc>
      </w:tr>
      <w:tr w:rsidR="002D1A50" w:rsidRPr="00B464C6" w:rsidTr="00F8387C">
        <w:trPr>
          <w:jc w:val="center"/>
        </w:trPr>
        <w:tc>
          <w:tcPr>
            <w:tcW w:w="1410" w:type="dxa"/>
            <w:tcBorders>
              <w:left w:val="single" w:sz="18" w:space="0" w:color="auto"/>
              <w:right w:val="single" w:sz="18" w:space="0" w:color="auto"/>
            </w:tcBorders>
          </w:tcPr>
          <w:p w:rsidR="002D1A50" w:rsidRPr="00B464C6" w:rsidRDefault="002D1A50" w:rsidP="00F8387C">
            <w:pPr>
              <w:jc w:val="center"/>
              <w:rPr>
                <w:b/>
              </w:rPr>
            </w:pPr>
            <w:r w:rsidRPr="00B464C6">
              <w:rPr>
                <w:b/>
              </w:rPr>
              <w:t>2011/2012</w:t>
            </w:r>
          </w:p>
        </w:tc>
        <w:tc>
          <w:tcPr>
            <w:tcW w:w="1800" w:type="dxa"/>
            <w:tcBorders>
              <w:left w:val="single" w:sz="18" w:space="0" w:color="auto"/>
            </w:tcBorders>
            <w:vAlign w:val="center"/>
          </w:tcPr>
          <w:p w:rsidR="002D1A50" w:rsidRPr="00B464C6" w:rsidRDefault="002D1A50" w:rsidP="00F8387C">
            <w:pPr>
              <w:jc w:val="center"/>
            </w:pPr>
            <w:r w:rsidRPr="00B464C6">
              <w:t>239</w:t>
            </w:r>
          </w:p>
        </w:tc>
        <w:tc>
          <w:tcPr>
            <w:tcW w:w="1599" w:type="dxa"/>
            <w:vAlign w:val="center"/>
          </w:tcPr>
          <w:p w:rsidR="002D1A50" w:rsidRPr="00B464C6" w:rsidRDefault="002D1A50" w:rsidP="00F8387C">
            <w:pPr>
              <w:jc w:val="center"/>
            </w:pPr>
            <w:r w:rsidRPr="00B464C6">
              <w:t>1</w:t>
            </w:r>
          </w:p>
        </w:tc>
        <w:tc>
          <w:tcPr>
            <w:tcW w:w="2001" w:type="dxa"/>
            <w:tcBorders>
              <w:right w:val="single" w:sz="18" w:space="0" w:color="auto"/>
            </w:tcBorders>
            <w:vAlign w:val="center"/>
          </w:tcPr>
          <w:p w:rsidR="002D1A50" w:rsidRPr="00B464C6" w:rsidRDefault="002D1A50" w:rsidP="00F8387C">
            <w:pPr>
              <w:jc w:val="center"/>
            </w:pPr>
            <w:r w:rsidRPr="00B464C6">
              <w:t>22</w:t>
            </w:r>
          </w:p>
        </w:tc>
      </w:tr>
      <w:tr w:rsidR="002D1A50" w:rsidRPr="00B464C6" w:rsidTr="00F8387C">
        <w:trPr>
          <w:jc w:val="center"/>
        </w:trPr>
        <w:tc>
          <w:tcPr>
            <w:tcW w:w="1410" w:type="dxa"/>
            <w:tcBorders>
              <w:left w:val="single" w:sz="18" w:space="0" w:color="auto"/>
              <w:right w:val="single" w:sz="18" w:space="0" w:color="auto"/>
            </w:tcBorders>
          </w:tcPr>
          <w:p w:rsidR="002D1A50" w:rsidRPr="00B464C6" w:rsidRDefault="002D1A50" w:rsidP="00F8387C">
            <w:pPr>
              <w:jc w:val="center"/>
              <w:rPr>
                <w:b/>
              </w:rPr>
            </w:pPr>
            <w:r w:rsidRPr="00B464C6">
              <w:rPr>
                <w:b/>
              </w:rPr>
              <w:t>2012/2013</w:t>
            </w:r>
          </w:p>
        </w:tc>
        <w:tc>
          <w:tcPr>
            <w:tcW w:w="1800" w:type="dxa"/>
            <w:tcBorders>
              <w:left w:val="single" w:sz="18" w:space="0" w:color="auto"/>
            </w:tcBorders>
            <w:vAlign w:val="center"/>
          </w:tcPr>
          <w:p w:rsidR="002D1A50" w:rsidRPr="00B464C6" w:rsidRDefault="002D1A50" w:rsidP="00F8387C">
            <w:pPr>
              <w:jc w:val="center"/>
            </w:pPr>
            <w:r w:rsidRPr="00B464C6">
              <w:t>236</w:t>
            </w:r>
          </w:p>
        </w:tc>
        <w:tc>
          <w:tcPr>
            <w:tcW w:w="1599" w:type="dxa"/>
            <w:vAlign w:val="center"/>
          </w:tcPr>
          <w:p w:rsidR="002D1A50" w:rsidRPr="00B464C6" w:rsidRDefault="002D1A50" w:rsidP="00F8387C">
            <w:pPr>
              <w:jc w:val="center"/>
            </w:pPr>
            <w:r w:rsidRPr="00B464C6">
              <w:t>1</w:t>
            </w:r>
          </w:p>
        </w:tc>
        <w:tc>
          <w:tcPr>
            <w:tcW w:w="2001" w:type="dxa"/>
            <w:tcBorders>
              <w:right w:val="single" w:sz="18" w:space="0" w:color="auto"/>
            </w:tcBorders>
            <w:vAlign w:val="center"/>
          </w:tcPr>
          <w:p w:rsidR="002D1A50" w:rsidRPr="00B464C6" w:rsidRDefault="002D1A50" w:rsidP="00F8387C">
            <w:pPr>
              <w:jc w:val="center"/>
            </w:pPr>
            <w:r w:rsidRPr="00B464C6">
              <w:t>22</w:t>
            </w:r>
          </w:p>
        </w:tc>
      </w:tr>
      <w:tr w:rsidR="002D1A50" w:rsidRPr="00B464C6" w:rsidTr="00F8387C">
        <w:trPr>
          <w:jc w:val="center"/>
        </w:trPr>
        <w:tc>
          <w:tcPr>
            <w:tcW w:w="1410" w:type="dxa"/>
            <w:tcBorders>
              <w:left w:val="single" w:sz="18" w:space="0" w:color="auto"/>
              <w:right w:val="single" w:sz="18" w:space="0" w:color="auto"/>
            </w:tcBorders>
          </w:tcPr>
          <w:p w:rsidR="002D1A50" w:rsidRPr="00B464C6" w:rsidRDefault="002D1A50" w:rsidP="00F8387C">
            <w:pPr>
              <w:jc w:val="center"/>
              <w:rPr>
                <w:b/>
              </w:rPr>
            </w:pPr>
            <w:r w:rsidRPr="00B464C6">
              <w:rPr>
                <w:b/>
              </w:rPr>
              <w:t>2013/2014</w:t>
            </w:r>
          </w:p>
        </w:tc>
        <w:tc>
          <w:tcPr>
            <w:tcW w:w="1800" w:type="dxa"/>
            <w:tcBorders>
              <w:left w:val="single" w:sz="18" w:space="0" w:color="auto"/>
            </w:tcBorders>
            <w:vAlign w:val="center"/>
          </w:tcPr>
          <w:p w:rsidR="002D1A50" w:rsidRPr="00B464C6" w:rsidRDefault="002D1A50" w:rsidP="00F8387C">
            <w:pPr>
              <w:jc w:val="center"/>
            </w:pPr>
            <w:r w:rsidRPr="00B464C6">
              <w:t>242</w:t>
            </w:r>
          </w:p>
        </w:tc>
        <w:tc>
          <w:tcPr>
            <w:tcW w:w="1599" w:type="dxa"/>
            <w:vAlign w:val="center"/>
          </w:tcPr>
          <w:p w:rsidR="002D1A50" w:rsidRPr="00B464C6" w:rsidRDefault="002D1A50" w:rsidP="00F8387C">
            <w:pPr>
              <w:jc w:val="center"/>
            </w:pPr>
            <w:r w:rsidRPr="00B464C6">
              <w:t>1</w:t>
            </w:r>
          </w:p>
        </w:tc>
        <w:tc>
          <w:tcPr>
            <w:tcW w:w="2001" w:type="dxa"/>
            <w:tcBorders>
              <w:right w:val="single" w:sz="18" w:space="0" w:color="auto"/>
            </w:tcBorders>
            <w:vAlign w:val="center"/>
          </w:tcPr>
          <w:p w:rsidR="002D1A50" w:rsidRPr="00B464C6" w:rsidRDefault="002D1A50" w:rsidP="00F8387C">
            <w:pPr>
              <w:jc w:val="center"/>
            </w:pPr>
            <w:r w:rsidRPr="00B464C6">
              <w:t>23</w:t>
            </w:r>
          </w:p>
        </w:tc>
      </w:tr>
      <w:tr w:rsidR="002D1A50" w:rsidRPr="00B464C6" w:rsidTr="00F8387C">
        <w:trPr>
          <w:jc w:val="center"/>
        </w:trPr>
        <w:tc>
          <w:tcPr>
            <w:tcW w:w="1410" w:type="dxa"/>
            <w:tcBorders>
              <w:left w:val="single" w:sz="18" w:space="0" w:color="auto"/>
              <w:bottom w:val="single" w:sz="18" w:space="0" w:color="auto"/>
              <w:right w:val="single" w:sz="18" w:space="0" w:color="auto"/>
            </w:tcBorders>
          </w:tcPr>
          <w:p w:rsidR="002D1A50" w:rsidRPr="00B464C6" w:rsidRDefault="002D1A50" w:rsidP="00F8387C">
            <w:pPr>
              <w:jc w:val="center"/>
              <w:rPr>
                <w:b/>
              </w:rPr>
            </w:pPr>
            <w:r w:rsidRPr="00B464C6">
              <w:rPr>
                <w:b/>
              </w:rPr>
              <w:t>2014/2015</w:t>
            </w:r>
          </w:p>
        </w:tc>
        <w:tc>
          <w:tcPr>
            <w:tcW w:w="1800" w:type="dxa"/>
            <w:tcBorders>
              <w:left w:val="single" w:sz="18" w:space="0" w:color="auto"/>
              <w:bottom w:val="single" w:sz="18" w:space="0" w:color="auto"/>
            </w:tcBorders>
            <w:vAlign w:val="center"/>
          </w:tcPr>
          <w:p w:rsidR="002D1A50" w:rsidRPr="00B464C6" w:rsidRDefault="002D1A50" w:rsidP="00F8387C">
            <w:pPr>
              <w:jc w:val="center"/>
            </w:pPr>
            <w:r w:rsidRPr="00B464C6">
              <w:t>239</w:t>
            </w:r>
          </w:p>
        </w:tc>
        <w:tc>
          <w:tcPr>
            <w:tcW w:w="1599" w:type="dxa"/>
            <w:tcBorders>
              <w:bottom w:val="single" w:sz="18" w:space="0" w:color="auto"/>
            </w:tcBorders>
            <w:vAlign w:val="center"/>
          </w:tcPr>
          <w:p w:rsidR="002D1A50" w:rsidRPr="00B464C6" w:rsidRDefault="002D1A50" w:rsidP="00F8387C">
            <w:pPr>
              <w:jc w:val="center"/>
            </w:pPr>
            <w:r w:rsidRPr="00B464C6">
              <w:t>0</w:t>
            </w:r>
          </w:p>
        </w:tc>
        <w:tc>
          <w:tcPr>
            <w:tcW w:w="2001" w:type="dxa"/>
            <w:tcBorders>
              <w:bottom w:val="single" w:sz="18" w:space="0" w:color="auto"/>
              <w:right w:val="single" w:sz="18" w:space="0" w:color="auto"/>
            </w:tcBorders>
            <w:vAlign w:val="center"/>
          </w:tcPr>
          <w:p w:rsidR="002D1A50" w:rsidRPr="00B464C6" w:rsidRDefault="002D1A50" w:rsidP="00F8387C">
            <w:pPr>
              <w:jc w:val="center"/>
            </w:pPr>
            <w:r w:rsidRPr="00B464C6">
              <w:t>26</w:t>
            </w:r>
          </w:p>
        </w:tc>
      </w:tr>
    </w:tbl>
    <w:p w:rsidR="002D1A50" w:rsidRPr="00B464C6" w:rsidRDefault="002D1A50" w:rsidP="00F8387C">
      <w:pPr>
        <w:spacing w:after="72"/>
        <w:ind w:firstLine="708"/>
      </w:pPr>
    </w:p>
    <w:p w:rsidR="002D1A50" w:rsidRPr="00B464C6" w:rsidRDefault="002D1A50" w:rsidP="00F8387C">
      <w:pPr>
        <w:spacing w:after="72"/>
        <w:ind w:left="708" w:firstLine="708"/>
      </w:pPr>
      <w:r w:rsidRPr="00B464C6">
        <w:t>Pre využitie mimoškolského času žiakov  pracujú v škole nasledovné krúžky:</w:t>
      </w:r>
    </w:p>
    <w:p w:rsidR="002D1A50" w:rsidRPr="00B464C6" w:rsidRDefault="002D1A50" w:rsidP="00F8387C">
      <w:pPr>
        <w:numPr>
          <w:ilvl w:val="0"/>
          <w:numId w:val="31"/>
        </w:numPr>
      </w:pPr>
      <w:r w:rsidRPr="00B464C6">
        <w:t>športové krúžky –  futbalový, volejbalový, stolnotenisový</w:t>
      </w:r>
    </w:p>
    <w:p w:rsidR="002D1A50" w:rsidRPr="00B464C6" w:rsidRDefault="002D1A50" w:rsidP="00F8387C">
      <w:pPr>
        <w:numPr>
          <w:ilvl w:val="0"/>
          <w:numId w:val="31"/>
        </w:numPr>
      </w:pPr>
      <w:r w:rsidRPr="00B464C6">
        <w:t>krúžok práce s počítačom 1 a 2 stupeň</w:t>
      </w:r>
    </w:p>
    <w:p w:rsidR="002D1A50" w:rsidRPr="00B464C6" w:rsidRDefault="002D1A50" w:rsidP="00F8387C">
      <w:pPr>
        <w:numPr>
          <w:ilvl w:val="0"/>
          <w:numId w:val="31"/>
        </w:numPr>
      </w:pPr>
      <w:r w:rsidRPr="00B464C6">
        <w:t>tanečno- dramatický krúžok,</w:t>
      </w:r>
    </w:p>
    <w:p w:rsidR="002D1A50" w:rsidRPr="00B464C6" w:rsidRDefault="002D1A50" w:rsidP="00F8387C">
      <w:pPr>
        <w:numPr>
          <w:ilvl w:val="0"/>
          <w:numId w:val="31"/>
        </w:numPr>
      </w:pPr>
      <w:r w:rsidRPr="00B464C6">
        <w:t>šikovníček,</w:t>
      </w:r>
    </w:p>
    <w:p w:rsidR="002D1A50" w:rsidRPr="00B464C6" w:rsidRDefault="002D1A50" w:rsidP="00F8387C">
      <w:pPr>
        <w:numPr>
          <w:ilvl w:val="0"/>
          <w:numId w:val="31"/>
        </w:numPr>
      </w:pPr>
      <w:r w:rsidRPr="00B464C6">
        <w:t>výtvarný krúžok</w:t>
      </w:r>
    </w:p>
    <w:p w:rsidR="002D1A50" w:rsidRPr="00B464C6" w:rsidRDefault="002D1A50" w:rsidP="00F8387C">
      <w:pPr>
        <w:numPr>
          <w:ilvl w:val="0"/>
          <w:numId w:val="31"/>
        </w:numPr>
      </w:pPr>
      <w:r w:rsidRPr="00B464C6">
        <w:t>cvičenia SJ.</w:t>
      </w:r>
    </w:p>
    <w:p w:rsidR="002D1A50" w:rsidRPr="00B464C6" w:rsidRDefault="002D1A50" w:rsidP="00F8387C">
      <w:pPr>
        <w:numPr>
          <w:ilvl w:val="0"/>
          <w:numId w:val="31"/>
        </w:numPr>
      </w:pPr>
      <w:r w:rsidRPr="00B464C6">
        <w:t>cvičenia matematika.</w:t>
      </w:r>
    </w:p>
    <w:p w:rsidR="002D1A50" w:rsidRPr="00B464C6" w:rsidRDefault="002D1A50" w:rsidP="00F8387C">
      <w:pPr>
        <w:ind w:left="427"/>
      </w:pPr>
    </w:p>
    <w:p w:rsidR="002D1A50" w:rsidRPr="00B464C6" w:rsidRDefault="002D1A50" w:rsidP="00F8387C">
      <w:pPr>
        <w:ind w:firstLine="708"/>
        <w:jc w:val="both"/>
      </w:pPr>
      <w:r w:rsidRPr="00B464C6">
        <w:t xml:space="preserve">V škole pracujú tri oddelenia Školského klubu, kde deti rôznymi vzdelávacími a záujmovými aktivitami trávia čas, kým sa ich rodičia vrátia z práce domov. </w:t>
      </w:r>
    </w:p>
    <w:p w:rsidR="002D1A50" w:rsidRPr="00B464C6" w:rsidRDefault="002D1A50" w:rsidP="00F8387C">
      <w:pPr>
        <w:ind w:firstLine="708"/>
      </w:pPr>
    </w:p>
    <w:p w:rsidR="002D1A50" w:rsidRPr="00B464C6" w:rsidRDefault="002D1A50" w:rsidP="00F8387C">
      <w:pPr>
        <w:ind w:firstLine="708"/>
        <w:jc w:val="both"/>
      </w:pPr>
      <w:r w:rsidRPr="00B464C6">
        <w:t xml:space="preserve">Školská jedáleň  sa nachádza v areáli školy a navštevujú ju žiaci Základnej školy. </w:t>
      </w:r>
    </w:p>
    <w:p w:rsidR="002D1A50" w:rsidRPr="00B464C6" w:rsidRDefault="002D1A50" w:rsidP="00F8387C">
      <w:pPr>
        <w:rPr>
          <w:b/>
        </w:rPr>
      </w:pPr>
    </w:p>
    <w:p w:rsidR="002D1A50" w:rsidRPr="00B464C6" w:rsidRDefault="002D1A50" w:rsidP="00F8387C">
      <w:pPr>
        <w:ind w:firstLine="708"/>
        <w:rPr>
          <w:b/>
          <w:i/>
        </w:rPr>
      </w:pPr>
      <w:r w:rsidRPr="00B464C6">
        <w:rPr>
          <w:b/>
          <w:i/>
        </w:rPr>
        <w:t>Počet žiakov Základnej školy navštevujúcich školskú jedáleň v rokoch 2011 – 2015</w:t>
      </w:r>
    </w:p>
    <w:p w:rsidR="002D1A50" w:rsidRPr="00B464C6" w:rsidRDefault="002D1A50" w:rsidP="00F8387C"/>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61"/>
        <w:gridCol w:w="1800"/>
      </w:tblGrid>
      <w:tr w:rsidR="002D1A50" w:rsidRPr="00B464C6" w:rsidTr="00F8387C">
        <w:trPr>
          <w:trHeight w:val="494"/>
          <w:jc w:val="center"/>
        </w:trPr>
        <w:tc>
          <w:tcPr>
            <w:tcW w:w="1461" w:type="dxa"/>
            <w:tcBorders>
              <w:top w:val="single" w:sz="18" w:space="0" w:color="auto"/>
              <w:left w:val="single" w:sz="18" w:space="0" w:color="auto"/>
              <w:bottom w:val="single" w:sz="18" w:space="0" w:color="auto"/>
              <w:right w:val="single" w:sz="18" w:space="0" w:color="auto"/>
            </w:tcBorders>
            <w:shd w:val="clear" w:color="auto" w:fill="99CC00"/>
            <w:vAlign w:val="center"/>
          </w:tcPr>
          <w:p w:rsidR="002D1A50" w:rsidRPr="00B464C6" w:rsidRDefault="002D1A50" w:rsidP="00F8387C">
            <w:pPr>
              <w:jc w:val="center"/>
              <w:rPr>
                <w:b/>
              </w:rPr>
            </w:pPr>
            <w:r w:rsidRPr="00B464C6">
              <w:rPr>
                <w:b/>
              </w:rPr>
              <w:t>Školský rok</w:t>
            </w:r>
          </w:p>
        </w:tc>
        <w:tc>
          <w:tcPr>
            <w:tcW w:w="1800" w:type="dxa"/>
            <w:tcBorders>
              <w:top w:val="single" w:sz="18" w:space="0" w:color="auto"/>
              <w:left w:val="single" w:sz="18" w:space="0" w:color="auto"/>
              <w:bottom w:val="single" w:sz="18" w:space="0" w:color="auto"/>
              <w:right w:val="single" w:sz="18" w:space="0" w:color="auto"/>
            </w:tcBorders>
            <w:shd w:val="clear" w:color="auto" w:fill="99CC00"/>
            <w:vAlign w:val="center"/>
          </w:tcPr>
          <w:p w:rsidR="002D1A50" w:rsidRPr="00B464C6" w:rsidRDefault="002D1A50" w:rsidP="00F8387C">
            <w:pPr>
              <w:jc w:val="center"/>
              <w:rPr>
                <w:b/>
              </w:rPr>
            </w:pPr>
            <w:r w:rsidRPr="00B464C6">
              <w:rPr>
                <w:b/>
              </w:rPr>
              <w:t>Počet detí</w:t>
            </w:r>
          </w:p>
        </w:tc>
      </w:tr>
      <w:tr w:rsidR="002D1A50" w:rsidRPr="00B464C6" w:rsidTr="00F8387C">
        <w:trPr>
          <w:jc w:val="center"/>
        </w:trPr>
        <w:tc>
          <w:tcPr>
            <w:tcW w:w="1461" w:type="dxa"/>
            <w:tcBorders>
              <w:left w:val="single" w:sz="18" w:space="0" w:color="auto"/>
              <w:right w:val="single" w:sz="18" w:space="0" w:color="auto"/>
            </w:tcBorders>
          </w:tcPr>
          <w:p w:rsidR="002D1A50" w:rsidRPr="00B464C6" w:rsidRDefault="002D1A50" w:rsidP="00F8387C">
            <w:pPr>
              <w:jc w:val="center"/>
              <w:rPr>
                <w:b/>
              </w:rPr>
            </w:pPr>
            <w:r w:rsidRPr="00B464C6">
              <w:rPr>
                <w:b/>
              </w:rPr>
              <w:t>2011/2012</w:t>
            </w:r>
          </w:p>
        </w:tc>
        <w:tc>
          <w:tcPr>
            <w:tcW w:w="1800" w:type="dxa"/>
            <w:tcBorders>
              <w:left w:val="single" w:sz="18" w:space="0" w:color="auto"/>
              <w:right w:val="single" w:sz="18" w:space="0" w:color="auto"/>
            </w:tcBorders>
            <w:vAlign w:val="center"/>
          </w:tcPr>
          <w:p w:rsidR="002D1A50" w:rsidRPr="00B464C6" w:rsidRDefault="002D1A50" w:rsidP="00F8387C">
            <w:pPr>
              <w:jc w:val="center"/>
            </w:pPr>
            <w:r w:rsidRPr="00B464C6">
              <w:t>118</w:t>
            </w:r>
          </w:p>
        </w:tc>
      </w:tr>
      <w:tr w:rsidR="002D1A50" w:rsidRPr="00B464C6" w:rsidTr="00F8387C">
        <w:trPr>
          <w:jc w:val="center"/>
        </w:trPr>
        <w:tc>
          <w:tcPr>
            <w:tcW w:w="1461" w:type="dxa"/>
            <w:tcBorders>
              <w:left w:val="single" w:sz="18" w:space="0" w:color="auto"/>
              <w:right w:val="single" w:sz="18" w:space="0" w:color="auto"/>
            </w:tcBorders>
          </w:tcPr>
          <w:p w:rsidR="002D1A50" w:rsidRPr="00B464C6" w:rsidRDefault="002D1A50" w:rsidP="00F8387C">
            <w:pPr>
              <w:jc w:val="center"/>
              <w:rPr>
                <w:b/>
              </w:rPr>
            </w:pPr>
            <w:r w:rsidRPr="00B464C6">
              <w:rPr>
                <w:b/>
              </w:rPr>
              <w:t>2012/2013</w:t>
            </w:r>
          </w:p>
        </w:tc>
        <w:tc>
          <w:tcPr>
            <w:tcW w:w="1800" w:type="dxa"/>
            <w:tcBorders>
              <w:left w:val="single" w:sz="18" w:space="0" w:color="auto"/>
              <w:right w:val="single" w:sz="18" w:space="0" w:color="auto"/>
            </w:tcBorders>
            <w:vAlign w:val="center"/>
          </w:tcPr>
          <w:p w:rsidR="002D1A50" w:rsidRPr="00B464C6" w:rsidRDefault="002D1A50" w:rsidP="00F8387C">
            <w:pPr>
              <w:jc w:val="center"/>
            </w:pPr>
            <w:r w:rsidRPr="00B464C6">
              <w:t>109</w:t>
            </w:r>
          </w:p>
        </w:tc>
      </w:tr>
      <w:tr w:rsidR="002D1A50" w:rsidRPr="00B464C6" w:rsidTr="00F8387C">
        <w:trPr>
          <w:jc w:val="center"/>
        </w:trPr>
        <w:tc>
          <w:tcPr>
            <w:tcW w:w="1461" w:type="dxa"/>
            <w:tcBorders>
              <w:left w:val="single" w:sz="18" w:space="0" w:color="auto"/>
              <w:right w:val="single" w:sz="18" w:space="0" w:color="auto"/>
            </w:tcBorders>
          </w:tcPr>
          <w:p w:rsidR="002D1A50" w:rsidRPr="00B464C6" w:rsidRDefault="002D1A50" w:rsidP="00F8387C">
            <w:pPr>
              <w:jc w:val="center"/>
              <w:rPr>
                <w:b/>
              </w:rPr>
            </w:pPr>
            <w:r w:rsidRPr="00B464C6">
              <w:rPr>
                <w:b/>
              </w:rPr>
              <w:t>2013/2014</w:t>
            </w:r>
          </w:p>
        </w:tc>
        <w:tc>
          <w:tcPr>
            <w:tcW w:w="1800" w:type="dxa"/>
            <w:tcBorders>
              <w:left w:val="single" w:sz="18" w:space="0" w:color="auto"/>
              <w:right w:val="single" w:sz="18" w:space="0" w:color="auto"/>
            </w:tcBorders>
            <w:vAlign w:val="center"/>
          </w:tcPr>
          <w:p w:rsidR="002D1A50" w:rsidRPr="00B464C6" w:rsidRDefault="002D1A50" w:rsidP="00F8387C">
            <w:pPr>
              <w:jc w:val="center"/>
            </w:pPr>
            <w:r w:rsidRPr="00B464C6">
              <w:t>113</w:t>
            </w:r>
          </w:p>
        </w:tc>
      </w:tr>
      <w:tr w:rsidR="002D1A50" w:rsidRPr="00B464C6" w:rsidTr="00F8387C">
        <w:trPr>
          <w:jc w:val="center"/>
        </w:trPr>
        <w:tc>
          <w:tcPr>
            <w:tcW w:w="1461" w:type="dxa"/>
            <w:tcBorders>
              <w:left w:val="single" w:sz="18" w:space="0" w:color="auto"/>
              <w:bottom w:val="single" w:sz="18" w:space="0" w:color="auto"/>
              <w:right w:val="single" w:sz="18" w:space="0" w:color="auto"/>
            </w:tcBorders>
          </w:tcPr>
          <w:p w:rsidR="002D1A50" w:rsidRPr="00B464C6" w:rsidRDefault="002D1A50" w:rsidP="00F8387C">
            <w:pPr>
              <w:jc w:val="center"/>
              <w:rPr>
                <w:b/>
              </w:rPr>
            </w:pPr>
            <w:r w:rsidRPr="00B464C6">
              <w:rPr>
                <w:b/>
              </w:rPr>
              <w:t>2014/2015</w:t>
            </w:r>
          </w:p>
        </w:tc>
        <w:tc>
          <w:tcPr>
            <w:tcW w:w="1800" w:type="dxa"/>
            <w:tcBorders>
              <w:left w:val="single" w:sz="18" w:space="0" w:color="auto"/>
              <w:bottom w:val="single" w:sz="18" w:space="0" w:color="auto"/>
              <w:right w:val="single" w:sz="18" w:space="0" w:color="auto"/>
            </w:tcBorders>
            <w:vAlign w:val="center"/>
          </w:tcPr>
          <w:p w:rsidR="002D1A50" w:rsidRPr="00B464C6" w:rsidRDefault="002D1A50" w:rsidP="00F8387C">
            <w:pPr>
              <w:jc w:val="center"/>
            </w:pPr>
            <w:r w:rsidRPr="00B464C6">
              <w:t>149</w:t>
            </w:r>
          </w:p>
        </w:tc>
      </w:tr>
    </w:tbl>
    <w:p w:rsidR="002D1A50" w:rsidRPr="00B464C6" w:rsidRDefault="002D1A50" w:rsidP="00F8387C"/>
    <w:p w:rsidR="002D1A50" w:rsidRDefault="002D1A50" w:rsidP="00F8387C">
      <w:pPr>
        <w:pStyle w:val="Heading4"/>
        <w:rPr>
          <w:rFonts w:ascii="Times New Roman" w:hAnsi="Times New Roman"/>
          <w:b w:val="0"/>
          <w:bCs w:val="0"/>
          <w:i w:val="0"/>
          <w:iCs w:val="0"/>
          <w:color w:val="auto"/>
        </w:rPr>
      </w:pPr>
    </w:p>
    <w:p w:rsidR="002D1A50" w:rsidRPr="00D8108B" w:rsidRDefault="002D1A50" w:rsidP="00D8108B"/>
    <w:p w:rsidR="002D1A50" w:rsidRPr="00F8387C" w:rsidRDefault="002D1A50" w:rsidP="00F8387C">
      <w:pPr>
        <w:pStyle w:val="Heading4"/>
        <w:rPr>
          <w:rFonts w:ascii="Times New Roman" w:hAnsi="Times New Roman"/>
          <w:i w:val="0"/>
        </w:rPr>
      </w:pPr>
      <w:bookmarkStart w:id="45" w:name="_Toc421214331"/>
      <w:r w:rsidRPr="00F8387C">
        <w:rPr>
          <w:rFonts w:ascii="Times New Roman" w:hAnsi="Times New Roman"/>
          <w:i w:val="0"/>
        </w:rPr>
        <w:t>1.1.4.2 Kultúra</w:t>
      </w:r>
      <w:bookmarkEnd w:id="45"/>
      <w:r w:rsidRPr="00F8387C">
        <w:rPr>
          <w:rFonts w:ascii="Times New Roman" w:hAnsi="Times New Roman"/>
          <w:i w:val="0"/>
        </w:rPr>
        <w:tab/>
      </w:r>
    </w:p>
    <w:p w:rsidR="002D1A50" w:rsidRPr="00B464C6" w:rsidRDefault="002D1A50" w:rsidP="00F8387C">
      <w:pPr>
        <w:spacing w:after="72"/>
        <w:jc w:val="both"/>
        <w:rPr>
          <w:highlight w:val="cyan"/>
        </w:rPr>
      </w:pPr>
    </w:p>
    <w:p w:rsidR="002D1A50" w:rsidRPr="00B464C6" w:rsidRDefault="002D1A50" w:rsidP="00F8387C">
      <w:pPr>
        <w:spacing w:after="72"/>
        <w:ind w:firstLine="709"/>
        <w:jc w:val="both"/>
      </w:pPr>
      <w:r w:rsidRPr="00B464C6">
        <w:t xml:space="preserve">O organizáciu kultúrno-spoločenských podujatí, výstav a o udržiavanie tradícií v obci sa do 31.12.2007 staralo Miestne osvetové stredisko (MOS), príspevková organizácia, ktorej zriaďovateľom bola obec Trstín. Predchodcom MOS bola Osvetová beseda. Najstaršie účtovné záznamy pochádzajú z roku 1965. MOS bolo samostatným daňovým subjektom a podliehalo vnútornej kontrole obce. Osvetová činnosť bola financovaná v plnej výške z vlastných príjmov – zo vstupného a zo sponzorských príspevkov. MOS spolupracovalo so spoločenskými organizáciami v obci a podieľalo sa na príprave podujatí nimi organizovaných. Od 1.1.2008 prešla činnosť  Miestneho osvetového strediska pod obec. </w:t>
      </w:r>
    </w:p>
    <w:p w:rsidR="002D1A50" w:rsidRPr="00B464C6" w:rsidRDefault="002D1A50" w:rsidP="00F8387C">
      <w:pPr>
        <w:spacing w:after="72"/>
        <w:ind w:firstLine="709"/>
        <w:jc w:val="both"/>
      </w:pPr>
      <w:r w:rsidRPr="00B464C6">
        <w:t>V obci sa pravidelne organizujú spoločenské akcie s kultúrnym programom - Detský maškarný ples, Pochovávanie basy, Maľovanie kraslíc, Stavanie mája, Deň matiek, Posedenie v mesiaci úcty k starším, Mikuláš, Vianočná akadémia. Každoročne sa v obci organizujú výstavy veľkonočná, vianočná a na jeseň - výstava ovocia a zeleniny.</w:t>
      </w:r>
    </w:p>
    <w:p w:rsidR="002D1A50" w:rsidRPr="00B464C6" w:rsidRDefault="002D1A50" w:rsidP="00F8387C">
      <w:pPr>
        <w:spacing w:after="72"/>
        <w:ind w:firstLine="709"/>
        <w:jc w:val="both"/>
      </w:pPr>
      <w:hyperlink r:id="rId12" w:tgtFrame="_blank" w:history="1">
        <w:r w:rsidRPr="009072F4">
          <w:rPr>
            <w:rStyle w:val="Hyperlink"/>
          </w:rPr>
          <w:t>http://www.trstin.sk/images/large/foto65.jpg</w:t>
        </w:r>
      </w:hyperlink>
      <w:r w:rsidRPr="00B464C6">
        <w:t xml:space="preserve">Dychová hudba Lesanka v Trstíne má osemdesiatročnú tradíciu. V súčasnosti má 18 členov. Ich koncertovanie nechýba na žiadnej akcii, či už obecnej alebo cirkevnej. </w:t>
      </w:r>
    </w:p>
    <w:p w:rsidR="002D1A50" w:rsidRPr="00B464C6" w:rsidRDefault="002D1A50" w:rsidP="00F8387C">
      <w:pPr>
        <w:spacing w:after="72"/>
        <w:ind w:firstLine="709"/>
        <w:jc w:val="both"/>
      </w:pPr>
      <w:r w:rsidRPr="00B464C6">
        <w:t>V roku 2014 Karpatská kapela z Dolnej Krupej, v ktorej sú 6 členovia z Trstína, vydala svoje vlastné CD.</w:t>
      </w:r>
    </w:p>
    <w:p w:rsidR="002D1A50" w:rsidRPr="00B464C6" w:rsidRDefault="002D1A50" w:rsidP="00F8387C">
      <w:pPr>
        <w:spacing w:after="72"/>
        <w:ind w:firstLine="709"/>
        <w:jc w:val="both"/>
      </w:pPr>
      <w:r w:rsidRPr="00B464C6">
        <w:t>Mládež založila štvorčlennú hudobnú skupinu DIXI, ktorá sa venuje prevažne modernej hudbe.</w:t>
      </w:r>
    </w:p>
    <w:p w:rsidR="002D1A50" w:rsidRPr="00B464C6" w:rsidRDefault="002D1A50" w:rsidP="00F8387C">
      <w:pPr>
        <w:spacing w:after="72"/>
        <w:ind w:firstLine="709"/>
        <w:jc w:val="both"/>
      </w:pPr>
      <w:r w:rsidRPr="00B464C6">
        <w:t xml:space="preserve">Obec informuje občanov o dianí v obci prostredníctvom webovej stránky obce. </w:t>
      </w:r>
    </w:p>
    <w:p w:rsidR="002D1A50" w:rsidRPr="00B464C6" w:rsidRDefault="002D1A50" w:rsidP="00F8387C">
      <w:pPr>
        <w:spacing w:after="72"/>
        <w:ind w:firstLine="709"/>
        <w:jc w:val="both"/>
      </w:pPr>
      <w:r w:rsidRPr="00B464C6">
        <w:t>Obecná knižnica je umiestnená v pivničných priestoroch budovy Kultúrneho domu. Rýchly rozvoj informačných technológií prináša so sebou aj negatívny jav, ktorý so sebou prináša znížený záujem o čítanie kníh u všetkých kategórií obyvateľstva, o čom svedčí aj stále sa znižujúci počet členov knižnice.</w:t>
      </w:r>
    </w:p>
    <w:p w:rsidR="002D1A50" w:rsidRPr="00B464C6" w:rsidRDefault="002D1A50" w:rsidP="00F8387C">
      <w:pPr>
        <w:spacing w:after="72"/>
        <w:jc w:val="both"/>
      </w:pPr>
    </w:p>
    <w:p w:rsidR="002D1A50" w:rsidRPr="00B464C6" w:rsidRDefault="002D1A50" w:rsidP="00F8387C">
      <w:pPr>
        <w:spacing w:after="72"/>
        <w:ind w:left="357" w:firstLine="346"/>
        <w:rPr>
          <w:b/>
          <w:i/>
        </w:rPr>
      </w:pPr>
      <w:r w:rsidRPr="00B464C6">
        <w:rPr>
          <w:b/>
          <w:i/>
        </w:rPr>
        <w:t xml:space="preserve">                                      Počet členov Obecnej knižnice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308"/>
        <w:gridCol w:w="1800"/>
      </w:tblGrid>
      <w:tr w:rsidR="002D1A50" w:rsidRPr="00B464C6" w:rsidTr="00F8387C">
        <w:trPr>
          <w:jc w:val="center"/>
        </w:trPr>
        <w:tc>
          <w:tcPr>
            <w:tcW w:w="1308" w:type="dxa"/>
            <w:tcBorders>
              <w:top w:val="single" w:sz="18" w:space="0" w:color="auto"/>
              <w:left w:val="single" w:sz="18" w:space="0" w:color="auto"/>
              <w:bottom w:val="single" w:sz="18" w:space="0" w:color="auto"/>
              <w:right w:val="single" w:sz="18" w:space="0" w:color="auto"/>
            </w:tcBorders>
            <w:shd w:val="clear" w:color="auto" w:fill="99CC00"/>
            <w:vAlign w:val="center"/>
          </w:tcPr>
          <w:p w:rsidR="002D1A50" w:rsidRPr="00B464C6" w:rsidRDefault="002D1A50" w:rsidP="00F8387C">
            <w:pPr>
              <w:jc w:val="center"/>
              <w:rPr>
                <w:b/>
              </w:rPr>
            </w:pPr>
            <w:r w:rsidRPr="00B464C6">
              <w:rPr>
                <w:b/>
              </w:rPr>
              <w:t>Rok</w:t>
            </w:r>
          </w:p>
        </w:tc>
        <w:tc>
          <w:tcPr>
            <w:tcW w:w="1800" w:type="dxa"/>
            <w:tcBorders>
              <w:top w:val="single" w:sz="18" w:space="0" w:color="auto"/>
              <w:left w:val="single" w:sz="18" w:space="0" w:color="auto"/>
              <w:bottom w:val="single" w:sz="18" w:space="0" w:color="auto"/>
              <w:right w:val="single" w:sz="18" w:space="0" w:color="auto"/>
            </w:tcBorders>
            <w:shd w:val="clear" w:color="auto" w:fill="99CC00"/>
            <w:vAlign w:val="center"/>
          </w:tcPr>
          <w:p w:rsidR="002D1A50" w:rsidRPr="00B464C6" w:rsidRDefault="002D1A50" w:rsidP="00F8387C">
            <w:pPr>
              <w:jc w:val="center"/>
              <w:rPr>
                <w:b/>
              </w:rPr>
            </w:pPr>
            <w:r w:rsidRPr="00B464C6">
              <w:rPr>
                <w:b/>
              </w:rPr>
              <w:t>Počet členov</w:t>
            </w:r>
          </w:p>
        </w:tc>
      </w:tr>
      <w:tr w:rsidR="002D1A50" w:rsidRPr="00B464C6" w:rsidTr="00F8387C">
        <w:trPr>
          <w:jc w:val="center"/>
        </w:trPr>
        <w:tc>
          <w:tcPr>
            <w:tcW w:w="1308" w:type="dxa"/>
            <w:tcBorders>
              <w:top w:val="single" w:sz="18" w:space="0" w:color="auto"/>
              <w:left w:val="single" w:sz="18" w:space="0" w:color="auto"/>
              <w:right w:val="single" w:sz="18" w:space="0" w:color="auto"/>
            </w:tcBorders>
            <w:vAlign w:val="center"/>
          </w:tcPr>
          <w:p w:rsidR="002D1A50" w:rsidRPr="00B464C6" w:rsidRDefault="002D1A50" w:rsidP="00F8387C">
            <w:pPr>
              <w:jc w:val="center"/>
              <w:rPr>
                <w:b/>
              </w:rPr>
            </w:pPr>
            <w:r w:rsidRPr="00B464C6">
              <w:rPr>
                <w:b/>
              </w:rPr>
              <w:t>2009</w:t>
            </w:r>
          </w:p>
        </w:tc>
        <w:tc>
          <w:tcPr>
            <w:tcW w:w="1800" w:type="dxa"/>
            <w:tcBorders>
              <w:top w:val="single" w:sz="18" w:space="0" w:color="auto"/>
              <w:left w:val="single" w:sz="18" w:space="0" w:color="auto"/>
              <w:right w:val="single" w:sz="18" w:space="0" w:color="auto"/>
            </w:tcBorders>
            <w:vAlign w:val="center"/>
          </w:tcPr>
          <w:p w:rsidR="002D1A50" w:rsidRPr="00B464C6" w:rsidRDefault="002D1A50" w:rsidP="00F8387C">
            <w:pPr>
              <w:jc w:val="center"/>
            </w:pPr>
            <w:r w:rsidRPr="00B464C6">
              <w:t>50</w:t>
            </w:r>
          </w:p>
        </w:tc>
      </w:tr>
      <w:tr w:rsidR="002D1A50" w:rsidRPr="00B464C6" w:rsidTr="00F8387C">
        <w:trPr>
          <w:jc w:val="center"/>
        </w:trPr>
        <w:tc>
          <w:tcPr>
            <w:tcW w:w="1308" w:type="dxa"/>
            <w:tcBorders>
              <w:left w:val="single" w:sz="18" w:space="0" w:color="auto"/>
              <w:right w:val="single" w:sz="18" w:space="0" w:color="auto"/>
            </w:tcBorders>
            <w:vAlign w:val="center"/>
          </w:tcPr>
          <w:p w:rsidR="002D1A50" w:rsidRPr="00B464C6" w:rsidRDefault="002D1A50" w:rsidP="00F8387C">
            <w:pPr>
              <w:jc w:val="center"/>
              <w:rPr>
                <w:b/>
              </w:rPr>
            </w:pPr>
            <w:r w:rsidRPr="00B464C6">
              <w:rPr>
                <w:b/>
              </w:rPr>
              <w:t>2010</w:t>
            </w:r>
          </w:p>
        </w:tc>
        <w:tc>
          <w:tcPr>
            <w:tcW w:w="1800" w:type="dxa"/>
            <w:tcBorders>
              <w:left w:val="single" w:sz="18" w:space="0" w:color="auto"/>
              <w:right w:val="single" w:sz="18" w:space="0" w:color="auto"/>
            </w:tcBorders>
            <w:vAlign w:val="center"/>
          </w:tcPr>
          <w:p w:rsidR="002D1A50" w:rsidRPr="00B464C6" w:rsidRDefault="002D1A50" w:rsidP="00F8387C">
            <w:pPr>
              <w:jc w:val="center"/>
            </w:pPr>
            <w:r w:rsidRPr="00B464C6">
              <w:t>50</w:t>
            </w:r>
          </w:p>
        </w:tc>
      </w:tr>
      <w:tr w:rsidR="002D1A50" w:rsidRPr="00B464C6" w:rsidTr="00F8387C">
        <w:trPr>
          <w:jc w:val="center"/>
        </w:trPr>
        <w:tc>
          <w:tcPr>
            <w:tcW w:w="1308" w:type="dxa"/>
            <w:tcBorders>
              <w:left w:val="single" w:sz="18" w:space="0" w:color="auto"/>
              <w:right w:val="single" w:sz="18" w:space="0" w:color="auto"/>
            </w:tcBorders>
            <w:vAlign w:val="center"/>
          </w:tcPr>
          <w:p w:rsidR="002D1A50" w:rsidRPr="00B464C6" w:rsidRDefault="002D1A50" w:rsidP="00F8387C">
            <w:pPr>
              <w:jc w:val="center"/>
              <w:rPr>
                <w:b/>
              </w:rPr>
            </w:pPr>
            <w:r w:rsidRPr="00B464C6">
              <w:rPr>
                <w:b/>
              </w:rPr>
              <w:t>2011</w:t>
            </w:r>
          </w:p>
        </w:tc>
        <w:tc>
          <w:tcPr>
            <w:tcW w:w="1800" w:type="dxa"/>
            <w:tcBorders>
              <w:left w:val="single" w:sz="18" w:space="0" w:color="auto"/>
              <w:right w:val="single" w:sz="18" w:space="0" w:color="auto"/>
            </w:tcBorders>
            <w:vAlign w:val="center"/>
          </w:tcPr>
          <w:p w:rsidR="002D1A50" w:rsidRPr="00B464C6" w:rsidRDefault="002D1A50" w:rsidP="00F8387C">
            <w:pPr>
              <w:jc w:val="center"/>
            </w:pPr>
            <w:r w:rsidRPr="00B464C6">
              <w:t>61</w:t>
            </w:r>
          </w:p>
        </w:tc>
      </w:tr>
      <w:tr w:rsidR="002D1A50" w:rsidRPr="00B464C6" w:rsidTr="00F8387C">
        <w:trPr>
          <w:jc w:val="center"/>
        </w:trPr>
        <w:tc>
          <w:tcPr>
            <w:tcW w:w="1308" w:type="dxa"/>
            <w:tcBorders>
              <w:left w:val="single" w:sz="18" w:space="0" w:color="auto"/>
              <w:right w:val="single" w:sz="18" w:space="0" w:color="auto"/>
            </w:tcBorders>
            <w:vAlign w:val="center"/>
          </w:tcPr>
          <w:p w:rsidR="002D1A50" w:rsidRPr="00B464C6" w:rsidRDefault="002D1A50" w:rsidP="00F8387C">
            <w:pPr>
              <w:jc w:val="center"/>
              <w:rPr>
                <w:b/>
              </w:rPr>
            </w:pPr>
            <w:r w:rsidRPr="00B464C6">
              <w:rPr>
                <w:b/>
              </w:rPr>
              <w:t>2012</w:t>
            </w:r>
          </w:p>
        </w:tc>
        <w:tc>
          <w:tcPr>
            <w:tcW w:w="1800" w:type="dxa"/>
            <w:tcBorders>
              <w:left w:val="single" w:sz="18" w:space="0" w:color="auto"/>
              <w:right w:val="single" w:sz="18" w:space="0" w:color="auto"/>
            </w:tcBorders>
            <w:vAlign w:val="center"/>
          </w:tcPr>
          <w:p w:rsidR="002D1A50" w:rsidRPr="00B464C6" w:rsidRDefault="002D1A50" w:rsidP="00F8387C">
            <w:pPr>
              <w:jc w:val="center"/>
            </w:pPr>
            <w:r w:rsidRPr="00B464C6">
              <w:t>50</w:t>
            </w:r>
          </w:p>
        </w:tc>
      </w:tr>
      <w:tr w:rsidR="002D1A50" w:rsidRPr="00B464C6" w:rsidTr="00F8387C">
        <w:trPr>
          <w:jc w:val="center"/>
        </w:trPr>
        <w:tc>
          <w:tcPr>
            <w:tcW w:w="1308" w:type="dxa"/>
            <w:tcBorders>
              <w:left w:val="single" w:sz="18" w:space="0" w:color="auto"/>
              <w:right w:val="single" w:sz="18" w:space="0" w:color="auto"/>
            </w:tcBorders>
            <w:vAlign w:val="center"/>
          </w:tcPr>
          <w:p w:rsidR="002D1A50" w:rsidRPr="00B464C6" w:rsidRDefault="002D1A50" w:rsidP="00F8387C">
            <w:pPr>
              <w:jc w:val="center"/>
              <w:rPr>
                <w:b/>
              </w:rPr>
            </w:pPr>
            <w:r w:rsidRPr="00B464C6">
              <w:rPr>
                <w:b/>
              </w:rPr>
              <w:t>2013</w:t>
            </w:r>
          </w:p>
        </w:tc>
        <w:tc>
          <w:tcPr>
            <w:tcW w:w="1800" w:type="dxa"/>
            <w:tcBorders>
              <w:left w:val="single" w:sz="18" w:space="0" w:color="auto"/>
              <w:right w:val="single" w:sz="18" w:space="0" w:color="auto"/>
            </w:tcBorders>
            <w:vAlign w:val="center"/>
          </w:tcPr>
          <w:p w:rsidR="002D1A50" w:rsidRPr="00B464C6" w:rsidRDefault="002D1A50" w:rsidP="00F8387C">
            <w:pPr>
              <w:jc w:val="center"/>
            </w:pPr>
            <w:r w:rsidRPr="00B464C6">
              <w:t>50</w:t>
            </w:r>
          </w:p>
        </w:tc>
      </w:tr>
      <w:tr w:rsidR="002D1A50" w:rsidRPr="00B464C6" w:rsidTr="00F8387C">
        <w:trPr>
          <w:jc w:val="center"/>
        </w:trPr>
        <w:tc>
          <w:tcPr>
            <w:tcW w:w="1308" w:type="dxa"/>
            <w:tcBorders>
              <w:left w:val="single" w:sz="18" w:space="0" w:color="auto"/>
              <w:bottom w:val="single" w:sz="18" w:space="0" w:color="auto"/>
              <w:right w:val="single" w:sz="18" w:space="0" w:color="auto"/>
            </w:tcBorders>
            <w:vAlign w:val="center"/>
          </w:tcPr>
          <w:p w:rsidR="002D1A50" w:rsidRPr="00B464C6" w:rsidRDefault="002D1A50" w:rsidP="00F8387C">
            <w:pPr>
              <w:jc w:val="center"/>
              <w:rPr>
                <w:b/>
              </w:rPr>
            </w:pPr>
            <w:r w:rsidRPr="00B464C6">
              <w:rPr>
                <w:b/>
              </w:rPr>
              <w:t>2014</w:t>
            </w:r>
          </w:p>
        </w:tc>
        <w:tc>
          <w:tcPr>
            <w:tcW w:w="1800" w:type="dxa"/>
            <w:tcBorders>
              <w:left w:val="single" w:sz="18" w:space="0" w:color="auto"/>
              <w:bottom w:val="single" w:sz="18" w:space="0" w:color="auto"/>
              <w:right w:val="single" w:sz="18" w:space="0" w:color="auto"/>
            </w:tcBorders>
            <w:vAlign w:val="center"/>
          </w:tcPr>
          <w:p w:rsidR="002D1A50" w:rsidRPr="00B464C6" w:rsidRDefault="002D1A50" w:rsidP="00F8387C">
            <w:pPr>
              <w:jc w:val="center"/>
            </w:pPr>
            <w:r w:rsidRPr="00B464C6">
              <w:t>41</w:t>
            </w:r>
          </w:p>
        </w:tc>
      </w:tr>
    </w:tbl>
    <w:p w:rsidR="002D1A50" w:rsidRPr="00B464C6" w:rsidRDefault="002D1A50" w:rsidP="00F8387C">
      <w:pPr>
        <w:ind w:left="360"/>
      </w:pPr>
    </w:p>
    <w:p w:rsidR="002D1A50" w:rsidRPr="00B464C6" w:rsidRDefault="002D1A50" w:rsidP="00F8387C">
      <w:pPr>
        <w:spacing w:after="72"/>
        <w:ind w:firstLine="709"/>
        <w:jc w:val="both"/>
      </w:pPr>
    </w:p>
    <w:p w:rsidR="002D1A50" w:rsidRPr="00B464C6" w:rsidRDefault="002D1A50" w:rsidP="00F8387C">
      <w:pPr>
        <w:spacing w:after="72"/>
        <w:ind w:firstLine="708"/>
        <w:jc w:val="both"/>
      </w:pPr>
      <w:r w:rsidRPr="00B464C6">
        <w:t>V knižničnom fonde je v súčasnosti zaevidovaných celkovo viac ako 4 824 kníh. Knižnica nemá evidenciu knižničného fondu a výpožičiek vedenú v elektronickej forme a do knižnice nie je zavedený internet na elektronické vyhľadávanie informácií.</w:t>
      </w:r>
    </w:p>
    <w:p w:rsidR="002D1A50" w:rsidRPr="00B464C6" w:rsidRDefault="002D1A50" w:rsidP="00F8387C">
      <w:pPr>
        <w:spacing w:after="72"/>
        <w:ind w:firstLine="708"/>
        <w:jc w:val="both"/>
      </w:pPr>
    </w:p>
    <w:p w:rsidR="002D1A50" w:rsidRPr="00B464C6" w:rsidRDefault="002D1A50" w:rsidP="00F8387C">
      <w:pPr>
        <w:spacing w:after="72"/>
        <w:ind w:firstLine="708"/>
        <w:jc w:val="both"/>
      </w:pPr>
    </w:p>
    <w:p w:rsidR="002D1A50" w:rsidRDefault="002D1A50" w:rsidP="00F8387C">
      <w:pPr>
        <w:spacing w:after="72"/>
        <w:ind w:firstLine="708"/>
        <w:jc w:val="both"/>
      </w:pPr>
    </w:p>
    <w:p w:rsidR="002D1A50" w:rsidRPr="00494161" w:rsidRDefault="002D1A50" w:rsidP="00494161">
      <w:pPr>
        <w:pStyle w:val="Heading4"/>
      </w:pPr>
    </w:p>
    <w:p w:rsidR="002D1A50" w:rsidRPr="00B464C6" w:rsidRDefault="002D1A50" w:rsidP="00F8387C">
      <w:pPr>
        <w:spacing w:after="72"/>
        <w:jc w:val="both"/>
      </w:pPr>
    </w:p>
    <w:p w:rsidR="002D1A50" w:rsidRPr="00B464C6" w:rsidRDefault="002D1A50" w:rsidP="00F8387C">
      <w:pPr>
        <w:spacing w:after="72"/>
        <w:ind w:firstLine="708"/>
        <w:jc w:val="center"/>
        <w:rPr>
          <w:b/>
          <w:i/>
        </w:rPr>
      </w:pPr>
      <w:r w:rsidRPr="00B464C6">
        <w:rPr>
          <w:b/>
          <w:i/>
        </w:rPr>
        <w:t>Knižničný fond Obecnej knižnice v rokoch 2010 – 2014</w:t>
      </w:r>
    </w:p>
    <w:tbl>
      <w:tblPr>
        <w:tblW w:w="928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1E0"/>
      </w:tblPr>
      <w:tblGrid>
        <w:gridCol w:w="991"/>
        <w:gridCol w:w="1781"/>
        <w:gridCol w:w="1800"/>
        <w:gridCol w:w="1620"/>
        <w:gridCol w:w="1800"/>
        <w:gridCol w:w="1296"/>
      </w:tblGrid>
      <w:tr w:rsidR="002D1A50" w:rsidRPr="00B464C6" w:rsidTr="00F8387C">
        <w:tc>
          <w:tcPr>
            <w:tcW w:w="991" w:type="dxa"/>
            <w:tcBorders>
              <w:top w:val="single" w:sz="18" w:space="0" w:color="auto"/>
              <w:bottom w:val="single" w:sz="18" w:space="0" w:color="auto"/>
            </w:tcBorders>
            <w:shd w:val="clear" w:color="auto" w:fill="99CC00"/>
          </w:tcPr>
          <w:p w:rsidR="002D1A50" w:rsidRPr="00B464C6" w:rsidRDefault="002D1A50" w:rsidP="00F8387C">
            <w:pPr>
              <w:jc w:val="center"/>
              <w:rPr>
                <w:b/>
              </w:rPr>
            </w:pPr>
            <w:r w:rsidRPr="00B464C6">
              <w:rPr>
                <w:b/>
              </w:rPr>
              <w:t>Rok</w:t>
            </w:r>
          </w:p>
        </w:tc>
        <w:tc>
          <w:tcPr>
            <w:tcW w:w="1781" w:type="dxa"/>
            <w:tcBorders>
              <w:top w:val="single" w:sz="18" w:space="0" w:color="auto"/>
              <w:bottom w:val="single" w:sz="18" w:space="0" w:color="auto"/>
            </w:tcBorders>
            <w:shd w:val="clear" w:color="auto" w:fill="99CC00"/>
          </w:tcPr>
          <w:p w:rsidR="002D1A50" w:rsidRPr="00B464C6" w:rsidRDefault="002D1A50" w:rsidP="00F8387C">
            <w:pPr>
              <w:jc w:val="center"/>
              <w:rPr>
                <w:b/>
              </w:rPr>
            </w:pPr>
            <w:r w:rsidRPr="00B464C6">
              <w:rPr>
                <w:b/>
              </w:rPr>
              <w:t>Odborná literatúra pre dospelých</w:t>
            </w:r>
          </w:p>
        </w:tc>
        <w:tc>
          <w:tcPr>
            <w:tcW w:w="1800" w:type="dxa"/>
            <w:tcBorders>
              <w:top w:val="single" w:sz="18" w:space="0" w:color="auto"/>
              <w:bottom w:val="single" w:sz="18" w:space="0" w:color="auto"/>
            </w:tcBorders>
            <w:shd w:val="clear" w:color="auto" w:fill="99CC00"/>
          </w:tcPr>
          <w:p w:rsidR="002D1A50" w:rsidRPr="00B464C6" w:rsidRDefault="002D1A50" w:rsidP="00F8387C">
            <w:pPr>
              <w:jc w:val="center"/>
              <w:rPr>
                <w:b/>
              </w:rPr>
            </w:pPr>
            <w:r w:rsidRPr="00B464C6">
              <w:rPr>
                <w:b/>
              </w:rPr>
              <w:t>krásna literatúra pre dospelých</w:t>
            </w:r>
          </w:p>
        </w:tc>
        <w:tc>
          <w:tcPr>
            <w:tcW w:w="1620" w:type="dxa"/>
            <w:tcBorders>
              <w:top w:val="single" w:sz="18" w:space="0" w:color="auto"/>
              <w:bottom w:val="single" w:sz="18" w:space="0" w:color="auto"/>
            </w:tcBorders>
            <w:shd w:val="clear" w:color="auto" w:fill="99CC00"/>
          </w:tcPr>
          <w:p w:rsidR="002D1A50" w:rsidRPr="00B464C6" w:rsidRDefault="002D1A50" w:rsidP="00F8387C">
            <w:pPr>
              <w:jc w:val="center"/>
              <w:rPr>
                <w:b/>
              </w:rPr>
            </w:pPr>
            <w:r w:rsidRPr="00B464C6">
              <w:rPr>
                <w:b/>
              </w:rPr>
              <w:t>odborná literatúra pre deti</w:t>
            </w:r>
          </w:p>
        </w:tc>
        <w:tc>
          <w:tcPr>
            <w:tcW w:w="1800" w:type="dxa"/>
            <w:tcBorders>
              <w:top w:val="single" w:sz="18" w:space="0" w:color="auto"/>
              <w:bottom w:val="single" w:sz="18" w:space="0" w:color="auto"/>
            </w:tcBorders>
            <w:shd w:val="clear" w:color="auto" w:fill="99CC00"/>
          </w:tcPr>
          <w:p w:rsidR="002D1A50" w:rsidRPr="00B464C6" w:rsidRDefault="002D1A50" w:rsidP="00F8387C">
            <w:pPr>
              <w:jc w:val="center"/>
              <w:rPr>
                <w:b/>
              </w:rPr>
            </w:pPr>
            <w:r w:rsidRPr="00B464C6">
              <w:rPr>
                <w:b/>
              </w:rPr>
              <w:t>krásna literatúra pre deti</w:t>
            </w:r>
          </w:p>
        </w:tc>
        <w:tc>
          <w:tcPr>
            <w:tcW w:w="1296" w:type="dxa"/>
            <w:tcBorders>
              <w:top w:val="single" w:sz="18" w:space="0" w:color="auto"/>
              <w:bottom w:val="single" w:sz="18" w:space="0" w:color="auto"/>
            </w:tcBorders>
            <w:shd w:val="clear" w:color="auto" w:fill="99CC00"/>
          </w:tcPr>
          <w:p w:rsidR="002D1A50" w:rsidRPr="00B464C6" w:rsidRDefault="002D1A50" w:rsidP="00F8387C">
            <w:pPr>
              <w:jc w:val="center"/>
              <w:rPr>
                <w:b/>
              </w:rPr>
            </w:pPr>
            <w:r w:rsidRPr="00B464C6">
              <w:rPr>
                <w:b/>
              </w:rPr>
              <w:t>Spolu</w:t>
            </w:r>
          </w:p>
        </w:tc>
      </w:tr>
      <w:tr w:rsidR="002D1A50" w:rsidRPr="00B464C6" w:rsidTr="00F8387C">
        <w:tc>
          <w:tcPr>
            <w:tcW w:w="991" w:type="dxa"/>
            <w:tcBorders>
              <w:top w:val="single" w:sz="18" w:space="0" w:color="auto"/>
            </w:tcBorders>
          </w:tcPr>
          <w:p w:rsidR="002D1A50" w:rsidRPr="00B464C6" w:rsidRDefault="002D1A50" w:rsidP="00F8387C">
            <w:pPr>
              <w:jc w:val="center"/>
              <w:rPr>
                <w:b/>
              </w:rPr>
            </w:pPr>
            <w:r w:rsidRPr="00B464C6">
              <w:rPr>
                <w:b/>
              </w:rPr>
              <w:t>2010</w:t>
            </w:r>
          </w:p>
        </w:tc>
        <w:tc>
          <w:tcPr>
            <w:tcW w:w="1781" w:type="dxa"/>
            <w:tcBorders>
              <w:top w:val="single" w:sz="18" w:space="0" w:color="auto"/>
            </w:tcBorders>
          </w:tcPr>
          <w:p w:rsidR="002D1A50" w:rsidRPr="00B464C6" w:rsidRDefault="002D1A50" w:rsidP="00F8387C">
            <w:pPr>
              <w:jc w:val="center"/>
            </w:pPr>
            <w:r w:rsidRPr="00B464C6">
              <w:t>430</w:t>
            </w:r>
          </w:p>
        </w:tc>
        <w:tc>
          <w:tcPr>
            <w:tcW w:w="1800" w:type="dxa"/>
            <w:tcBorders>
              <w:top w:val="single" w:sz="18" w:space="0" w:color="auto"/>
            </w:tcBorders>
          </w:tcPr>
          <w:p w:rsidR="002D1A50" w:rsidRPr="00B464C6" w:rsidRDefault="002D1A50" w:rsidP="00F8387C">
            <w:pPr>
              <w:jc w:val="center"/>
            </w:pPr>
            <w:r w:rsidRPr="00B464C6">
              <w:t>2 415</w:t>
            </w:r>
          </w:p>
        </w:tc>
        <w:tc>
          <w:tcPr>
            <w:tcW w:w="1620" w:type="dxa"/>
            <w:tcBorders>
              <w:top w:val="single" w:sz="18" w:space="0" w:color="auto"/>
            </w:tcBorders>
          </w:tcPr>
          <w:p w:rsidR="002D1A50" w:rsidRPr="00B464C6" w:rsidRDefault="002D1A50" w:rsidP="00F8387C">
            <w:pPr>
              <w:jc w:val="center"/>
            </w:pPr>
            <w:r w:rsidRPr="00B464C6">
              <w:t>224</w:t>
            </w:r>
          </w:p>
        </w:tc>
        <w:tc>
          <w:tcPr>
            <w:tcW w:w="1800" w:type="dxa"/>
            <w:tcBorders>
              <w:top w:val="single" w:sz="18" w:space="0" w:color="auto"/>
            </w:tcBorders>
          </w:tcPr>
          <w:p w:rsidR="002D1A50" w:rsidRPr="00B464C6" w:rsidRDefault="002D1A50" w:rsidP="00F8387C">
            <w:pPr>
              <w:jc w:val="center"/>
            </w:pPr>
            <w:r w:rsidRPr="00B464C6">
              <w:t>1 587</w:t>
            </w:r>
          </w:p>
        </w:tc>
        <w:tc>
          <w:tcPr>
            <w:tcW w:w="1296" w:type="dxa"/>
            <w:tcBorders>
              <w:top w:val="single" w:sz="18" w:space="0" w:color="auto"/>
            </w:tcBorders>
            <w:vAlign w:val="bottom"/>
          </w:tcPr>
          <w:p w:rsidR="002D1A50" w:rsidRPr="00B464C6" w:rsidRDefault="002D1A50" w:rsidP="00F8387C">
            <w:pPr>
              <w:jc w:val="center"/>
            </w:pPr>
            <w:r w:rsidRPr="00B464C6">
              <w:t>4 656</w:t>
            </w:r>
          </w:p>
        </w:tc>
      </w:tr>
      <w:tr w:rsidR="002D1A50" w:rsidRPr="00B464C6" w:rsidTr="00F8387C">
        <w:tc>
          <w:tcPr>
            <w:tcW w:w="991" w:type="dxa"/>
          </w:tcPr>
          <w:p w:rsidR="002D1A50" w:rsidRPr="00B464C6" w:rsidRDefault="002D1A50" w:rsidP="00F8387C">
            <w:pPr>
              <w:jc w:val="center"/>
              <w:rPr>
                <w:b/>
              </w:rPr>
            </w:pPr>
            <w:r w:rsidRPr="00B464C6">
              <w:rPr>
                <w:b/>
              </w:rPr>
              <w:t>2011</w:t>
            </w:r>
          </w:p>
        </w:tc>
        <w:tc>
          <w:tcPr>
            <w:tcW w:w="1781" w:type="dxa"/>
          </w:tcPr>
          <w:p w:rsidR="002D1A50" w:rsidRPr="00B464C6" w:rsidRDefault="002D1A50" w:rsidP="00F8387C">
            <w:pPr>
              <w:jc w:val="center"/>
            </w:pPr>
            <w:r w:rsidRPr="00B464C6">
              <w:t>437</w:t>
            </w:r>
          </w:p>
        </w:tc>
        <w:tc>
          <w:tcPr>
            <w:tcW w:w="1800" w:type="dxa"/>
          </w:tcPr>
          <w:p w:rsidR="002D1A50" w:rsidRPr="00B464C6" w:rsidRDefault="002D1A50" w:rsidP="00F8387C">
            <w:pPr>
              <w:jc w:val="center"/>
            </w:pPr>
            <w:r w:rsidRPr="00B464C6">
              <w:t>2 430</w:t>
            </w:r>
          </w:p>
        </w:tc>
        <w:tc>
          <w:tcPr>
            <w:tcW w:w="1620" w:type="dxa"/>
          </w:tcPr>
          <w:p w:rsidR="002D1A50" w:rsidRPr="00B464C6" w:rsidRDefault="002D1A50" w:rsidP="00F8387C">
            <w:pPr>
              <w:jc w:val="center"/>
            </w:pPr>
            <w:r w:rsidRPr="00B464C6">
              <w:t>224</w:t>
            </w:r>
          </w:p>
        </w:tc>
        <w:tc>
          <w:tcPr>
            <w:tcW w:w="1800" w:type="dxa"/>
          </w:tcPr>
          <w:p w:rsidR="002D1A50" w:rsidRPr="00B464C6" w:rsidRDefault="002D1A50" w:rsidP="00F8387C">
            <w:pPr>
              <w:jc w:val="center"/>
            </w:pPr>
            <w:r w:rsidRPr="00B464C6">
              <w:t>1 580</w:t>
            </w:r>
          </w:p>
        </w:tc>
        <w:tc>
          <w:tcPr>
            <w:tcW w:w="1296" w:type="dxa"/>
            <w:vAlign w:val="bottom"/>
          </w:tcPr>
          <w:p w:rsidR="002D1A50" w:rsidRPr="00B464C6" w:rsidRDefault="002D1A50" w:rsidP="00F8387C">
            <w:pPr>
              <w:jc w:val="center"/>
            </w:pPr>
            <w:r w:rsidRPr="00B464C6">
              <w:t>4 671</w:t>
            </w:r>
          </w:p>
        </w:tc>
      </w:tr>
      <w:tr w:rsidR="002D1A50" w:rsidRPr="00B464C6" w:rsidTr="00F8387C">
        <w:tc>
          <w:tcPr>
            <w:tcW w:w="991" w:type="dxa"/>
          </w:tcPr>
          <w:p w:rsidR="002D1A50" w:rsidRPr="00B464C6" w:rsidRDefault="002D1A50" w:rsidP="00F8387C">
            <w:pPr>
              <w:jc w:val="center"/>
              <w:rPr>
                <w:b/>
              </w:rPr>
            </w:pPr>
            <w:r w:rsidRPr="00B464C6">
              <w:rPr>
                <w:b/>
              </w:rPr>
              <w:t>2012</w:t>
            </w:r>
          </w:p>
        </w:tc>
        <w:tc>
          <w:tcPr>
            <w:tcW w:w="1781" w:type="dxa"/>
          </w:tcPr>
          <w:p w:rsidR="002D1A50" w:rsidRPr="00B464C6" w:rsidRDefault="002D1A50" w:rsidP="00F8387C">
            <w:pPr>
              <w:jc w:val="center"/>
            </w:pPr>
            <w:r w:rsidRPr="00B464C6">
              <w:t>440</w:t>
            </w:r>
          </w:p>
        </w:tc>
        <w:tc>
          <w:tcPr>
            <w:tcW w:w="1800" w:type="dxa"/>
          </w:tcPr>
          <w:p w:rsidR="002D1A50" w:rsidRPr="00B464C6" w:rsidRDefault="002D1A50" w:rsidP="00F8387C">
            <w:pPr>
              <w:jc w:val="center"/>
            </w:pPr>
            <w:r w:rsidRPr="00B464C6">
              <w:t>2 482</w:t>
            </w:r>
          </w:p>
        </w:tc>
        <w:tc>
          <w:tcPr>
            <w:tcW w:w="1620" w:type="dxa"/>
          </w:tcPr>
          <w:p w:rsidR="002D1A50" w:rsidRPr="00B464C6" w:rsidRDefault="002D1A50" w:rsidP="00F8387C">
            <w:pPr>
              <w:jc w:val="center"/>
            </w:pPr>
            <w:r w:rsidRPr="00B464C6">
              <w:t>228</w:t>
            </w:r>
          </w:p>
        </w:tc>
        <w:tc>
          <w:tcPr>
            <w:tcW w:w="1800" w:type="dxa"/>
          </w:tcPr>
          <w:p w:rsidR="002D1A50" w:rsidRPr="00B464C6" w:rsidRDefault="002D1A50" w:rsidP="00F8387C">
            <w:pPr>
              <w:jc w:val="center"/>
            </w:pPr>
            <w:r w:rsidRPr="00B464C6">
              <w:t>1 600</w:t>
            </w:r>
          </w:p>
        </w:tc>
        <w:tc>
          <w:tcPr>
            <w:tcW w:w="1296" w:type="dxa"/>
            <w:vAlign w:val="bottom"/>
          </w:tcPr>
          <w:p w:rsidR="002D1A50" w:rsidRPr="00B464C6" w:rsidRDefault="002D1A50" w:rsidP="00F8387C">
            <w:pPr>
              <w:jc w:val="center"/>
            </w:pPr>
            <w:r w:rsidRPr="00B464C6">
              <w:t>4 750</w:t>
            </w:r>
          </w:p>
        </w:tc>
      </w:tr>
      <w:tr w:rsidR="002D1A50" w:rsidRPr="00B464C6" w:rsidTr="00F8387C">
        <w:tc>
          <w:tcPr>
            <w:tcW w:w="991" w:type="dxa"/>
          </w:tcPr>
          <w:p w:rsidR="002D1A50" w:rsidRPr="00B464C6" w:rsidRDefault="002D1A50" w:rsidP="00F8387C">
            <w:pPr>
              <w:jc w:val="center"/>
              <w:rPr>
                <w:b/>
              </w:rPr>
            </w:pPr>
            <w:r w:rsidRPr="00B464C6">
              <w:rPr>
                <w:b/>
              </w:rPr>
              <w:t>2013</w:t>
            </w:r>
          </w:p>
        </w:tc>
        <w:tc>
          <w:tcPr>
            <w:tcW w:w="1781" w:type="dxa"/>
          </w:tcPr>
          <w:p w:rsidR="002D1A50" w:rsidRPr="00B464C6" w:rsidRDefault="002D1A50" w:rsidP="00F8387C">
            <w:pPr>
              <w:jc w:val="center"/>
            </w:pPr>
            <w:r w:rsidRPr="00B464C6">
              <w:t>440</w:t>
            </w:r>
          </w:p>
        </w:tc>
        <w:tc>
          <w:tcPr>
            <w:tcW w:w="1800" w:type="dxa"/>
          </w:tcPr>
          <w:p w:rsidR="002D1A50" w:rsidRPr="00B464C6" w:rsidRDefault="002D1A50" w:rsidP="00F8387C">
            <w:pPr>
              <w:jc w:val="center"/>
            </w:pPr>
            <w:r w:rsidRPr="00B464C6">
              <w:t>2 492</w:t>
            </w:r>
          </w:p>
        </w:tc>
        <w:tc>
          <w:tcPr>
            <w:tcW w:w="1620" w:type="dxa"/>
          </w:tcPr>
          <w:p w:rsidR="002D1A50" w:rsidRPr="00B464C6" w:rsidRDefault="002D1A50" w:rsidP="00F8387C">
            <w:pPr>
              <w:jc w:val="center"/>
            </w:pPr>
            <w:r w:rsidRPr="00B464C6">
              <w:t>228</w:t>
            </w:r>
          </w:p>
        </w:tc>
        <w:tc>
          <w:tcPr>
            <w:tcW w:w="1800" w:type="dxa"/>
          </w:tcPr>
          <w:p w:rsidR="002D1A50" w:rsidRPr="00B464C6" w:rsidRDefault="002D1A50" w:rsidP="00F8387C">
            <w:pPr>
              <w:jc w:val="center"/>
            </w:pPr>
            <w:r w:rsidRPr="00B464C6">
              <w:t>1 602</w:t>
            </w:r>
          </w:p>
        </w:tc>
        <w:tc>
          <w:tcPr>
            <w:tcW w:w="1296" w:type="dxa"/>
            <w:vAlign w:val="bottom"/>
          </w:tcPr>
          <w:p w:rsidR="002D1A50" w:rsidRPr="00B464C6" w:rsidRDefault="002D1A50" w:rsidP="00F8387C">
            <w:pPr>
              <w:jc w:val="center"/>
            </w:pPr>
            <w:r w:rsidRPr="00B464C6">
              <w:t>4 762</w:t>
            </w:r>
          </w:p>
        </w:tc>
      </w:tr>
      <w:tr w:rsidR="002D1A50" w:rsidRPr="00B464C6" w:rsidTr="00F8387C">
        <w:tc>
          <w:tcPr>
            <w:tcW w:w="991" w:type="dxa"/>
            <w:tcBorders>
              <w:bottom w:val="single" w:sz="18" w:space="0" w:color="auto"/>
            </w:tcBorders>
          </w:tcPr>
          <w:p w:rsidR="002D1A50" w:rsidRPr="00B464C6" w:rsidRDefault="002D1A50" w:rsidP="00F8387C">
            <w:pPr>
              <w:jc w:val="center"/>
              <w:rPr>
                <w:b/>
              </w:rPr>
            </w:pPr>
            <w:r w:rsidRPr="00B464C6">
              <w:rPr>
                <w:b/>
              </w:rPr>
              <w:t>2014</w:t>
            </w:r>
          </w:p>
        </w:tc>
        <w:tc>
          <w:tcPr>
            <w:tcW w:w="1781" w:type="dxa"/>
            <w:tcBorders>
              <w:bottom w:val="single" w:sz="18" w:space="0" w:color="auto"/>
            </w:tcBorders>
          </w:tcPr>
          <w:p w:rsidR="002D1A50" w:rsidRPr="00B464C6" w:rsidRDefault="002D1A50" w:rsidP="00F8387C">
            <w:pPr>
              <w:jc w:val="center"/>
            </w:pPr>
            <w:r w:rsidRPr="00B464C6">
              <w:t>442</w:t>
            </w:r>
          </w:p>
        </w:tc>
        <w:tc>
          <w:tcPr>
            <w:tcW w:w="1800" w:type="dxa"/>
            <w:tcBorders>
              <w:bottom w:val="single" w:sz="18" w:space="0" w:color="auto"/>
            </w:tcBorders>
          </w:tcPr>
          <w:p w:rsidR="002D1A50" w:rsidRPr="00B464C6" w:rsidRDefault="002D1A50" w:rsidP="00F8387C">
            <w:pPr>
              <w:jc w:val="center"/>
            </w:pPr>
            <w:r w:rsidRPr="00B464C6">
              <w:t>2 546</w:t>
            </w:r>
          </w:p>
        </w:tc>
        <w:tc>
          <w:tcPr>
            <w:tcW w:w="1620" w:type="dxa"/>
            <w:tcBorders>
              <w:bottom w:val="single" w:sz="18" w:space="0" w:color="auto"/>
            </w:tcBorders>
          </w:tcPr>
          <w:p w:rsidR="002D1A50" w:rsidRPr="00B464C6" w:rsidRDefault="002D1A50" w:rsidP="00F8387C">
            <w:pPr>
              <w:jc w:val="center"/>
            </w:pPr>
            <w:r w:rsidRPr="00B464C6">
              <w:t>228</w:t>
            </w:r>
          </w:p>
        </w:tc>
        <w:tc>
          <w:tcPr>
            <w:tcW w:w="1800" w:type="dxa"/>
            <w:tcBorders>
              <w:bottom w:val="single" w:sz="18" w:space="0" w:color="auto"/>
            </w:tcBorders>
          </w:tcPr>
          <w:p w:rsidR="002D1A50" w:rsidRPr="00B464C6" w:rsidRDefault="002D1A50" w:rsidP="00F8387C">
            <w:pPr>
              <w:jc w:val="center"/>
            </w:pPr>
            <w:r w:rsidRPr="00B464C6">
              <w:t>1 608</w:t>
            </w:r>
          </w:p>
        </w:tc>
        <w:tc>
          <w:tcPr>
            <w:tcW w:w="1296" w:type="dxa"/>
            <w:tcBorders>
              <w:bottom w:val="single" w:sz="18" w:space="0" w:color="auto"/>
            </w:tcBorders>
            <w:vAlign w:val="bottom"/>
          </w:tcPr>
          <w:p w:rsidR="002D1A50" w:rsidRPr="00B464C6" w:rsidRDefault="002D1A50" w:rsidP="00F8387C">
            <w:pPr>
              <w:jc w:val="center"/>
            </w:pPr>
            <w:r w:rsidRPr="00B464C6">
              <w:t>4 824</w:t>
            </w:r>
          </w:p>
        </w:tc>
      </w:tr>
    </w:tbl>
    <w:p w:rsidR="002D1A50" w:rsidRPr="00B464C6" w:rsidRDefault="002D1A50" w:rsidP="00F8387C">
      <w:pPr>
        <w:spacing w:after="72"/>
        <w:jc w:val="both"/>
        <w:rPr>
          <w:b/>
          <w:i/>
        </w:rPr>
      </w:pPr>
    </w:p>
    <w:p w:rsidR="002D1A50" w:rsidRPr="00B464C6" w:rsidRDefault="002D1A50" w:rsidP="00F8387C">
      <w:pPr>
        <w:spacing w:after="72"/>
        <w:jc w:val="both"/>
        <w:rPr>
          <w:b/>
          <w:i/>
        </w:rPr>
      </w:pPr>
    </w:p>
    <w:p w:rsidR="002D1A50" w:rsidRPr="00B464C6" w:rsidRDefault="002D1A50" w:rsidP="00F8387C">
      <w:pPr>
        <w:spacing w:after="72"/>
        <w:ind w:firstLine="708"/>
        <w:jc w:val="center"/>
        <w:rPr>
          <w:b/>
          <w:i/>
        </w:rPr>
      </w:pPr>
      <w:r w:rsidRPr="00B464C6">
        <w:rPr>
          <w:b/>
          <w:i/>
        </w:rPr>
        <w:t>Počet výpožičiek knižničného fondu v rokoch 2009 – 2014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308"/>
        <w:gridCol w:w="1800"/>
      </w:tblGrid>
      <w:tr w:rsidR="002D1A50" w:rsidRPr="00B464C6" w:rsidTr="00F8387C">
        <w:trPr>
          <w:jc w:val="center"/>
        </w:trPr>
        <w:tc>
          <w:tcPr>
            <w:tcW w:w="1308" w:type="dxa"/>
            <w:tcBorders>
              <w:top w:val="single" w:sz="18" w:space="0" w:color="auto"/>
              <w:left w:val="single" w:sz="18" w:space="0" w:color="auto"/>
              <w:bottom w:val="single" w:sz="18" w:space="0" w:color="auto"/>
              <w:right w:val="single" w:sz="18" w:space="0" w:color="auto"/>
            </w:tcBorders>
            <w:shd w:val="clear" w:color="auto" w:fill="99CC00"/>
            <w:vAlign w:val="center"/>
          </w:tcPr>
          <w:p w:rsidR="002D1A50" w:rsidRPr="00B464C6" w:rsidRDefault="002D1A50" w:rsidP="00F8387C">
            <w:pPr>
              <w:jc w:val="center"/>
              <w:rPr>
                <w:b/>
              </w:rPr>
            </w:pPr>
            <w:r w:rsidRPr="00B464C6">
              <w:rPr>
                <w:b/>
              </w:rPr>
              <w:t>Rok</w:t>
            </w:r>
          </w:p>
        </w:tc>
        <w:tc>
          <w:tcPr>
            <w:tcW w:w="1800" w:type="dxa"/>
            <w:tcBorders>
              <w:top w:val="single" w:sz="18" w:space="0" w:color="auto"/>
              <w:left w:val="single" w:sz="18" w:space="0" w:color="auto"/>
              <w:bottom w:val="single" w:sz="18" w:space="0" w:color="auto"/>
              <w:right w:val="single" w:sz="18" w:space="0" w:color="auto"/>
            </w:tcBorders>
            <w:shd w:val="clear" w:color="auto" w:fill="99CC00"/>
            <w:vAlign w:val="center"/>
          </w:tcPr>
          <w:p w:rsidR="002D1A50" w:rsidRPr="00B464C6" w:rsidRDefault="002D1A50" w:rsidP="00F8387C">
            <w:pPr>
              <w:jc w:val="center"/>
              <w:rPr>
                <w:b/>
              </w:rPr>
            </w:pPr>
            <w:r w:rsidRPr="00B464C6">
              <w:rPr>
                <w:b/>
              </w:rPr>
              <w:t>Počet výpožičiek</w:t>
            </w:r>
          </w:p>
        </w:tc>
      </w:tr>
      <w:tr w:rsidR="002D1A50" w:rsidRPr="00B464C6" w:rsidTr="00F8387C">
        <w:trPr>
          <w:jc w:val="center"/>
        </w:trPr>
        <w:tc>
          <w:tcPr>
            <w:tcW w:w="1308" w:type="dxa"/>
            <w:tcBorders>
              <w:top w:val="single" w:sz="18" w:space="0" w:color="auto"/>
              <w:left w:val="single" w:sz="18" w:space="0" w:color="auto"/>
              <w:right w:val="single" w:sz="18" w:space="0" w:color="auto"/>
            </w:tcBorders>
            <w:vAlign w:val="center"/>
          </w:tcPr>
          <w:p w:rsidR="002D1A50" w:rsidRPr="00B464C6" w:rsidRDefault="002D1A50" w:rsidP="00F8387C">
            <w:pPr>
              <w:jc w:val="center"/>
              <w:rPr>
                <w:b/>
              </w:rPr>
            </w:pPr>
            <w:r w:rsidRPr="00B464C6">
              <w:rPr>
                <w:b/>
              </w:rPr>
              <w:t>2009</w:t>
            </w:r>
          </w:p>
        </w:tc>
        <w:tc>
          <w:tcPr>
            <w:tcW w:w="1800" w:type="dxa"/>
            <w:tcBorders>
              <w:top w:val="single" w:sz="18" w:space="0" w:color="auto"/>
              <w:left w:val="single" w:sz="18" w:space="0" w:color="auto"/>
              <w:right w:val="single" w:sz="18" w:space="0" w:color="auto"/>
            </w:tcBorders>
            <w:vAlign w:val="center"/>
          </w:tcPr>
          <w:p w:rsidR="002D1A50" w:rsidRPr="00B464C6" w:rsidRDefault="002D1A50" w:rsidP="00F8387C">
            <w:pPr>
              <w:jc w:val="center"/>
            </w:pPr>
            <w:r w:rsidRPr="00B464C6">
              <w:t>2 757</w:t>
            </w:r>
          </w:p>
        </w:tc>
      </w:tr>
      <w:tr w:rsidR="002D1A50" w:rsidRPr="00B464C6" w:rsidTr="00F8387C">
        <w:trPr>
          <w:jc w:val="center"/>
        </w:trPr>
        <w:tc>
          <w:tcPr>
            <w:tcW w:w="1308" w:type="dxa"/>
            <w:tcBorders>
              <w:left w:val="single" w:sz="18" w:space="0" w:color="auto"/>
              <w:right w:val="single" w:sz="18" w:space="0" w:color="auto"/>
            </w:tcBorders>
            <w:vAlign w:val="center"/>
          </w:tcPr>
          <w:p w:rsidR="002D1A50" w:rsidRPr="00B464C6" w:rsidRDefault="002D1A50" w:rsidP="00F8387C">
            <w:pPr>
              <w:jc w:val="center"/>
              <w:rPr>
                <w:b/>
              </w:rPr>
            </w:pPr>
            <w:r w:rsidRPr="00B464C6">
              <w:rPr>
                <w:b/>
              </w:rPr>
              <w:t>2010</w:t>
            </w:r>
          </w:p>
        </w:tc>
        <w:tc>
          <w:tcPr>
            <w:tcW w:w="1800" w:type="dxa"/>
            <w:tcBorders>
              <w:left w:val="single" w:sz="18" w:space="0" w:color="auto"/>
              <w:right w:val="single" w:sz="18" w:space="0" w:color="auto"/>
            </w:tcBorders>
            <w:vAlign w:val="center"/>
          </w:tcPr>
          <w:p w:rsidR="002D1A50" w:rsidRPr="00B464C6" w:rsidRDefault="002D1A50" w:rsidP="00F8387C">
            <w:pPr>
              <w:jc w:val="center"/>
            </w:pPr>
            <w:r w:rsidRPr="00B464C6">
              <w:t>2 479</w:t>
            </w:r>
          </w:p>
        </w:tc>
      </w:tr>
      <w:tr w:rsidR="002D1A50" w:rsidRPr="00B464C6" w:rsidTr="00F8387C">
        <w:trPr>
          <w:jc w:val="center"/>
        </w:trPr>
        <w:tc>
          <w:tcPr>
            <w:tcW w:w="1308" w:type="dxa"/>
            <w:tcBorders>
              <w:left w:val="single" w:sz="18" w:space="0" w:color="auto"/>
              <w:right w:val="single" w:sz="18" w:space="0" w:color="auto"/>
            </w:tcBorders>
            <w:vAlign w:val="center"/>
          </w:tcPr>
          <w:p w:rsidR="002D1A50" w:rsidRPr="00B464C6" w:rsidRDefault="002D1A50" w:rsidP="00F8387C">
            <w:pPr>
              <w:jc w:val="center"/>
              <w:rPr>
                <w:b/>
              </w:rPr>
            </w:pPr>
            <w:r w:rsidRPr="00B464C6">
              <w:rPr>
                <w:b/>
              </w:rPr>
              <w:t>2011</w:t>
            </w:r>
          </w:p>
        </w:tc>
        <w:tc>
          <w:tcPr>
            <w:tcW w:w="1800" w:type="dxa"/>
            <w:tcBorders>
              <w:left w:val="single" w:sz="18" w:space="0" w:color="auto"/>
              <w:right w:val="single" w:sz="18" w:space="0" w:color="auto"/>
            </w:tcBorders>
            <w:vAlign w:val="center"/>
          </w:tcPr>
          <w:p w:rsidR="002D1A50" w:rsidRPr="00B464C6" w:rsidRDefault="002D1A50" w:rsidP="00F8387C">
            <w:pPr>
              <w:jc w:val="center"/>
            </w:pPr>
            <w:r w:rsidRPr="00B464C6">
              <w:t>2 360</w:t>
            </w:r>
          </w:p>
        </w:tc>
      </w:tr>
      <w:tr w:rsidR="002D1A50" w:rsidRPr="00B464C6" w:rsidTr="00F8387C">
        <w:trPr>
          <w:jc w:val="center"/>
        </w:trPr>
        <w:tc>
          <w:tcPr>
            <w:tcW w:w="1308" w:type="dxa"/>
            <w:tcBorders>
              <w:left w:val="single" w:sz="18" w:space="0" w:color="auto"/>
              <w:right w:val="single" w:sz="18" w:space="0" w:color="auto"/>
            </w:tcBorders>
            <w:vAlign w:val="center"/>
          </w:tcPr>
          <w:p w:rsidR="002D1A50" w:rsidRPr="00B464C6" w:rsidRDefault="002D1A50" w:rsidP="00F8387C">
            <w:pPr>
              <w:jc w:val="center"/>
              <w:rPr>
                <w:b/>
              </w:rPr>
            </w:pPr>
            <w:r w:rsidRPr="00B464C6">
              <w:rPr>
                <w:b/>
              </w:rPr>
              <w:t>2012</w:t>
            </w:r>
          </w:p>
        </w:tc>
        <w:tc>
          <w:tcPr>
            <w:tcW w:w="1800" w:type="dxa"/>
            <w:tcBorders>
              <w:left w:val="single" w:sz="18" w:space="0" w:color="auto"/>
              <w:right w:val="single" w:sz="18" w:space="0" w:color="auto"/>
            </w:tcBorders>
            <w:vAlign w:val="center"/>
          </w:tcPr>
          <w:p w:rsidR="002D1A50" w:rsidRPr="00B464C6" w:rsidRDefault="002D1A50" w:rsidP="00F8387C">
            <w:pPr>
              <w:jc w:val="center"/>
            </w:pPr>
            <w:r w:rsidRPr="00B464C6">
              <w:t>2 674</w:t>
            </w:r>
          </w:p>
        </w:tc>
      </w:tr>
      <w:tr w:rsidR="002D1A50" w:rsidRPr="00B464C6" w:rsidTr="00F8387C">
        <w:trPr>
          <w:jc w:val="center"/>
        </w:trPr>
        <w:tc>
          <w:tcPr>
            <w:tcW w:w="1308" w:type="dxa"/>
            <w:tcBorders>
              <w:left w:val="single" w:sz="18" w:space="0" w:color="auto"/>
              <w:right w:val="single" w:sz="18" w:space="0" w:color="auto"/>
            </w:tcBorders>
            <w:vAlign w:val="center"/>
          </w:tcPr>
          <w:p w:rsidR="002D1A50" w:rsidRPr="00B464C6" w:rsidRDefault="002D1A50" w:rsidP="00F8387C">
            <w:pPr>
              <w:jc w:val="center"/>
              <w:rPr>
                <w:b/>
              </w:rPr>
            </w:pPr>
            <w:r w:rsidRPr="00B464C6">
              <w:rPr>
                <w:b/>
              </w:rPr>
              <w:t>2013</w:t>
            </w:r>
          </w:p>
        </w:tc>
        <w:tc>
          <w:tcPr>
            <w:tcW w:w="1800" w:type="dxa"/>
            <w:tcBorders>
              <w:left w:val="single" w:sz="18" w:space="0" w:color="auto"/>
              <w:right w:val="single" w:sz="18" w:space="0" w:color="auto"/>
            </w:tcBorders>
            <w:vAlign w:val="center"/>
          </w:tcPr>
          <w:p w:rsidR="002D1A50" w:rsidRPr="00B464C6" w:rsidRDefault="002D1A50" w:rsidP="00F8387C">
            <w:pPr>
              <w:jc w:val="center"/>
            </w:pPr>
            <w:r w:rsidRPr="00B464C6">
              <w:t>2 325</w:t>
            </w:r>
          </w:p>
        </w:tc>
      </w:tr>
      <w:tr w:rsidR="002D1A50" w:rsidRPr="00B464C6" w:rsidTr="00F8387C">
        <w:trPr>
          <w:jc w:val="center"/>
        </w:trPr>
        <w:tc>
          <w:tcPr>
            <w:tcW w:w="1308" w:type="dxa"/>
            <w:tcBorders>
              <w:left w:val="single" w:sz="18" w:space="0" w:color="auto"/>
              <w:bottom w:val="single" w:sz="18" w:space="0" w:color="auto"/>
              <w:right w:val="single" w:sz="18" w:space="0" w:color="auto"/>
            </w:tcBorders>
            <w:vAlign w:val="center"/>
          </w:tcPr>
          <w:p w:rsidR="002D1A50" w:rsidRPr="00B464C6" w:rsidRDefault="002D1A50" w:rsidP="00F8387C">
            <w:pPr>
              <w:jc w:val="center"/>
              <w:rPr>
                <w:b/>
              </w:rPr>
            </w:pPr>
            <w:r w:rsidRPr="00B464C6">
              <w:rPr>
                <w:b/>
              </w:rPr>
              <w:t>2014</w:t>
            </w:r>
          </w:p>
        </w:tc>
        <w:tc>
          <w:tcPr>
            <w:tcW w:w="1800" w:type="dxa"/>
            <w:tcBorders>
              <w:left w:val="single" w:sz="18" w:space="0" w:color="auto"/>
              <w:bottom w:val="single" w:sz="18" w:space="0" w:color="auto"/>
              <w:right w:val="single" w:sz="18" w:space="0" w:color="auto"/>
            </w:tcBorders>
            <w:vAlign w:val="center"/>
          </w:tcPr>
          <w:p w:rsidR="002D1A50" w:rsidRPr="00B464C6" w:rsidRDefault="002D1A50" w:rsidP="00F8387C">
            <w:pPr>
              <w:jc w:val="center"/>
            </w:pPr>
            <w:r w:rsidRPr="00B464C6">
              <w:t>2 338</w:t>
            </w:r>
          </w:p>
        </w:tc>
      </w:tr>
    </w:tbl>
    <w:p w:rsidR="002D1A50" w:rsidRPr="00B464C6" w:rsidRDefault="002D1A50" w:rsidP="00F8387C">
      <w:pPr>
        <w:spacing w:after="72"/>
        <w:ind w:firstLine="708"/>
        <w:jc w:val="both"/>
      </w:pPr>
    </w:p>
    <w:p w:rsidR="002D1A50" w:rsidRPr="00B464C6" w:rsidRDefault="002D1A50" w:rsidP="00F8387C">
      <w:pPr>
        <w:ind w:firstLine="708"/>
        <w:jc w:val="both"/>
      </w:pPr>
      <w:r w:rsidRPr="00B464C6">
        <w:t>Obecná knižnica sa snaží svojich členov pritiahnuť organizovaním besied so spisovateľmi a mladších čitateľov organizovaním besied o knihách spojených s kreslením.</w:t>
      </w:r>
    </w:p>
    <w:p w:rsidR="002D1A50" w:rsidRPr="00B464C6" w:rsidRDefault="002D1A50" w:rsidP="00F8387C"/>
    <w:p w:rsidR="002D1A50" w:rsidRPr="00B464C6" w:rsidRDefault="002D1A50" w:rsidP="00F8387C"/>
    <w:p w:rsidR="002D1A50" w:rsidRPr="00B464C6" w:rsidRDefault="002D1A50" w:rsidP="00F8387C"/>
    <w:p w:rsidR="002D1A50" w:rsidRPr="00F8387C" w:rsidRDefault="002D1A50" w:rsidP="00F8387C">
      <w:pPr>
        <w:pStyle w:val="Heading4"/>
        <w:rPr>
          <w:rFonts w:ascii="Times New Roman" w:hAnsi="Times New Roman"/>
          <w:i w:val="0"/>
        </w:rPr>
      </w:pPr>
      <w:bookmarkStart w:id="46" w:name="_Toc421214332"/>
      <w:r w:rsidRPr="00F8387C">
        <w:rPr>
          <w:rFonts w:ascii="Times New Roman" w:hAnsi="Times New Roman"/>
          <w:i w:val="0"/>
        </w:rPr>
        <w:t>1.1.4.3 Šport</w:t>
      </w:r>
      <w:bookmarkEnd w:id="46"/>
    </w:p>
    <w:p w:rsidR="002D1A50" w:rsidRPr="00B464C6" w:rsidRDefault="002D1A50" w:rsidP="00F8387C">
      <w:pPr>
        <w:ind w:left="357"/>
        <w:jc w:val="both"/>
        <w:rPr>
          <w:b/>
        </w:rPr>
      </w:pPr>
    </w:p>
    <w:p w:rsidR="002D1A50" w:rsidRPr="00B464C6" w:rsidRDefault="002D1A50" w:rsidP="00F8387C">
      <w:pPr>
        <w:spacing w:after="72"/>
        <w:ind w:firstLine="708"/>
        <w:jc w:val="both"/>
      </w:pPr>
      <w:r w:rsidRPr="00B464C6">
        <w:t>V obci sú pre rozvoj športu určené futbalové ihrisko, školské ihrisko, školská telocvičňa a tenisový kurt, kde sa hlavne mládež venuje atletike, tenisu a futbalu. Dospelí sa aktívne venujú futbalu a tenisu. Ženy sa venujú cvičeniu aerobiku v telocvični ZŠ.</w:t>
      </w:r>
    </w:p>
    <w:p w:rsidR="002D1A50" w:rsidRPr="00B464C6" w:rsidRDefault="002D1A50" w:rsidP="00F8387C">
      <w:pPr>
        <w:spacing w:after="72"/>
        <w:ind w:firstLine="708"/>
        <w:jc w:val="both"/>
      </w:pPr>
      <w:r w:rsidRPr="00B464C6">
        <w:t xml:space="preserve">Atletika má v obci právom svoje miesto. </w:t>
      </w:r>
      <w:r w:rsidRPr="00B464C6">
        <w:rPr>
          <w:rStyle w:val="ff2fc0fs8"/>
        </w:rPr>
        <w:t>Od roku 2000 sa v prvú májovú alebo júnovú sobotu každoročne koná cezpoľný beh Memoriál Františka Daniša, ktorý je zaradený do Slovenskej bežeckej ligy. Taktiež v obci organizujú cezpoľný beh.</w:t>
      </w:r>
    </w:p>
    <w:p w:rsidR="002D1A50" w:rsidRPr="00B464C6" w:rsidRDefault="002D1A50" w:rsidP="00F8387C">
      <w:pPr>
        <w:spacing w:after="72"/>
        <w:ind w:firstLine="708"/>
        <w:jc w:val="both"/>
        <w:rPr>
          <w:rStyle w:val="ff2fc0fs8"/>
          <w:bCs/>
          <w:iCs/>
        </w:rPr>
      </w:pPr>
      <w:r w:rsidRPr="00B464C6">
        <w:rPr>
          <w:rStyle w:val="ff2fc0fs8"/>
          <w:bCs/>
          <w:iCs/>
        </w:rPr>
        <w:t xml:space="preserve">V rámci Memoriálu sa od roku 2001 organizuje aj beh žiakov základných škôl, ktorý sa teší z roka na rok čoraz väčšej popularite. Deti súťažia v šiestich žiackych kategóriách. </w:t>
      </w:r>
    </w:p>
    <w:p w:rsidR="002D1A50" w:rsidRPr="00B464C6" w:rsidRDefault="002D1A50" w:rsidP="00F8387C">
      <w:pPr>
        <w:spacing w:after="72"/>
        <w:ind w:firstLine="708"/>
        <w:jc w:val="both"/>
        <w:rPr>
          <w:rStyle w:val="ff2fc0fs8"/>
        </w:rPr>
      </w:pPr>
      <w:r w:rsidRPr="00B464C6">
        <w:rPr>
          <w:rStyle w:val="ff2fc0fs8"/>
          <w:bCs/>
          <w:iCs/>
        </w:rPr>
        <w:t>Pre pritiahnutie obyvateľov obce k cvičeniu, obec na rôznych miestach obce rozmiestnila posilňovacie stroje.</w:t>
      </w:r>
    </w:p>
    <w:p w:rsidR="002D1A50" w:rsidRPr="00B464C6" w:rsidRDefault="002D1A50" w:rsidP="00F8387C">
      <w:pPr>
        <w:spacing w:after="72"/>
        <w:ind w:firstLine="708"/>
        <w:jc w:val="both"/>
      </w:pPr>
    </w:p>
    <w:p w:rsidR="002D1A50" w:rsidRPr="00B464C6" w:rsidRDefault="002D1A50" w:rsidP="00F8387C">
      <w:pPr>
        <w:spacing w:after="72"/>
        <w:jc w:val="both"/>
      </w:pPr>
      <w:r w:rsidRPr="00B464C6">
        <w:t xml:space="preserve"> </w:t>
      </w:r>
      <w:r w:rsidRPr="00B464C6">
        <w:tab/>
        <w:t xml:space="preserve"> </w:t>
      </w:r>
    </w:p>
    <w:p w:rsidR="002D1A50" w:rsidRDefault="002D1A50" w:rsidP="00F8387C">
      <w:pPr>
        <w:rPr>
          <w:b/>
          <w:sz w:val="28"/>
          <w:szCs w:val="28"/>
        </w:rPr>
      </w:pPr>
    </w:p>
    <w:p w:rsidR="002D1A50" w:rsidRDefault="002D1A50" w:rsidP="00F8387C">
      <w:pPr>
        <w:rPr>
          <w:b/>
          <w:sz w:val="28"/>
          <w:szCs w:val="28"/>
        </w:rPr>
      </w:pPr>
    </w:p>
    <w:p w:rsidR="002D1A50" w:rsidRPr="00F77358" w:rsidRDefault="002D1A50" w:rsidP="00F8387C">
      <w:pPr>
        <w:pStyle w:val="Heading3"/>
        <w:rPr>
          <w:rFonts w:ascii="Times New Roman" w:hAnsi="Times New Roman" w:cs="Times New Roman"/>
          <w:sz w:val="28"/>
          <w:szCs w:val="28"/>
        </w:rPr>
      </w:pPr>
      <w:r w:rsidRPr="00B464C6">
        <w:t xml:space="preserve">   </w:t>
      </w:r>
      <w:bookmarkStart w:id="47" w:name="_Toc421205418"/>
      <w:bookmarkStart w:id="48" w:name="_Toc421206665"/>
      <w:bookmarkStart w:id="49" w:name="_Toc421207350"/>
      <w:bookmarkStart w:id="50" w:name="_Toc421214333"/>
      <w:r w:rsidRPr="00F77358">
        <w:rPr>
          <w:rFonts w:ascii="Times New Roman" w:hAnsi="Times New Roman" w:cs="Times New Roman"/>
          <w:sz w:val="28"/>
          <w:szCs w:val="28"/>
        </w:rPr>
        <w:t>1.1.5  Životné prostredie</w:t>
      </w:r>
      <w:bookmarkEnd w:id="47"/>
      <w:bookmarkEnd w:id="48"/>
      <w:bookmarkEnd w:id="49"/>
      <w:bookmarkEnd w:id="50"/>
      <w:r w:rsidRPr="00F77358">
        <w:rPr>
          <w:rFonts w:ascii="Times New Roman" w:hAnsi="Times New Roman" w:cs="Times New Roman"/>
          <w:sz w:val="28"/>
          <w:szCs w:val="28"/>
        </w:rPr>
        <w:tab/>
      </w:r>
    </w:p>
    <w:p w:rsidR="002D1A50" w:rsidRPr="00B464C6" w:rsidRDefault="002D1A50" w:rsidP="00F8387C">
      <w:pPr>
        <w:rPr>
          <w:b/>
        </w:rPr>
      </w:pPr>
    </w:p>
    <w:p w:rsidR="002D1A50" w:rsidRPr="00B464C6" w:rsidRDefault="002D1A50" w:rsidP="00F8387C">
      <w:pPr>
        <w:spacing w:after="72"/>
        <w:ind w:firstLine="709"/>
        <w:jc w:val="both"/>
      </w:pPr>
      <w:r w:rsidRPr="00B464C6">
        <w:t>Obec nemá také výrobné prevádzky, ktoré by vo veľkej miere znečisťovali životné prostredie.</w:t>
      </w:r>
    </w:p>
    <w:p w:rsidR="002D1A50" w:rsidRPr="00B464C6" w:rsidRDefault="002D1A50" w:rsidP="00F8387C">
      <w:pPr>
        <w:rPr>
          <w:b/>
        </w:rPr>
      </w:pPr>
    </w:p>
    <w:p w:rsidR="002D1A50" w:rsidRPr="00B464C6" w:rsidRDefault="002D1A50" w:rsidP="00F8387C">
      <w:pPr>
        <w:rPr>
          <w:b/>
        </w:rPr>
      </w:pPr>
    </w:p>
    <w:p w:rsidR="002D1A50" w:rsidRPr="00B464C6" w:rsidRDefault="002D1A50" w:rsidP="00F8387C">
      <w:pPr>
        <w:spacing w:after="72"/>
        <w:rPr>
          <w:b/>
          <w:i/>
        </w:rPr>
      </w:pPr>
      <w:r w:rsidRPr="00B464C6">
        <w:rPr>
          <w:b/>
          <w:i/>
        </w:rPr>
        <w:t>Verejná zeleň</w:t>
      </w:r>
    </w:p>
    <w:p w:rsidR="002D1A50" w:rsidRPr="00B464C6" w:rsidRDefault="002D1A50" w:rsidP="00F8387C">
      <w:pPr>
        <w:spacing w:after="72"/>
        <w:ind w:firstLine="709"/>
        <w:jc w:val="both"/>
      </w:pPr>
      <w:r w:rsidRPr="00B464C6">
        <w:t xml:space="preserve">Starostlivosť o zeleň v obci zabezpečuje obec Trstín. Zahŕňa povinnosti týkajúce sa evidencie, tvorby, údržby a ochrany zelene. Ochrana zelene je zameraná na udržanie a zveľadenie ekologických a estetických funkcií zelene, ako aj na predchádzanie a obmedzenie zásahov, ktoré ohrozujú a poškodzujú zeleň. </w:t>
      </w:r>
    </w:p>
    <w:p w:rsidR="002D1A50" w:rsidRPr="00B464C6" w:rsidRDefault="002D1A50" w:rsidP="00F8387C">
      <w:pPr>
        <w:spacing w:after="72"/>
        <w:ind w:firstLine="709"/>
        <w:jc w:val="both"/>
      </w:pPr>
      <w:r w:rsidRPr="00B464C6">
        <w:t>Na zveľaďovanie verejnej zelene v centrálnej časti obce (kosenie, hrabanie, orezávanie konárov, atď.) obec využíva prácu uchádzačov o zamestnanie pracujúcich v rámci aktivačných prác.</w:t>
      </w:r>
    </w:p>
    <w:p w:rsidR="002D1A50" w:rsidRPr="00B464C6" w:rsidRDefault="002D1A50" w:rsidP="00F8387C">
      <w:pPr>
        <w:jc w:val="both"/>
      </w:pPr>
    </w:p>
    <w:p w:rsidR="002D1A50" w:rsidRPr="00B464C6" w:rsidRDefault="002D1A50" w:rsidP="00F8387C">
      <w:pPr>
        <w:spacing w:after="72"/>
        <w:rPr>
          <w:b/>
          <w:i/>
        </w:rPr>
      </w:pPr>
      <w:r w:rsidRPr="00B464C6">
        <w:rPr>
          <w:b/>
          <w:i/>
        </w:rPr>
        <w:t>Vodné toky</w:t>
      </w:r>
    </w:p>
    <w:p w:rsidR="002D1A50" w:rsidRPr="00B464C6" w:rsidRDefault="002D1A50" w:rsidP="00F8387C">
      <w:pPr>
        <w:spacing w:after="72"/>
        <w:ind w:firstLine="708"/>
        <w:jc w:val="both"/>
      </w:pPr>
      <w:r w:rsidRPr="00B464C6">
        <w:t>Koryto potoka Raková, pretekajúceho obcou, je pomerne úzke, v údolnej časti je upravené až po ústie. Spolu s prítokmi Trstenák a Rosuchovský potok spadá pod správu povodia Váhu. Obec na vodných tokoch  vykonáva len bežnú údržbu svahov.</w:t>
      </w:r>
    </w:p>
    <w:p w:rsidR="002D1A50" w:rsidRPr="00B464C6" w:rsidRDefault="002D1A50" w:rsidP="00F8387C">
      <w:pPr>
        <w:jc w:val="both"/>
      </w:pPr>
    </w:p>
    <w:p w:rsidR="002D1A50" w:rsidRPr="00B464C6" w:rsidRDefault="002D1A50" w:rsidP="00F8387C">
      <w:pPr>
        <w:spacing w:after="72"/>
        <w:rPr>
          <w:b/>
          <w:i/>
        </w:rPr>
      </w:pPr>
      <w:r w:rsidRPr="00B464C6">
        <w:rPr>
          <w:b/>
          <w:i/>
        </w:rPr>
        <w:t xml:space="preserve">Ochrana ovzdušia </w:t>
      </w:r>
    </w:p>
    <w:p w:rsidR="002D1A50" w:rsidRPr="00B464C6" w:rsidRDefault="002D1A50" w:rsidP="00F8387C">
      <w:pPr>
        <w:ind w:firstLine="540"/>
        <w:jc w:val="both"/>
      </w:pPr>
      <w:r w:rsidRPr="00B464C6">
        <w:t>Znečisťovanie ovzdušia</w:t>
      </w:r>
      <w:r w:rsidRPr="00B464C6">
        <w:rPr>
          <w:i/>
        </w:rPr>
        <w:t xml:space="preserve"> </w:t>
      </w:r>
      <w:r w:rsidRPr="00B464C6">
        <w:t>v obci spôsobuje zápach z poľnohospodárskej výroby, kde je sústredený chov hovädzieho dobytka. Hospodársky dvor je situovaný blízko domovej zástavby a jeho hygienické pásmo do nej v súčasnosti zasahuje. V budúcnosti je potrebné zo strany vlastníka urobiť výsadbu izolačnej zelene a tak zmierniť nepriaznivý vplyv výroby na občanov obce.</w:t>
      </w:r>
    </w:p>
    <w:p w:rsidR="002D1A50" w:rsidRPr="00B464C6" w:rsidRDefault="002D1A50" w:rsidP="00F8387C">
      <w:pPr>
        <w:ind w:firstLine="540"/>
        <w:jc w:val="both"/>
      </w:pPr>
      <w:r w:rsidRPr="00B464C6">
        <w:t>Ťažba a spracovanie dolomitov v kameňolome prináša aj sprievodné znaky – prašnosť, hluk a otrasy. Podnikateľský subjekt vo veľkej miere rôznymi technickými opatreniami znížil vplyv prašnosti na život obyvateľov v obci a na znečisťovanie ovzdušia.</w:t>
      </w:r>
    </w:p>
    <w:p w:rsidR="002D1A50" w:rsidRPr="00B464C6" w:rsidRDefault="002D1A50" w:rsidP="00F8387C">
      <w:pPr>
        <w:ind w:firstLine="540"/>
        <w:jc w:val="both"/>
      </w:pPr>
    </w:p>
    <w:p w:rsidR="002D1A50" w:rsidRPr="00B464C6" w:rsidRDefault="002D1A50" w:rsidP="00F8387C">
      <w:pPr>
        <w:jc w:val="both"/>
      </w:pPr>
    </w:p>
    <w:p w:rsidR="002D1A50" w:rsidRPr="00B464C6" w:rsidRDefault="002D1A50" w:rsidP="00F8387C">
      <w:pPr>
        <w:spacing w:after="72"/>
        <w:rPr>
          <w:b/>
          <w:i/>
        </w:rPr>
      </w:pPr>
      <w:r w:rsidRPr="00B464C6">
        <w:rPr>
          <w:b/>
          <w:i/>
        </w:rPr>
        <w:t>Odpadové hospodárstvo</w:t>
      </w:r>
    </w:p>
    <w:p w:rsidR="002D1A50" w:rsidRPr="00B464C6" w:rsidRDefault="002D1A50" w:rsidP="00F8387C">
      <w:pPr>
        <w:jc w:val="both"/>
      </w:pPr>
      <w:r w:rsidRPr="00B464C6">
        <w:rPr>
          <w:i/>
        </w:rPr>
        <w:tab/>
      </w:r>
      <w:r w:rsidRPr="00B464C6">
        <w:t>V obci je organizovaný separovaný zber – kontajnery na sklo a papier, farebné vrecia na separovanie plastov, fólií a tetrapakov. Kovy vykupuje súkromná firma, ktorá v obci zriadila Výkup zberných surovín. Odvoz separovaných surovín zabezpečuje firma ASA Trnava v intervale dvakrát do mesiaca, ktorá zabezpečuje aj odvoz tuhého komunálneho odpadu na vlastnú skládku v katastri obce Zavar.</w:t>
      </w:r>
      <w:r w:rsidRPr="00B464C6">
        <w:rPr>
          <w:rFonts w:ascii="Arial" w:hAnsi="Arial"/>
          <w:sz w:val="22"/>
        </w:rPr>
        <w:t xml:space="preserve"> </w:t>
      </w:r>
      <w:r w:rsidRPr="00B464C6">
        <w:t xml:space="preserve">Neriadené skládky odpadu sa snaží obec likvidovať v rámci aktivačných prác a dohliada na to, aby nevznikali nové. </w:t>
      </w:r>
    </w:p>
    <w:p w:rsidR="002D1A50" w:rsidRDefault="002D1A50" w:rsidP="00F8387C">
      <w:pPr>
        <w:pStyle w:val="Heading2"/>
        <w:rPr>
          <w:rFonts w:ascii="Times New Roman" w:hAnsi="Times New Roman" w:cs="Times New Roman"/>
          <w:i w:val="0"/>
          <w:sz w:val="32"/>
          <w:szCs w:val="32"/>
        </w:rPr>
      </w:pPr>
      <w:bookmarkStart w:id="51" w:name="_Toc421205419"/>
      <w:bookmarkStart w:id="52" w:name="_Toc421206666"/>
      <w:bookmarkStart w:id="53" w:name="_Toc421207351"/>
    </w:p>
    <w:p w:rsidR="002D1A50" w:rsidRDefault="002D1A50" w:rsidP="00F8387C">
      <w:pPr>
        <w:pStyle w:val="Heading2"/>
        <w:rPr>
          <w:rFonts w:ascii="Times New Roman" w:hAnsi="Times New Roman" w:cs="Times New Roman"/>
          <w:b w:val="0"/>
          <w:bCs w:val="0"/>
          <w:i w:val="0"/>
          <w:iCs w:val="0"/>
          <w:sz w:val="24"/>
          <w:szCs w:val="24"/>
        </w:rPr>
      </w:pPr>
    </w:p>
    <w:p w:rsidR="002D1A50" w:rsidRDefault="002D1A50" w:rsidP="00D8108B"/>
    <w:p w:rsidR="002D1A50" w:rsidRPr="00124F42" w:rsidRDefault="002D1A50" w:rsidP="00F8387C">
      <w:pPr>
        <w:pStyle w:val="Heading2"/>
        <w:rPr>
          <w:rFonts w:ascii="Times New Roman" w:hAnsi="Times New Roman" w:cs="Times New Roman"/>
          <w:sz w:val="32"/>
          <w:szCs w:val="32"/>
        </w:rPr>
      </w:pPr>
      <w:bookmarkStart w:id="54" w:name="_Toc421214334"/>
      <w:r w:rsidRPr="00124F42">
        <w:rPr>
          <w:rFonts w:ascii="Times New Roman" w:hAnsi="Times New Roman" w:cs="Times New Roman"/>
          <w:sz w:val="32"/>
          <w:szCs w:val="32"/>
        </w:rPr>
        <w:t>1.2 Analýza realizovaných opatrení</w:t>
      </w:r>
      <w:bookmarkEnd w:id="51"/>
      <w:bookmarkEnd w:id="52"/>
      <w:bookmarkEnd w:id="53"/>
      <w:bookmarkEnd w:id="54"/>
    </w:p>
    <w:p w:rsidR="002D1A50" w:rsidRPr="00B464C6" w:rsidRDefault="002D1A50" w:rsidP="00F8387C">
      <w:pPr>
        <w:pStyle w:val="BodyText"/>
        <w:rPr>
          <w:sz w:val="22"/>
          <w:szCs w:val="22"/>
        </w:rPr>
      </w:pPr>
      <w:r w:rsidRPr="00B464C6">
        <w:rPr>
          <w:sz w:val="22"/>
          <w:szCs w:val="22"/>
        </w:rPr>
        <w:t xml:space="preserve">     </w:t>
      </w:r>
    </w:p>
    <w:p w:rsidR="002D1A50" w:rsidRPr="00B464C6" w:rsidRDefault="002D1A50" w:rsidP="00F8387C">
      <w:pPr>
        <w:autoSpaceDE w:val="0"/>
        <w:autoSpaceDN w:val="0"/>
        <w:adjustRightInd w:val="0"/>
        <w:jc w:val="both"/>
      </w:pPr>
      <w:r w:rsidRPr="00B464C6">
        <w:t xml:space="preserve">     </w:t>
      </w:r>
      <w:r w:rsidRPr="00B464C6">
        <w:tab/>
        <w:t>Analýza realizovaných opatrení predstavuje zmapovanie reálnych skúseností obce Trstín pri implementovaní investičných a neinvestičných projektov na podporu regionálneho rozvoja za posledných päť rokov. Realizácia projektov vyprofilovala v obci odborne zdatný projektový tím, pripravený na úspešné riadenie projektov v budúcnosti. V obci sa v posledných piatich rokoch zrealizovali tieto projekty:</w:t>
      </w:r>
    </w:p>
    <w:p w:rsidR="002D1A50" w:rsidRPr="00B464C6" w:rsidRDefault="002D1A50" w:rsidP="00F8387C">
      <w:pPr>
        <w:rPr>
          <w:sz w:val="28"/>
          <w:szCs w:val="28"/>
        </w:rPr>
      </w:pPr>
    </w:p>
    <w:p w:rsidR="002D1A50" w:rsidRPr="00B464C6" w:rsidRDefault="002D1A50" w:rsidP="00F8387C">
      <w:pPr>
        <w:rPr>
          <w:b/>
          <w:sz w:val="26"/>
          <w:szCs w:val="26"/>
          <w:u w:val="single"/>
        </w:rPr>
      </w:pPr>
      <w:r w:rsidRPr="00B464C6">
        <w:rPr>
          <w:b/>
          <w:sz w:val="26"/>
          <w:szCs w:val="26"/>
          <w:u w:val="single"/>
        </w:rPr>
        <w:t>Projekty obce realizované z vlastných zdrojov, sponzorsky a dotácií zo štátneho rozpočtu</w:t>
      </w:r>
    </w:p>
    <w:p w:rsidR="002D1A50" w:rsidRPr="00B464C6" w:rsidRDefault="002D1A50" w:rsidP="00F8387C"/>
    <w:p w:rsidR="002D1A50" w:rsidRPr="00B464C6" w:rsidRDefault="002D1A50" w:rsidP="00F8387C">
      <w:pPr>
        <w:rPr>
          <w:b/>
        </w:rPr>
      </w:pPr>
      <w:r w:rsidRPr="00B464C6">
        <w:rPr>
          <w:b/>
          <w:i/>
        </w:rPr>
        <w:t>Realizovaný projekt:</w:t>
      </w:r>
      <w:r w:rsidRPr="00B464C6">
        <w:t xml:space="preserve"> </w:t>
      </w:r>
      <w:r w:rsidRPr="00B464C6">
        <w:rPr>
          <w:b/>
        </w:rPr>
        <w:t>Spevnenie povrchu - parkovisko pri ihrisku TJ Sokol</w:t>
      </w:r>
    </w:p>
    <w:p w:rsidR="002D1A50" w:rsidRPr="00B464C6" w:rsidRDefault="002D1A50" w:rsidP="00F8387C">
      <w:pPr>
        <w:jc w:val="both"/>
      </w:pPr>
      <w:r w:rsidRPr="00B464C6">
        <w:rPr>
          <w:b/>
          <w:i/>
        </w:rPr>
        <w:t>Cieľ projektu:</w:t>
      </w:r>
      <w:r w:rsidRPr="00B464C6">
        <w:t xml:space="preserve"> Cieľom projektu bolo spevniť povrch pre parkovanie pri ihrisku pre športovcov a fanúšikov futbalu.</w:t>
      </w:r>
    </w:p>
    <w:p w:rsidR="002D1A50" w:rsidRPr="00B464C6" w:rsidRDefault="002D1A50" w:rsidP="00F8387C">
      <w:pPr>
        <w:jc w:val="both"/>
      </w:pPr>
      <w:r w:rsidRPr="00B464C6">
        <w:rPr>
          <w:b/>
          <w:i/>
        </w:rPr>
        <w:t>Výsledky projektu:</w:t>
      </w:r>
      <w:r w:rsidRPr="00B464C6">
        <w:t xml:space="preserve"> Vytvorenie cca 30 parkovacích miest. </w:t>
      </w:r>
    </w:p>
    <w:p w:rsidR="002D1A50" w:rsidRPr="00B464C6" w:rsidRDefault="002D1A50" w:rsidP="00F8387C">
      <w:pPr>
        <w:jc w:val="both"/>
      </w:pPr>
      <w:r w:rsidRPr="00B464C6">
        <w:rPr>
          <w:b/>
          <w:i/>
        </w:rPr>
        <w:t>Finančné prostriedky:</w:t>
      </w:r>
      <w:r w:rsidRPr="00B464C6">
        <w:t xml:space="preserve"> projekt bol realizovaný sponzorsky</w:t>
      </w:r>
    </w:p>
    <w:p w:rsidR="002D1A50" w:rsidRPr="00B464C6" w:rsidRDefault="002D1A50" w:rsidP="00F8387C">
      <w:pPr>
        <w:spacing w:after="72"/>
      </w:pPr>
      <w:r w:rsidRPr="00B464C6">
        <w:rPr>
          <w:b/>
          <w:i/>
        </w:rPr>
        <w:t>Termín realizácie:</w:t>
      </w:r>
      <w:r w:rsidRPr="00B464C6">
        <w:t xml:space="preserve"> 2011</w:t>
      </w:r>
    </w:p>
    <w:p w:rsidR="002D1A50" w:rsidRPr="00B464C6" w:rsidRDefault="002D1A50" w:rsidP="00F8387C"/>
    <w:p w:rsidR="002D1A50" w:rsidRPr="00B464C6" w:rsidRDefault="002D1A50" w:rsidP="00F8387C">
      <w:pPr>
        <w:rPr>
          <w:bCs/>
        </w:rPr>
      </w:pPr>
      <w:r w:rsidRPr="00B464C6">
        <w:rPr>
          <w:b/>
          <w:i/>
          <w:color w:val="000000"/>
        </w:rPr>
        <w:t>Realizovaný projekt:</w:t>
      </w:r>
      <w:r w:rsidRPr="00B464C6">
        <w:rPr>
          <w:b/>
          <w:bCs/>
        </w:rPr>
        <w:t xml:space="preserve"> Spevnenie povrchu účelových komunikácií - Jarky</w:t>
      </w:r>
    </w:p>
    <w:p w:rsidR="002D1A50" w:rsidRPr="00B464C6" w:rsidRDefault="002D1A50" w:rsidP="00F8387C">
      <w:pPr>
        <w:jc w:val="both"/>
      </w:pPr>
      <w:r w:rsidRPr="00B464C6">
        <w:rPr>
          <w:b/>
          <w:i/>
          <w:color w:val="000000"/>
        </w:rPr>
        <w:t>Cieľ projektu:</w:t>
      </w:r>
      <w:r w:rsidRPr="00B464C6">
        <w:rPr>
          <w:color w:val="000000"/>
        </w:rPr>
        <w:t xml:space="preserve"> Cieľom projektu bola oprava </w:t>
      </w:r>
      <w:r w:rsidRPr="00B464C6">
        <w:rPr>
          <w:bCs/>
        </w:rPr>
        <w:t>povrchu účelových komunikácií</w:t>
      </w:r>
      <w:r w:rsidRPr="00B464C6">
        <w:rPr>
          <w:color w:val="000000"/>
        </w:rPr>
        <w:t xml:space="preserve"> v obci.</w:t>
      </w:r>
    </w:p>
    <w:p w:rsidR="002D1A50" w:rsidRPr="00B464C6" w:rsidRDefault="002D1A50" w:rsidP="00F8387C">
      <w:pPr>
        <w:jc w:val="both"/>
      </w:pPr>
      <w:r w:rsidRPr="00B464C6">
        <w:rPr>
          <w:b/>
          <w:i/>
          <w:color w:val="000000"/>
        </w:rPr>
        <w:t>Finančné prostriedky:</w:t>
      </w:r>
      <w:r w:rsidRPr="00B464C6">
        <w:t xml:space="preserve"> projekt bol realizovaný sponzorsky</w:t>
      </w:r>
    </w:p>
    <w:p w:rsidR="002D1A50" w:rsidRPr="00B464C6" w:rsidRDefault="002D1A50" w:rsidP="00F8387C">
      <w:pPr>
        <w:spacing w:after="72"/>
      </w:pPr>
      <w:r w:rsidRPr="00B464C6">
        <w:rPr>
          <w:b/>
          <w:i/>
        </w:rPr>
        <w:t>Termín realizácie:</w:t>
      </w:r>
      <w:r w:rsidRPr="00B464C6">
        <w:t xml:space="preserve"> 2011</w:t>
      </w:r>
    </w:p>
    <w:p w:rsidR="002D1A50" w:rsidRPr="00B464C6" w:rsidRDefault="002D1A50" w:rsidP="00F8387C"/>
    <w:p w:rsidR="002D1A50" w:rsidRPr="00B464C6" w:rsidRDefault="002D1A50" w:rsidP="00F8387C">
      <w:pPr>
        <w:rPr>
          <w:b/>
        </w:rPr>
      </w:pPr>
      <w:r w:rsidRPr="00B464C6">
        <w:rPr>
          <w:b/>
          <w:i/>
          <w:color w:val="000000"/>
        </w:rPr>
        <w:t>Realizovaný projekt</w:t>
      </w:r>
      <w:r w:rsidRPr="00B464C6">
        <w:rPr>
          <w:b/>
          <w:i/>
        </w:rPr>
        <w:t>:</w:t>
      </w:r>
      <w:r w:rsidRPr="00B464C6">
        <w:rPr>
          <w:b/>
        </w:rPr>
        <w:t xml:space="preserve"> Rekonštrukcia kúrenia ZŠ </w:t>
      </w:r>
    </w:p>
    <w:p w:rsidR="002D1A50" w:rsidRPr="00B464C6" w:rsidRDefault="002D1A50" w:rsidP="00F8387C">
      <w:pPr>
        <w:jc w:val="both"/>
      </w:pPr>
      <w:r w:rsidRPr="00B464C6">
        <w:rPr>
          <w:b/>
          <w:i/>
          <w:color w:val="000000"/>
        </w:rPr>
        <w:t>Cieľ projektu:</w:t>
      </w:r>
      <w:r w:rsidRPr="00B464C6">
        <w:t xml:space="preserve"> Cieľom projektu bola rekonštrukcia vykurovacieho systému v objekte ZŠ</w:t>
      </w:r>
      <w:r>
        <w:t>.</w:t>
      </w:r>
    </w:p>
    <w:p w:rsidR="002D1A50" w:rsidRPr="00B464C6" w:rsidRDefault="002D1A50" w:rsidP="00F8387C">
      <w:pPr>
        <w:jc w:val="both"/>
      </w:pPr>
      <w:r w:rsidRPr="00B464C6">
        <w:rPr>
          <w:b/>
          <w:i/>
        </w:rPr>
        <w:t xml:space="preserve">Finančné prostriedky: </w:t>
      </w:r>
      <w:r w:rsidRPr="00B464C6">
        <w:t xml:space="preserve">Vlastné zdroje z rozpočtu obce a z dotácií </w:t>
      </w:r>
      <w:r>
        <w:t>Ministerstva školstva SR.</w:t>
      </w:r>
    </w:p>
    <w:p w:rsidR="002D1A50" w:rsidRPr="00B464C6" w:rsidRDefault="002D1A50" w:rsidP="00F8387C">
      <w:r w:rsidRPr="00B464C6">
        <w:rPr>
          <w:b/>
          <w:i/>
        </w:rPr>
        <w:t>Náklady projektu:</w:t>
      </w:r>
      <w:r w:rsidRPr="00B464C6">
        <w:t xml:space="preserve"> 73 000,- €</w:t>
      </w:r>
    </w:p>
    <w:p w:rsidR="002D1A50" w:rsidRPr="00B464C6" w:rsidRDefault="002D1A50" w:rsidP="00F8387C">
      <w:pPr>
        <w:spacing w:after="72"/>
      </w:pPr>
      <w:r w:rsidRPr="00B464C6">
        <w:rPr>
          <w:b/>
          <w:i/>
        </w:rPr>
        <w:t>Termín realizácie:</w:t>
      </w:r>
      <w:r w:rsidRPr="00B464C6">
        <w:t xml:space="preserve"> 2011</w:t>
      </w:r>
    </w:p>
    <w:p w:rsidR="002D1A50" w:rsidRPr="00B464C6" w:rsidRDefault="002D1A50" w:rsidP="00F8387C"/>
    <w:p w:rsidR="002D1A50" w:rsidRPr="00B464C6" w:rsidRDefault="002D1A50" w:rsidP="00F8387C">
      <w:pPr>
        <w:ind w:left="2160" w:hanging="2160"/>
        <w:rPr>
          <w:b/>
        </w:rPr>
      </w:pPr>
      <w:r w:rsidRPr="00B464C6">
        <w:rPr>
          <w:b/>
          <w:i/>
        </w:rPr>
        <w:t>Realizovaný projekt</w:t>
      </w:r>
      <w:r w:rsidRPr="00B464C6">
        <w:rPr>
          <w:b/>
        </w:rPr>
        <w:t xml:space="preserve">: Zateplenie stropu budovy obecného úradu </w:t>
      </w:r>
    </w:p>
    <w:p w:rsidR="002D1A50" w:rsidRPr="00B464C6" w:rsidRDefault="002D1A50" w:rsidP="00F8387C">
      <w:pPr>
        <w:jc w:val="both"/>
      </w:pPr>
      <w:r w:rsidRPr="00B464C6">
        <w:rPr>
          <w:b/>
          <w:i/>
        </w:rPr>
        <w:t>Cieľ projektu:</w:t>
      </w:r>
      <w:r w:rsidRPr="00B464C6">
        <w:t xml:space="preserve"> Cieľom projektu bolo zrealizovať zateplenie stropu budovy obecného úradu pre efektívnejšie využiteie energií.</w:t>
      </w:r>
    </w:p>
    <w:p w:rsidR="002D1A50" w:rsidRPr="00B464C6" w:rsidRDefault="002D1A50" w:rsidP="00F8387C">
      <w:r w:rsidRPr="00B464C6">
        <w:rPr>
          <w:b/>
          <w:i/>
        </w:rPr>
        <w:t>Náklady projektu:</w:t>
      </w:r>
      <w:r w:rsidRPr="00B464C6">
        <w:t xml:space="preserve"> 3 000,- €</w:t>
      </w:r>
    </w:p>
    <w:p w:rsidR="002D1A50" w:rsidRPr="00B464C6" w:rsidRDefault="002D1A50" w:rsidP="00F8387C">
      <w:pPr>
        <w:jc w:val="both"/>
      </w:pPr>
      <w:r w:rsidRPr="00B464C6">
        <w:rPr>
          <w:b/>
          <w:i/>
        </w:rPr>
        <w:t>Finančné prostriedky:</w:t>
      </w:r>
      <w:r w:rsidRPr="00B464C6">
        <w:t xml:space="preserve"> Vlastné zdroje z rozpočtu obce.</w:t>
      </w:r>
    </w:p>
    <w:p w:rsidR="002D1A50" w:rsidRPr="00B464C6" w:rsidRDefault="002D1A50" w:rsidP="00F8387C">
      <w:r w:rsidRPr="00B464C6">
        <w:rPr>
          <w:b/>
          <w:i/>
        </w:rPr>
        <w:t>Termín realizácie:</w:t>
      </w:r>
      <w:r w:rsidRPr="00B464C6">
        <w:t xml:space="preserve"> 2012</w:t>
      </w:r>
    </w:p>
    <w:p w:rsidR="002D1A50" w:rsidRPr="00B464C6" w:rsidRDefault="002D1A50" w:rsidP="00F8387C">
      <w:pPr>
        <w:rPr>
          <w:sz w:val="28"/>
          <w:szCs w:val="28"/>
        </w:rPr>
      </w:pPr>
    </w:p>
    <w:p w:rsidR="002D1A50" w:rsidRPr="00B464C6" w:rsidRDefault="002D1A50" w:rsidP="00F8387C">
      <w:pPr>
        <w:rPr>
          <w:b/>
        </w:rPr>
      </w:pPr>
      <w:r w:rsidRPr="00B464C6">
        <w:rPr>
          <w:b/>
          <w:i/>
          <w:color w:val="000000"/>
        </w:rPr>
        <w:t>Realizovaný projekt</w:t>
      </w:r>
      <w:r w:rsidRPr="00B464C6">
        <w:rPr>
          <w:b/>
          <w:i/>
        </w:rPr>
        <w:t>:</w:t>
      </w:r>
      <w:r w:rsidRPr="00B464C6">
        <w:rPr>
          <w:b/>
        </w:rPr>
        <w:t xml:space="preserve"> Vybudovanie detského ihriska v materskej škole</w:t>
      </w:r>
    </w:p>
    <w:p w:rsidR="002D1A50" w:rsidRPr="00B464C6" w:rsidRDefault="002D1A50" w:rsidP="00F8387C">
      <w:pPr>
        <w:jc w:val="both"/>
      </w:pPr>
      <w:r w:rsidRPr="00B464C6">
        <w:rPr>
          <w:b/>
          <w:i/>
          <w:color w:val="000000"/>
        </w:rPr>
        <w:t>Cieľ projektu:</w:t>
      </w:r>
      <w:r w:rsidRPr="00B464C6">
        <w:t xml:space="preserve"> Cieľom projektu bolo vybudovanie detského ihriska v materskej škole pre zlepšenie pohybovej aktivity detí predškolského veku.</w:t>
      </w:r>
    </w:p>
    <w:p w:rsidR="002D1A50" w:rsidRPr="00B464C6" w:rsidRDefault="002D1A50" w:rsidP="00F8387C">
      <w:pPr>
        <w:jc w:val="both"/>
      </w:pPr>
      <w:r w:rsidRPr="00B464C6">
        <w:rPr>
          <w:b/>
          <w:i/>
        </w:rPr>
        <w:t xml:space="preserve">Finančné prostriedky: </w:t>
      </w:r>
      <w:r>
        <w:t>Vlastné zdroje z rozpočtu obce a dotácie z VÚC Trnava a Nadácie Pontis.</w:t>
      </w:r>
    </w:p>
    <w:p w:rsidR="002D1A50" w:rsidRPr="00B464C6" w:rsidRDefault="002D1A50" w:rsidP="00F8387C">
      <w:r w:rsidRPr="00B464C6">
        <w:rPr>
          <w:b/>
          <w:i/>
        </w:rPr>
        <w:t>Náklady projektu:</w:t>
      </w:r>
      <w:r w:rsidRPr="00B464C6">
        <w:t xml:space="preserve"> 5 000 €</w:t>
      </w:r>
    </w:p>
    <w:p w:rsidR="002D1A50" w:rsidRDefault="002D1A50" w:rsidP="00F8387C">
      <w:pPr>
        <w:spacing w:after="72"/>
      </w:pPr>
      <w:r w:rsidRPr="00B464C6">
        <w:rPr>
          <w:b/>
          <w:i/>
        </w:rPr>
        <w:t>Termín realizácie:</w:t>
      </w:r>
      <w:r w:rsidRPr="00B464C6">
        <w:t xml:space="preserve"> 2012</w:t>
      </w:r>
    </w:p>
    <w:p w:rsidR="002D1A50" w:rsidRPr="00494161" w:rsidRDefault="002D1A50" w:rsidP="00494161">
      <w:pPr>
        <w:pStyle w:val="Heading4"/>
      </w:pPr>
    </w:p>
    <w:p w:rsidR="002D1A50" w:rsidRPr="00B464C6" w:rsidRDefault="002D1A50" w:rsidP="00F8387C">
      <w:pPr>
        <w:rPr>
          <w:b/>
          <w:i/>
          <w:color w:val="000000"/>
        </w:rPr>
      </w:pPr>
    </w:p>
    <w:p w:rsidR="002D1A50" w:rsidRPr="00B464C6" w:rsidRDefault="002D1A50" w:rsidP="00F8387C">
      <w:pPr>
        <w:rPr>
          <w:color w:val="000000"/>
        </w:rPr>
      </w:pPr>
      <w:r w:rsidRPr="00B464C6">
        <w:rPr>
          <w:b/>
          <w:i/>
          <w:color w:val="000000"/>
        </w:rPr>
        <w:t>Realizovaný projekt:</w:t>
      </w:r>
      <w:r w:rsidRPr="00B464C6">
        <w:rPr>
          <w:color w:val="000000"/>
        </w:rPr>
        <w:t xml:space="preserve"> </w:t>
      </w:r>
      <w:r w:rsidRPr="00B464C6">
        <w:rPr>
          <w:b/>
          <w:color w:val="000000"/>
        </w:rPr>
        <w:t>Obnova asfaltového krytu miestnej komunikácie na ul. Škaredá</w:t>
      </w:r>
    </w:p>
    <w:p w:rsidR="002D1A50" w:rsidRPr="00B464C6" w:rsidRDefault="002D1A50" w:rsidP="00F8387C">
      <w:pPr>
        <w:jc w:val="both"/>
      </w:pPr>
      <w:r w:rsidRPr="00B464C6">
        <w:rPr>
          <w:b/>
          <w:i/>
          <w:color w:val="000000"/>
        </w:rPr>
        <w:t>Cieľ projektu:</w:t>
      </w:r>
      <w:r w:rsidRPr="00B464C6">
        <w:t xml:space="preserve"> </w:t>
      </w:r>
      <w:r w:rsidRPr="00B464C6">
        <w:rPr>
          <w:color w:val="000000"/>
        </w:rPr>
        <w:t xml:space="preserve">Cieľom projektu bola oprava </w:t>
      </w:r>
      <w:r w:rsidRPr="00B464C6">
        <w:rPr>
          <w:bCs/>
        </w:rPr>
        <w:t>povrchu miestnej komunikácie</w:t>
      </w:r>
      <w:r w:rsidRPr="00B464C6">
        <w:rPr>
          <w:color w:val="000000"/>
        </w:rPr>
        <w:t xml:space="preserve"> v obci na ul. Škaredá.</w:t>
      </w:r>
    </w:p>
    <w:p w:rsidR="002D1A50" w:rsidRPr="00B464C6" w:rsidRDefault="002D1A50" w:rsidP="00F8387C">
      <w:r w:rsidRPr="00B464C6">
        <w:rPr>
          <w:b/>
          <w:i/>
        </w:rPr>
        <w:t xml:space="preserve">Finančné prostriedky: </w:t>
      </w:r>
      <w:r>
        <w:t>Vlastné zdroje z rozpočtu obce a z dotácií Ministerstva financií SR (cca 1500 Eur).</w:t>
      </w:r>
    </w:p>
    <w:p w:rsidR="002D1A50" w:rsidRPr="00B464C6" w:rsidRDefault="002D1A50" w:rsidP="00F8387C">
      <w:r w:rsidRPr="00B464C6">
        <w:rPr>
          <w:b/>
          <w:i/>
          <w:color w:val="000000"/>
        </w:rPr>
        <w:t>Náklady projektu:</w:t>
      </w:r>
      <w:r w:rsidRPr="00B464C6">
        <w:t xml:space="preserve"> 28 000,- €</w:t>
      </w:r>
    </w:p>
    <w:p w:rsidR="002D1A50" w:rsidRPr="00B464C6" w:rsidRDefault="002D1A50" w:rsidP="00F8387C">
      <w:pPr>
        <w:spacing w:after="72"/>
      </w:pPr>
      <w:r w:rsidRPr="00B464C6">
        <w:rPr>
          <w:b/>
          <w:i/>
          <w:color w:val="000000"/>
        </w:rPr>
        <w:t>Termín realizácie:</w:t>
      </w:r>
      <w:r w:rsidRPr="00B464C6">
        <w:t xml:space="preserve"> 2013</w:t>
      </w:r>
    </w:p>
    <w:p w:rsidR="002D1A50" w:rsidRPr="00B464C6" w:rsidRDefault="002D1A50" w:rsidP="00F8387C">
      <w:pPr>
        <w:spacing w:after="72"/>
      </w:pPr>
    </w:p>
    <w:p w:rsidR="002D1A50" w:rsidRPr="00B464C6" w:rsidRDefault="002D1A50" w:rsidP="00F8387C">
      <w:pPr>
        <w:rPr>
          <w:b/>
        </w:rPr>
      </w:pPr>
      <w:r w:rsidRPr="00B464C6">
        <w:rPr>
          <w:b/>
          <w:i/>
          <w:color w:val="000000"/>
        </w:rPr>
        <w:t xml:space="preserve">Realizovaný projekt: </w:t>
      </w:r>
      <w:r w:rsidRPr="00B464C6">
        <w:rPr>
          <w:b/>
        </w:rPr>
        <w:t xml:space="preserve">Rekonštrukcia chodníkov v obci </w:t>
      </w:r>
    </w:p>
    <w:p w:rsidR="002D1A50" w:rsidRPr="00B464C6" w:rsidRDefault="002D1A50" w:rsidP="00F8387C">
      <w:pPr>
        <w:jc w:val="both"/>
        <w:rPr>
          <w:color w:val="000000"/>
        </w:rPr>
      </w:pPr>
      <w:r w:rsidRPr="00B464C6">
        <w:rPr>
          <w:b/>
          <w:i/>
          <w:color w:val="000000"/>
        </w:rPr>
        <w:t>Cieľ projektu:</w:t>
      </w:r>
      <w:r w:rsidRPr="00B464C6">
        <w:rPr>
          <w:color w:val="000000"/>
        </w:rPr>
        <w:t xml:space="preserve"> Cieľom projektu bola rekonštrukcia chodníkov v obci pre zvýšenie konfortu a bezpečnosti pohybu obyvateľov po obci.</w:t>
      </w:r>
    </w:p>
    <w:p w:rsidR="002D1A50" w:rsidRPr="00B464C6" w:rsidRDefault="002D1A50" w:rsidP="00F8387C">
      <w:pPr>
        <w:jc w:val="both"/>
      </w:pPr>
      <w:r w:rsidRPr="00B464C6">
        <w:rPr>
          <w:b/>
          <w:i/>
        </w:rPr>
        <w:t xml:space="preserve">Finančné prostriedky: </w:t>
      </w:r>
      <w:r w:rsidRPr="00B464C6">
        <w:t>Vlastné zdroje z rozpočtu obce.</w:t>
      </w:r>
    </w:p>
    <w:p w:rsidR="002D1A50" w:rsidRPr="00B464C6" w:rsidRDefault="002D1A50" w:rsidP="00F8387C">
      <w:pPr>
        <w:jc w:val="both"/>
      </w:pPr>
      <w:r w:rsidRPr="00B464C6">
        <w:rPr>
          <w:b/>
          <w:i/>
          <w:color w:val="000000"/>
        </w:rPr>
        <w:t>Náklady projektu:</w:t>
      </w:r>
      <w:r w:rsidRPr="00B464C6">
        <w:t xml:space="preserve"> 16 000,- €</w:t>
      </w:r>
    </w:p>
    <w:p w:rsidR="002D1A50" w:rsidRPr="00B464C6" w:rsidRDefault="002D1A50" w:rsidP="00F8387C">
      <w:pPr>
        <w:spacing w:after="72"/>
      </w:pPr>
      <w:r w:rsidRPr="00B464C6">
        <w:rPr>
          <w:b/>
          <w:i/>
          <w:color w:val="000000"/>
        </w:rPr>
        <w:t>Termín realizácie:</w:t>
      </w:r>
      <w:r w:rsidRPr="00B464C6">
        <w:t xml:space="preserve"> 2013 </w:t>
      </w:r>
    </w:p>
    <w:p w:rsidR="002D1A50" w:rsidRPr="00B464C6" w:rsidRDefault="002D1A50" w:rsidP="00F8387C"/>
    <w:p w:rsidR="002D1A50" w:rsidRPr="00B464C6" w:rsidRDefault="002D1A50" w:rsidP="00F8387C">
      <w:pPr>
        <w:rPr>
          <w:bCs/>
        </w:rPr>
      </w:pPr>
      <w:r w:rsidRPr="00B464C6">
        <w:rPr>
          <w:b/>
          <w:i/>
          <w:color w:val="000000"/>
        </w:rPr>
        <w:t>Realizovaný projekt:</w:t>
      </w:r>
      <w:r w:rsidRPr="00B464C6">
        <w:rPr>
          <w:b/>
          <w:bCs/>
        </w:rPr>
        <w:t xml:space="preserve"> Spevnenie povrchu účelových komunikácií - Rasochov</w:t>
      </w:r>
    </w:p>
    <w:p w:rsidR="002D1A50" w:rsidRPr="00B464C6" w:rsidRDefault="002D1A50" w:rsidP="00F8387C">
      <w:pPr>
        <w:jc w:val="both"/>
      </w:pPr>
      <w:r w:rsidRPr="00B464C6">
        <w:rPr>
          <w:b/>
          <w:i/>
          <w:color w:val="000000"/>
        </w:rPr>
        <w:t>Cieľ projektu:</w:t>
      </w:r>
      <w:r w:rsidRPr="00B464C6">
        <w:rPr>
          <w:color w:val="000000"/>
        </w:rPr>
        <w:t xml:space="preserve"> Cieľom projektu bola oprava </w:t>
      </w:r>
      <w:r w:rsidRPr="00B464C6">
        <w:rPr>
          <w:bCs/>
        </w:rPr>
        <w:t>povrchu účelových komunikácií</w:t>
      </w:r>
      <w:r w:rsidRPr="00B464C6">
        <w:rPr>
          <w:color w:val="000000"/>
        </w:rPr>
        <w:t xml:space="preserve"> v obci.</w:t>
      </w:r>
    </w:p>
    <w:p w:rsidR="002D1A50" w:rsidRPr="00B464C6" w:rsidRDefault="002D1A50" w:rsidP="006A39F6">
      <w:pPr>
        <w:jc w:val="both"/>
      </w:pPr>
      <w:r w:rsidRPr="00B464C6">
        <w:rPr>
          <w:b/>
          <w:i/>
          <w:color w:val="000000"/>
        </w:rPr>
        <w:t>Finančné prostriedky:</w:t>
      </w:r>
      <w:r w:rsidRPr="00B464C6">
        <w:t xml:space="preserve"> Vlastné zdroje z rozpočtu obce.</w:t>
      </w:r>
    </w:p>
    <w:p w:rsidR="002D1A50" w:rsidRPr="00B464C6" w:rsidRDefault="002D1A50" w:rsidP="00F8387C">
      <w:r w:rsidRPr="00B464C6">
        <w:rPr>
          <w:b/>
          <w:i/>
        </w:rPr>
        <w:t>Termín realizácie:</w:t>
      </w:r>
      <w:r>
        <w:t xml:space="preserve"> 2015</w:t>
      </w:r>
    </w:p>
    <w:p w:rsidR="002D1A50" w:rsidRPr="00B464C6" w:rsidRDefault="002D1A50" w:rsidP="00F8387C"/>
    <w:p w:rsidR="002D1A50" w:rsidRPr="00B464C6" w:rsidRDefault="002D1A50" w:rsidP="00F8387C">
      <w:pPr>
        <w:rPr>
          <w:b/>
        </w:rPr>
      </w:pPr>
      <w:r w:rsidRPr="00B464C6">
        <w:rPr>
          <w:b/>
          <w:i/>
          <w:color w:val="000000"/>
        </w:rPr>
        <w:t xml:space="preserve">Realizovaný projekt: </w:t>
      </w:r>
      <w:r w:rsidRPr="00B464C6">
        <w:rPr>
          <w:b/>
        </w:rPr>
        <w:t>Rekonštrukcia chodníkov v obci a úprava povrchu vjazdov do rodinných domov pri štátnej ceste I/51 a pri vodnom toku Raková</w:t>
      </w:r>
    </w:p>
    <w:p w:rsidR="002D1A50" w:rsidRPr="00B464C6" w:rsidRDefault="002D1A50" w:rsidP="00F8387C">
      <w:pPr>
        <w:jc w:val="both"/>
        <w:rPr>
          <w:color w:val="000000"/>
        </w:rPr>
      </w:pPr>
      <w:r w:rsidRPr="00B464C6">
        <w:rPr>
          <w:b/>
          <w:i/>
          <w:color w:val="000000"/>
        </w:rPr>
        <w:t>Cieľ projektu:</w:t>
      </w:r>
      <w:r w:rsidRPr="00B464C6">
        <w:rPr>
          <w:color w:val="000000"/>
        </w:rPr>
        <w:t xml:space="preserve"> Cieľom projektu bola rekonštrukcia chodníkov v obci </w:t>
      </w:r>
      <w:r w:rsidRPr="00B464C6">
        <w:t>a úprava povrchu vjazdov do rodinných domov</w:t>
      </w:r>
      <w:r w:rsidRPr="00B464C6">
        <w:rPr>
          <w:color w:val="000000"/>
        </w:rPr>
        <w:t xml:space="preserve"> pre zvýšenie konfortu pohybu obyvateľov po obci.</w:t>
      </w:r>
    </w:p>
    <w:p w:rsidR="002D1A50" w:rsidRPr="00B464C6" w:rsidRDefault="002D1A50" w:rsidP="00F8387C">
      <w:pPr>
        <w:jc w:val="both"/>
      </w:pPr>
      <w:r w:rsidRPr="00B464C6">
        <w:rPr>
          <w:b/>
          <w:i/>
        </w:rPr>
        <w:t xml:space="preserve">Finančné prostriedky: </w:t>
      </w:r>
      <w:r w:rsidRPr="00B464C6">
        <w:t>Vlastné zdroje z rozpočtu obce.</w:t>
      </w:r>
    </w:p>
    <w:p w:rsidR="002D1A50" w:rsidRPr="00B464C6" w:rsidRDefault="002D1A50" w:rsidP="00F8387C">
      <w:pPr>
        <w:jc w:val="both"/>
      </w:pPr>
      <w:r w:rsidRPr="00B464C6">
        <w:rPr>
          <w:b/>
          <w:i/>
          <w:color w:val="000000"/>
        </w:rPr>
        <w:t>Náklady projektu:</w:t>
      </w:r>
      <w:r w:rsidRPr="00B464C6">
        <w:t xml:space="preserve"> 75 799,42 €</w:t>
      </w:r>
    </w:p>
    <w:p w:rsidR="002D1A50" w:rsidRPr="00B464C6" w:rsidRDefault="002D1A50" w:rsidP="00F8387C">
      <w:pPr>
        <w:spacing w:after="72"/>
      </w:pPr>
      <w:r w:rsidRPr="00B464C6">
        <w:rPr>
          <w:b/>
          <w:i/>
          <w:color w:val="000000"/>
        </w:rPr>
        <w:t>Termín realizácie:</w:t>
      </w:r>
      <w:r w:rsidRPr="00B464C6">
        <w:t xml:space="preserve"> 2014</w:t>
      </w:r>
    </w:p>
    <w:p w:rsidR="002D1A50" w:rsidRPr="00B464C6" w:rsidRDefault="002D1A50" w:rsidP="00F8387C"/>
    <w:p w:rsidR="002D1A50" w:rsidRPr="00B464C6" w:rsidRDefault="002D1A50" w:rsidP="00F8387C">
      <w:pPr>
        <w:rPr>
          <w:bCs/>
        </w:rPr>
      </w:pPr>
      <w:r w:rsidRPr="00B464C6">
        <w:rPr>
          <w:b/>
          <w:i/>
          <w:color w:val="000000"/>
        </w:rPr>
        <w:t>Realizovaný projekt:</w:t>
      </w:r>
      <w:r w:rsidRPr="00B464C6">
        <w:rPr>
          <w:b/>
          <w:bCs/>
        </w:rPr>
        <w:t xml:space="preserve"> Rozšírenie siete verejného osvetlenia - IBV Močidlá </w:t>
      </w:r>
    </w:p>
    <w:p w:rsidR="002D1A50" w:rsidRPr="00B464C6" w:rsidRDefault="002D1A50" w:rsidP="00F8387C">
      <w:pPr>
        <w:jc w:val="both"/>
        <w:rPr>
          <w:bCs/>
        </w:rPr>
      </w:pPr>
      <w:r w:rsidRPr="00B464C6">
        <w:rPr>
          <w:b/>
          <w:i/>
          <w:color w:val="000000"/>
        </w:rPr>
        <w:t>Cieľ projektu:</w:t>
      </w:r>
      <w:r w:rsidRPr="00B464C6">
        <w:rPr>
          <w:color w:val="000000"/>
        </w:rPr>
        <w:t xml:space="preserve"> Cieľom projektu bolo </w:t>
      </w:r>
      <w:r w:rsidRPr="00B464C6">
        <w:rPr>
          <w:bCs/>
        </w:rPr>
        <w:t>rozšírenie siete verejného osvetlenia pre bezpečný pohyb obyvateľov v lokalite Močidlá  vo večerných hodinách.</w:t>
      </w:r>
    </w:p>
    <w:p w:rsidR="002D1A50" w:rsidRPr="00B464C6" w:rsidRDefault="002D1A50" w:rsidP="00F8387C">
      <w:pPr>
        <w:rPr>
          <w:color w:val="000000"/>
        </w:rPr>
      </w:pPr>
      <w:r w:rsidRPr="00B464C6">
        <w:rPr>
          <w:b/>
          <w:i/>
          <w:color w:val="000000"/>
        </w:rPr>
        <w:t xml:space="preserve">Náklady projektu: </w:t>
      </w:r>
      <w:r w:rsidRPr="00B464C6">
        <w:rPr>
          <w:color w:val="000000"/>
        </w:rPr>
        <w:t xml:space="preserve">16 135,92 </w:t>
      </w:r>
      <w:r w:rsidRPr="00B464C6">
        <w:t>€</w:t>
      </w:r>
    </w:p>
    <w:p w:rsidR="002D1A50" w:rsidRPr="00B464C6" w:rsidRDefault="002D1A50" w:rsidP="00F8387C">
      <w:r w:rsidRPr="00B464C6">
        <w:rPr>
          <w:b/>
          <w:i/>
          <w:color w:val="000000"/>
        </w:rPr>
        <w:t>Finančné prostriedky:</w:t>
      </w:r>
      <w:r w:rsidRPr="00B464C6">
        <w:t xml:space="preserve"> Vlastné zdroje </w:t>
      </w:r>
      <w:r w:rsidRPr="00B464C6">
        <w:rPr>
          <w:color w:val="000000"/>
        </w:rPr>
        <w:t xml:space="preserve">z rozpočtu obce </w:t>
      </w:r>
    </w:p>
    <w:p w:rsidR="002D1A50" w:rsidRPr="00B464C6" w:rsidRDefault="002D1A50" w:rsidP="00F8387C">
      <w:pPr>
        <w:spacing w:after="72"/>
      </w:pPr>
      <w:r w:rsidRPr="00B464C6">
        <w:rPr>
          <w:b/>
          <w:i/>
          <w:color w:val="000000"/>
        </w:rPr>
        <w:t xml:space="preserve">Termín realizácie: </w:t>
      </w:r>
      <w:r w:rsidRPr="00B464C6">
        <w:t>2014</w:t>
      </w:r>
    </w:p>
    <w:p w:rsidR="002D1A50" w:rsidRPr="00B464C6" w:rsidRDefault="002D1A50" w:rsidP="00F8387C"/>
    <w:p w:rsidR="002D1A50" w:rsidRPr="00B464C6" w:rsidRDefault="002D1A50" w:rsidP="00F8387C">
      <w:pPr>
        <w:rPr>
          <w:b/>
        </w:rPr>
      </w:pPr>
      <w:r w:rsidRPr="00B464C6">
        <w:rPr>
          <w:b/>
          <w:i/>
          <w:color w:val="000000"/>
        </w:rPr>
        <w:t>Realizovaný projekt:</w:t>
      </w:r>
      <w:r w:rsidRPr="00B464C6">
        <w:rPr>
          <w:b/>
          <w:bCs/>
        </w:rPr>
        <w:t xml:space="preserve">  Celoobecný v</w:t>
      </w:r>
      <w:r w:rsidRPr="00B464C6">
        <w:rPr>
          <w:b/>
          <w:color w:val="000000"/>
        </w:rPr>
        <w:t>odovod Trstín</w:t>
      </w:r>
    </w:p>
    <w:p w:rsidR="002D1A50" w:rsidRPr="00B464C6" w:rsidRDefault="002D1A50" w:rsidP="00F8387C">
      <w:r w:rsidRPr="00B464C6">
        <w:rPr>
          <w:b/>
          <w:i/>
          <w:color w:val="000000"/>
        </w:rPr>
        <w:t>Cieľ projektu:</w:t>
      </w:r>
      <w:r w:rsidRPr="00B464C6">
        <w:rPr>
          <w:color w:val="000000"/>
        </w:rPr>
        <w:t xml:space="preserve"> </w:t>
      </w:r>
      <w:r w:rsidRPr="00B464C6">
        <w:t>Cieľom projektu je vybudovať sieť vodovodu v celej obci Trstín realizáciou jednotlivých vetiev, ktorý prevádzkuje TAVOS, a.s., Piešťany.</w:t>
      </w:r>
    </w:p>
    <w:p w:rsidR="002D1A50" w:rsidRPr="00B464C6" w:rsidRDefault="002D1A50" w:rsidP="00F8387C">
      <w:pPr>
        <w:jc w:val="both"/>
      </w:pPr>
      <w:r w:rsidRPr="00B464C6">
        <w:rPr>
          <w:b/>
          <w:i/>
          <w:color w:val="000000"/>
        </w:rPr>
        <w:t>Výsledky projektu:</w:t>
      </w:r>
      <w:r w:rsidRPr="00B464C6">
        <w:t xml:space="preserve"> Realizáciou projektu skvalitniť život obyvateľov v obci Trstín.</w:t>
      </w:r>
    </w:p>
    <w:p w:rsidR="002D1A50" w:rsidRPr="00B464C6" w:rsidRDefault="002D1A50" w:rsidP="00F8387C">
      <w:pPr>
        <w:rPr>
          <w:b/>
          <w:i/>
          <w:color w:val="000000"/>
        </w:rPr>
      </w:pPr>
      <w:r w:rsidRPr="00B464C6">
        <w:rPr>
          <w:b/>
          <w:i/>
          <w:color w:val="000000"/>
        </w:rPr>
        <w:t xml:space="preserve">Náklady projektu: </w:t>
      </w:r>
    </w:p>
    <w:p w:rsidR="002D1A50" w:rsidRPr="00B464C6" w:rsidRDefault="002D1A50" w:rsidP="00397470">
      <w:pPr>
        <w:numPr>
          <w:ilvl w:val="0"/>
          <w:numId w:val="37"/>
        </w:numPr>
        <w:ind w:left="714" w:hanging="357"/>
      </w:pPr>
      <w:r w:rsidRPr="00B464C6">
        <w:t>2011  - 161 981 €</w:t>
      </w:r>
    </w:p>
    <w:p w:rsidR="002D1A50" w:rsidRPr="00B464C6" w:rsidRDefault="002D1A50" w:rsidP="00F8387C">
      <w:pPr>
        <w:numPr>
          <w:ilvl w:val="0"/>
          <w:numId w:val="37"/>
        </w:numPr>
        <w:spacing w:before="100" w:beforeAutospacing="1" w:after="100" w:afterAutospacing="1"/>
      </w:pPr>
      <w:r w:rsidRPr="00B464C6">
        <w:t>2012  - 197 780 €</w:t>
      </w:r>
    </w:p>
    <w:p w:rsidR="002D1A50" w:rsidRPr="00B464C6" w:rsidRDefault="002D1A50" w:rsidP="00F8387C">
      <w:pPr>
        <w:numPr>
          <w:ilvl w:val="0"/>
          <w:numId w:val="37"/>
        </w:numPr>
        <w:spacing w:before="100" w:beforeAutospacing="1" w:after="100" w:afterAutospacing="1"/>
      </w:pPr>
      <w:r w:rsidRPr="00B464C6">
        <w:t>2013  - 229 000 €</w:t>
      </w:r>
    </w:p>
    <w:p w:rsidR="002D1A50" w:rsidRPr="00B464C6" w:rsidRDefault="002D1A50" w:rsidP="00F8387C">
      <w:pPr>
        <w:numPr>
          <w:ilvl w:val="0"/>
          <w:numId w:val="37"/>
        </w:numPr>
      </w:pPr>
      <w:r w:rsidRPr="00B464C6">
        <w:t>2014  - 170 761 €</w:t>
      </w:r>
    </w:p>
    <w:p w:rsidR="002D1A50" w:rsidRPr="00B464C6" w:rsidRDefault="002D1A50" w:rsidP="00F8387C">
      <w:pPr>
        <w:jc w:val="both"/>
      </w:pPr>
      <w:r w:rsidRPr="00B464C6">
        <w:rPr>
          <w:b/>
          <w:i/>
          <w:color w:val="000000"/>
        </w:rPr>
        <w:t>Finančné prostriedky:</w:t>
      </w:r>
      <w:r w:rsidRPr="00B464C6">
        <w:t xml:space="preserve"> Environmentálny fond a vlastné zdroje z rozpočtu obce.</w:t>
      </w:r>
    </w:p>
    <w:p w:rsidR="002D1A50" w:rsidRPr="00B464C6" w:rsidRDefault="002D1A50" w:rsidP="00F8387C">
      <w:r w:rsidRPr="00B464C6">
        <w:rPr>
          <w:b/>
          <w:i/>
          <w:color w:val="000000"/>
        </w:rPr>
        <w:t xml:space="preserve">Termín realizácie: </w:t>
      </w:r>
      <w:r w:rsidRPr="00B464C6">
        <w:t>2011 - 2014</w:t>
      </w:r>
    </w:p>
    <w:p w:rsidR="002D1A50" w:rsidRDefault="002D1A50" w:rsidP="00F8387C"/>
    <w:p w:rsidR="002D1A50" w:rsidRPr="00B464C6" w:rsidRDefault="002D1A50" w:rsidP="00F8387C"/>
    <w:p w:rsidR="002D1A50" w:rsidRPr="00B464C6" w:rsidRDefault="002D1A50" w:rsidP="00F8387C">
      <w:pPr>
        <w:rPr>
          <w:bCs/>
        </w:rPr>
      </w:pPr>
      <w:r w:rsidRPr="00B464C6">
        <w:rPr>
          <w:b/>
          <w:i/>
          <w:color w:val="000000"/>
        </w:rPr>
        <w:t>Realizovaný projekt:</w:t>
      </w:r>
      <w:r w:rsidRPr="00B464C6">
        <w:rPr>
          <w:b/>
          <w:bCs/>
        </w:rPr>
        <w:t xml:space="preserve"> </w:t>
      </w:r>
      <w:r>
        <w:rPr>
          <w:b/>
          <w:bCs/>
        </w:rPr>
        <w:t>Realizácia protipovodňových opatrení</w:t>
      </w:r>
      <w:r w:rsidRPr="00B464C6">
        <w:rPr>
          <w:b/>
          <w:bCs/>
        </w:rPr>
        <w:t xml:space="preserve"> </w:t>
      </w:r>
    </w:p>
    <w:p w:rsidR="002D1A50" w:rsidRPr="00B464C6" w:rsidRDefault="002D1A50" w:rsidP="00F8387C">
      <w:pPr>
        <w:jc w:val="both"/>
        <w:rPr>
          <w:bCs/>
        </w:rPr>
      </w:pPr>
      <w:r w:rsidRPr="00B464C6">
        <w:rPr>
          <w:b/>
          <w:i/>
          <w:color w:val="000000"/>
        </w:rPr>
        <w:t>Cieľ projektu:</w:t>
      </w:r>
      <w:r w:rsidRPr="00B464C6">
        <w:rPr>
          <w:color w:val="000000"/>
        </w:rPr>
        <w:t xml:space="preserve"> Cieľom projektu </w:t>
      </w:r>
      <w:r>
        <w:rPr>
          <w:color w:val="000000"/>
        </w:rPr>
        <w:t>bolo realizáciou protipovodňových opatrení chrániť osoby a majetok obyvateľov v obci.</w:t>
      </w:r>
    </w:p>
    <w:p w:rsidR="002D1A50" w:rsidRPr="00B464C6" w:rsidRDefault="002D1A50" w:rsidP="00F8387C">
      <w:pPr>
        <w:rPr>
          <w:color w:val="000000"/>
        </w:rPr>
      </w:pPr>
      <w:r w:rsidRPr="00B464C6">
        <w:rPr>
          <w:b/>
          <w:i/>
          <w:color w:val="000000"/>
        </w:rPr>
        <w:t xml:space="preserve">Náklady projektu: </w:t>
      </w:r>
      <w:r>
        <w:rPr>
          <w:color w:val="000000"/>
        </w:rPr>
        <w:t>1 075,-</w:t>
      </w:r>
      <w:r w:rsidRPr="00B464C6">
        <w:rPr>
          <w:color w:val="000000"/>
        </w:rPr>
        <w:t xml:space="preserve"> </w:t>
      </w:r>
      <w:r w:rsidRPr="00B464C6">
        <w:t>€</w:t>
      </w:r>
    </w:p>
    <w:p w:rsidR="002D1A50" w:rsidRPr="00B464C6" w:rsidRDefault="002D1A50" w:rsidP="00F8387C">
      <w:r w:rsidRPr="00B464C6">
        <w:rPr>
          <w:b/>
          <w:i/>
          <w:color w:val="000000"/>
        </w:rPr>
        <w:t>Finančné prostriedky:</w:t>
      </w:r>
      <w:r w:rsidRPr="00B464C6">
        <w:t xml:space="preserve"> Vlastné zdroje </w:t>
      </w:r>
      <w:r w:rsidRPr="00B464C6">
        <w:rPr>
          <w:color w:val="000000"/>
        </w:rPr>
        <w:t xml:space="preserve">z rozpočtu obce </w:t>
      </w:r>
    </w:p>
    <w:p w:rsidR="002D1A50" w:rsidRDefault="002D1A50" w:rsidP="00F8387C">
      <w:r w:rsidRPr="00B464C6">
        <w:rPr>
          <w:b/>
          <w:i/>
          <w:color w:val="000000"/>
        </w:rPr>
        <w:t xml:space="preserve">Termín realizácie: </w:t>
      </w:r>
      <w:r w:rsidRPr="00B464C6">
        <w:t>2014</w:t>
      </w:r>
    </w:p>
    <w:p w:rsidR="002D1A50" w:rsidRPr="00B464C6" w:rsidRDefault="002D1A50" w:rsidP="00F8387C"/>
    <w:p w:rsidR="002D1A50" w:rsidRPr="00B464C6" w:rsidRDefault="002D1A50" w:rsidP="00F8387C"/>
    <w:p w:rsidR="002D1A50" w:rsidRPr="00B464C6" w:rsidRDefault="002D1A50" w:rsidP="00F8387C">
      <w:pPr>
        <w:rPr>
          <w:b/>
          <w:sz w:val="26"/>
          <w:szCs w:val="26"/>
          <w:u w:val="single"/>
        </w:rPr>
      </w:pPr>
      <w:r w:rsidRPr="00B464C6">
        <w:rPr>
          <w:b/>
          <w:sz w:val="26"/>
          <w:szCs w:val="26"/>
          <w:u w:val="single"/>
        </w:rPr>
        <w:t>Projekty obce realizované s finančnou podporou Európskej únie</w:t>
      </w:r>
    </w:p>
    <w:p w:rsidR="002D1A50" w:rsidRPr="00B464C6" w:rsidRDefault="002D1A50" w:rsidP="00F8387C"/>
    <w:p w:rsidR="002D1A50" w:rsidRPr="00B464C6" w:rsidRDefault="002D1A50" w:rsidP="00F8387C">
      <w:pPr>
        <w:rPr>
          <w:rFonts w:ascii="Arial" w:hAnsi="Arial" w:cs="Arial"/>
          <w:sz w:val="20"/>
          <w:szCs w:val="20"/>
        </w:rPr>
      </w:pPr>
      <w:r w:rsidRPr="00B464C6">
        <w:rPr>
          <w:b/>
          <w:i/>
          <w:color w:val="000000"/>
        </w:rPr>
        <w:t>Realizovaný projekt:</w:t>
      </w:r>
      <w:r w:rsidRPr="00B464C6">
        <w:rPr>
          <w:color w:val="000000"/>
        </w:rPr>
        <w:t xml:space="preserve"> </w:t>
      </w:r>
      <w:r w:rsidRPr="00B464C6">
        <w:rPr>
          <w:b/>
        </w:rPr>
        <w:t>Rekonštrukcia centra obce Trstín</w:t>
      </w:r>
    </w:p>
    <w:p w:rsidR="002D1A50" w:rsidRPr="00B464C6" w:rsidRDefault="002D1A50" w:rsidP="00F8387C">
      <w:pPr>
        <w:pStyle w:val="NormalWeb"/>
        <w:spacing w:before="0" w:beforeAutospacing="0" w:after="0" w:afterAutospacing="0"/>
        <w:ind w:right="15"/>
        <w:jc w:val="both"/>
        <w:rPr>
          <w:color w:val="auto"/>
        </w:rPr>
      </w:pPr>
      <w:r w:rsidRPr="00B464C6">
        <w:rPr>
          <w:b/>
          <w:i/>
          <w:color w:val="000000"/>
        </w:rPr>
        <w:t>Cieľ projektu:</w:t>
      </w:r>
      <w:r w:rsidRPr="00B464C6">
        <w:rPr>
          <w:b/>
          <w:color w:val="000000"/>
        </w:rPr>
        <w:t xml:space="preserve"> </w:t>
      </w:r>
      <w:r w:rsidRPr="00B464C6">
        <w:rPr>
          <w:color w:val="auto"/>
        </w:rPr>
        <w:t>Cieľom projektu bolo zrekonštruovať stavebné objekty:</w:t>
      </w:r>
    </w:p>
    <w:p w:rsidR="002D1A50" w:rsidRPr="00B464C6" w:rsidRDefault="002D1A50" w:rsidP="00F8387C">
      <w:pPr>
        <w:pStyle w:val="NormalWeb"/>
        <w:numPr>
          <w:ilvl w:val="0"/>
          <w:numId w:val="33"/>
        </w:numPr>
        <w:spacing w:before="0" w:beforeAutospacing="0" w:after="0" w:afterAutospacing="0"/>
        <w:ind w:right="15"/>
        <w:jc w:val="both"/>
        <w:rPr>
          <w:color w:val="auto"/>
        </w:rPr>
      </w:pPr>
      <w:r w:rsidRPr="00B464C6">
        <w:rPr>
          <w:color w:val="auto"/>
        </w:rPr>
        <w:t>Kultúrno – spoločenské centrum</w:t>
      </w:r>
    </w:p>
    <w:p w:rsidR="002D1A50" w:rsidRPr="00B464C6" w:rsidRDefault="002D1A50" w:rsidP="00F8387C">
      <w:pPr>
        <w:pStyle w:val="NormalWeb"/>
        <w:numPr>
          <w:ilvl w:val="0"/>
          <w:numId w:val="33"/>
        </w:numPr>
        <w:spacing w:before="0" w:beforeAutospacing="0" w:after="0" w:afterAutospacing="0"/>
        <w:ind w:right="15"/>
        <w:jc w:val="both"/>
        <w:rPr>
          <w:color w:val="auto"/>
        </w:rPr>
      </w:pPr>
      <w:r w:rsidRPr="00B464C6">
        <w:rPr>
          <w:color w:val="auto"/>
        </w:rPr>
        <w:t>Súbor prvkov drobnej architektúry</w:t>
      </w:r>
    </w:p>
    <w:p w:rsidR="002D1A50" w:rsidRPr="00B464C6" w:rsidRDefault="002D1A50" w:rsidP="00F8387C">
      <w:pPr>
        <w:pStyle w:val="NormalWeb"/>
        <w:numPr>
          <w:ilvl w:val="0"/>
          <w:numId w:val="33"/>
        </w:numPr>
        <w:spacing w:before="0" w:beforeAutospacing="0" w:after="0" w:afterAutospacing="0"/>
        <w:ind w:right="15"/>
        <w:jc w:val="both"/>
        <w:rPr>
          <w:color w:val="auto"/>
        </w:rPr>
      </w:pPr>
      <w:r w:rsidRPr="00B464C6">
        <w:rPr>
          <w:color w:val="auto"/>
        </w:rPr>
        <w:t>Úprava verejnej zelene</w:t>
      </w:r>
    </w:p>
    <w:p w:rsidR="002D1A50" w:rsidRPr="00B464C6" w:rsidRDefault="002D1A50" w:rsidP="00F8387C">
      <w:pPr>
        <w:pStyle w:val="NormalWeb"/>
        <w:numPr>
          <w:ilvl w:val="0"/>
          <w:numId w:val="33"/>
        </w:numPr>
        <w:spacing w:before="0" w:beforeAutospacing="0" w:after="0" w:afterAutospacing="0"/>
        <w:ind w:right="15"/>
        <w:jc w:val="both"/>
        <w:rPr>
          <w:color w:val="auto"/>
        </w:rPr>
      </w:pPr>
      <w:r w:rsidRPr="00B464C6">
        <w:rPr>
          <w:color w:val="auto"/>
        </w:rPr>
        <w:t>Spevnená plocha v centre obce</w:t>
      </w:r>
    </w:p>
    <w:p w:rsidR="002D1A50" w:rsidRPr="00B464C6" w:rsidRDefault="002D1A50" w:rsidP="00F8387C">
      <w:pPr>
        <w:pStyle w:val="NormalWeb"/>
        <w:numPr>
          <w:ilvl w:val="0"/>
          <w:numId w:val="33"/>
        </w:numPr>
        <w:spacing w:before="0" w:beforeAutospacing="0" w:after="0" w:afterAutospacing="0"/>
        <w:ind w:right="15"/>
        <w:jc w:val="both"/>
        <w:rPr>
          <w:color w:val="auto"/>
        </w:rPr>
      </w:pPr>
      <w:r w:rsidRPr="00B464C6">
        <w:rPr>
          <w:color w:val="auto"/>
        </w:rPr>
        <w:t>Výstavba nízko – nákladového VO</w:t>
      </w:r>
    </w:p>
    <w:p w:rsidR="002D1A50" w:rsidRPr="00B464C6" w:rsidRDefault="002D1A50" w:rsidP="00F8387C">
      <w:pPr>
        <w:pStyle w:val="NormalWeb"/>
        <w:numPr>
          <w:ilvl w:val="0"/>
          <w:numId w:val="33"/>
        </w:numPr>
        <w:spacing w:before="0" w:beforeAutospacing="0" w:after="0" w:afterAutospacing="0"/>
        <w:ind w:right="15"/>
        <w:jc w:val="both"/>
        <w:rPr>
          <w:color w:val="auto"/>
        </w:rPr>
      </w:pPr>
      <w:r w:rsidRPr="00B464C6">
        <w:rPr>
          <w:color w:val="auto"/>
        </w:rPr>
        <w:t>chodník Trstín – Senica PS</w:t>
      </w:r>
    </w:p>
    <w:p w:rsidR="002D1A50" w:rsidRPr="00B464C6" w:rsidRDefault="002D1A50" w:rsidP="00F8387C">
      <w:pPr>
        <w:pStyle w:val="NormalWeb"/>
        <w:numPr>
          <w:ilvl w:val="0"/>
          <w:numId w:val="33"/>
        </w:numPr>
        <w:spacing w:before="0" w:beforeAutospacing="0" w:after="0" w:afterAutospacing="0"/>
        <w:ind w:right="15"/>
        <w:jc w:val="both"/>
        <w:rPr>
          <w:color w:val="auto"/>
        </w:rPr>
      </w:pPr>
      <w:r w:rsidRPr="00B464C6">
        <w:rPr>
          <w:color w:val="auto"/>
        </w:rPr>
        <w:t>Chodník Trstín – Senica ĽS</w:t>
      </w:r>
    </w:p>
    <w:p w:rsidR="002D1A50" w:rsidRPr="00B464C6" w:rsidRDefault="002D1A50" w:rsidP="00F8387C">
      <w:pPr>
        <w:pStyle w:val="NormalWeb"/>
        <w:numPr>
          <w:ilvl w:val="0"/>
          <w:numId w:val="33"/>
        </w:numPr>
        <w:spacing w:before="0" w:beforeAutospacing="0" w:after="0" w:afterAutospacing="0"/>
        <w:ind w:right="15"/>
        <w:jc w:val="both"/>
        <w:rPr>
          <w:color w:val="auto"/>
        </w:rPr>
      </w:pPr>
      <w:r w:rsidRPr="00B464C6">
        <w:rPr>
          <w:color w:val="auto"/>
        </w:rPr>
        <w:t>Chodník Trstín – Naháč</w:t>
      </w:r>
    </w:p>
    <w:p w:rsidR="002D1A50" w:rsidRPr="00B464C6" w:rsidRDefault="002D1A50" w:rsidP="00F8387C">
      <w:pPr>
        <w:pStyle w:val="NormalWeb"/>
        <w:numPr>
          <w:ilvl w:val="0"/>
          <w:numId w:val="33"/>
        </w:numPr>
        <w:spacing w:before="0" w:beforeAutospacing="0" w:after="0" w:afterAutospacing="0"/>
        <w:ind w:right="15"/>
        <w:jc w:val="both"/>
        <w:rPr>
          <w:color w:val="auto"/>
        </w:rPr>
      </w:pPr>
      <w:r w:rsidRPr="00B464C6">
        <w:rPr>
          <w:color w:val="auto"/>
        </w:rPr>
        <w:t>Pojazdný chodník za kostolom</w:t>
      </w:r>
    </w:p>
    <w:p w:rsidR="002D1A50" w:rsidRPr="00B464C6" w:rsidRDefault="002D1A50" w:rsidP="00F8387C">
      <w:pPr>
        <w:pStyle w:val="NormalWeb"/>
        <w:numPr>
          <w:ilvl w:val="0"/>
          <w:numId w:val="33"/>
        </w:numPr>
        <w:spacing w:before="0" w:beforeAutospacing="0" w:after="0" w:afterAutospacing="0"/>
        <w:ind w:right="15"/>
        <w:jc w:val="both"/>
        <w:rPr>
          <w:color w:val="auto"/>
        </w:rPr>
      </w:pPr>
      <w:r w:rsidRPr="00B464C6">
        <w:rPr>
          <w:color w:val="auto"/>
        </w:rPr>
        <w:t>Miestna prístupová komunikácia do centra</w:t>
      </w:r>
    </w:p>
    <w:p w:rsidR="002D1A50" w:rsidRPr="00B464C6" w:rsidRDefault="002D1A50" w:rsidP="00F8387C">
      <w:pPr>
        <w:pStyle w:val="NormalWeb"/>
        <w:numPr>
          <w:ilvl w:val="0"/>
          <w:numId w:val="33"/>
        </w:numPr>
        <w:spacing w:before="0" w:beforeAutospacing="0" w:after="0" w:afterAutospacing="0"/>
        <w:ind w:right="15"/>
        <w:jc w:val="both"/>
        <w:rPr>
          <w:color w:val="auto"/>
        </w:rPr>
      </w:pPr>
      <w:r w:rsidRPr="00B464C6">
        <w:rPr>
          <w:color w:val="auto"/>
        </w:rPr>
        <w:t>Autobusové zastávky v centre</w:t>
      </w:r>
    </w:p>
    <w:p w:rsidR="002D1A50" w:rsidRPr="00B464C6" w:rsidRDefault="002D1A50" w:rsidP="00F8387C">
      <w:pPr>
        <w:jc w:val="both"/>
      </w:pPr>
      <w:r w:rsidRPr="00B464C6">
        <w:rPr>
          <w:b/>
          <w:i/>
          <w:color w:val="000000"/>
        </w:rPr>
        <w:t>Výsledky projektu:</w:t>
      </w:r>
      <w:r w:rsidRPr="00B464C6">
        <w:t xml:space="preserve"> Realizáciou projektu zvýšiť kvalitu života obyvateľov obce Trstín. </w:t>
      </w:r>
    </w:p>
    <w:p w:rsidR="002D1A50" w:rsidRPr="00B464C6" w:rsidRDefault="002D1A50" w:rsidP="00F8387C">
      <w:r w:rsidRPr="00B464C6">
        <w:rPr>
          <w:b/>
          <w:i/>
          <w:color w:val="000000"/>
        </w:rPr>
        <w:t>Úloha obce:</w:t>
      </w:r>
      <w:r w:rsidRPr="00B464C6">
        <w:t xml:space="preserve"> líder projektu</w:t>
      </w:r>
    </w:p>
    <w:p w:rsidR="002D1A50" w:rsidRPr="00B464C6" w:rsidRDefault="002D1A50" w:rsidP="00F8387C">
      <w:pPr>
        <w:rPr>
          <w:rFonts w:ascii="Arial" w:hAnsi="Arial" w:cs="Arial"/>
          <w:sz w:val="20"/>
          <w:szCs w:val="20"/>
        </w:rPr>
      </w:pPr>
      <w:r w:rsidRPr="00B464C6">
        <w:rPr>
          <w:b/>
          <w:i/>
          <w:color w:val="000000"/>
        </w:rPr>
        <w:t>Náklady projektu:</w:t>
      </w:r>
      <w:r w:rsidRPr="00B464C6">
        <w:t xml:space="preserve"> 622 979,50 €</w:t>
      </w:r>
    </w:p>
    <w:p w:rsidR="002D1A50" w:rsidRPr="00B464C6" w:rsidRDefault="002D1A50" w:rsidP="00F8387C">
      <w:pPr>
        <w:jc w:val="both"/>
      </w:pPr>
      <w:r w:rsidRPr="00B464C6">
        <w:rPr>
          <w:b/>
          <w:i/>
          <w:color w:val="000000"/>
        </w:rPr>
        <w:t xml:space="preserve">Finančné prostriedky: </w:t>
      </w:r>
      <w:r w:rsidRPr="00B464C6">
        <w:rPr>
          <w:color w:val="000000"/>
        </w:rPr>
        <w:t>Tento projekt je spolufinancovaný Európskou úniou  výške 85% z Európskeho fondu regionálneho rozvoja a vo výške 10 % zo štátneho rozpoču Slovenskej republiky.</w:t>
      </w:r>
    </w:p>
    <w:p w:rsidR="002D1A50" w:rsidRPr="00B464C6" w:rsidRDefault="002D1A50" w:rsidP="00F8387C">
      <w:pPr>
        <w:spacing w:after="72"/>
      </w:pPr>
      <w:r w:rsidRPr="00B464C6">
        <w:rPr>
          <w:b/>
          <w:i/>
          <w:color w:val="000000"/>
        </w:rPr>
        <w:t>Termín realizácie:</w:t>
      </w:r>
      <w:r w:rsidRPr="00B464C6">
        <w:t xml:space="preserve"> 2011 - 2012</w:t>
      </w:r>
    </w:p>
    <w:p w:rsidR="002D1A50" w:rsidRPr="00B464C6" w:rsidRDefault="002D1A50" w:rsidP="00F8387C">
      <w:pPr>
        <w:rPr>
          <w:b/>
          <w:sz w:val="28"/>
          <w:szCs w:val="28"/>
        </w:rPr>
      </w:pPr>
    </w:p>
    <w:p w:rsidR="002D1A50" w:rsidRPr="00B464C6" w:rsidRDefault="002D1A50" w:rsidP="00F8387C">
      <w:pPr>
        <w:rPr>
          <w:b/>
          <w:sz w:val="28"/>
          <w:szCs w:val="28"/>
        </w:rPr>
      </w:pPr>
    </w:p>
    <w:p w:rsidR="002D1A50" w:rsidRPr="00B464C6" w:rsidRDefault="002D1A50" w:rsidP="00F8387C">
      <w:pPr>
        <w:rPr>
          <w:b/>
          <w:sz w:val="28"/>
          <w:szCs w:val="28"/>
        </w:rPr>
      </w:pPr>
    </w:p>
    <w:p w:rsidR="002D1A50" w:rsidRPr="00B464C6" w:rsidRDefault="002D1A50" w:rsidP="00F8387C">
      <w:pPr>
        <w:rPr>
          <w:b/>
          <w:sz w:val="28"/>
          <w:szCs w:val="28"/>
        </w:rPr>
      </w:pPr>
    </w:p>
    <w:p w:rsidR="002D1A50" w:rsidRPr="00B464C6" w:rsidRDefault="002D1A50" w:rsidP="00F8387C">
      <w:pPr>
        <w:rPr>
          <w:b/>
          <w:sz w:val="28"/>
          <w:szCs w:val="28"/>
        </w:rPr>
      </w:pPr>
    </w:p>
    <w:p w:rsidR="002D1A50" w:rsidRPr="00B464C6" w:rsidRDefault="002D1A50" w:rsidP="00F8387C">
      <w:pPr>
        <w:rPr>
          <w:b/>
          <w:sz w:val="28"/>
          <w:szCs w:val="28"/>
        </w:rPr>
      </w:pPr>
    </w:p>
    <w:p w:rsidR="002D1A50" w:rsidRPr="00B464C6" w:rsidRDefault="002D1A50" w:rsidP="00F8387C">
      <w:pPr>
        <w:rPr>
          <w:b/>
          <w:sz w:val="28"/>
          <w:szCs w:val="28"/>
        </w:rPr>
      </w:pPr>
    </w:p>
    <w:p w:rsidR="002D1A50" w:rsidRPr="00B464C6" w:rsidRDefault="002D1A50" w:rsidP="00F8387C">
      <w:pPr>
        <w:rPr>
          <w:b/>
          <w:sz w:val="28"/>
          <w:szCs w:val="28"/>
        </w:rPr>
      </w:pPr>
    </w:p>
    <w:p w:rsidR="002D1A50" w:rsidRPr="00B464C6" w:rsidRDefault="002D1A50" w:rsidP="00F8387C">
      <w:pPr>
        <w:rPr>
          <w:b/>
          <w:sz w:val="28"/>
          <w:szCs w:val="28"/>
        </w:rPr>
      </w:pPr>
    </w:p>
    <w:p w:rsidR="002D1A50" w:rsidRPr="00B464C6" w:rsidRDefault="002D1A50" w:rsidP="00F8387C">
      <w:pPr>
        <w:rPr>
          <w:b/>
          <w:sz w:val="28"/>
          <w:szCs w:val="28"/>
        </w:rPr>
      </w:pPr>
    </w:p>
    <w:p w:rsidR="002D1A50" w:rsidRPr="00B464C6" w:rsidRDefault="002D1A50" w:rsidP="00F8387C">
      <w:pPr>
        <w:rPr>
          <w:b/>
          <w:sz w:val="28"/>
          <w:szCs w:val="28"/>
        </w:rPr>
      </w:pPr>
    </w:p>
    <w:p w:rsidR="002D1A50" w:rsidRDefault="002D1A50" w:rsidP="00F8387C">
      <w:pPr>
        <w:rPr>
          <w:b/>
          <w:sz w:val="28"/>
          <w:szCs w:val="28"/>
        </w:rPr>
      </w:pPr>
    </w:p>
    <w:p w:rsidR="002D1A50" w:rsidRDefault="002D1A50" w:rsidP="00F8387C">
      <w:pPr>
        <w:rPr>
          <w:b/>
          <w:sz w:val="28"/>
          <w:szCs w:val="28"/>
        </w:rPr>
      </w:pPr>
    </w:p>
    <w:p w:rsidR="002D1A50" w:rsidRDefault="002D1A50" w:rsidP="00F8387C">
      <w:pPr>
        <w:rPr>
          <w:b/>
          <w:sz w:val="28"/>
          <w:szCs w:val="28"/>
        </w:rPr>
      </w:pPr>
    </w:p>
    <w:p w:rsidR="002D1A50" w:rsidRPr="003D5288" w:rsidRDefault="002D1A50" w:rsidP="00F8387C">
      <w:pPr>
        <w:rPr>
          <w:b/>
          <w:sz w:val="28"/>
          <w:szCs w:val="28"/>
        </w:rPr>
      </w:pPr>
    </w:p>
    <w:p w:rsidR="002D1A50" w:rsidRPr="00124F42" w:rsidRDefault="002D1A50" w:rsidP="00F8387C">
      <w:pPr>
        <w:pStyle w:val="Heading2"/>
        <w:rPr>
          <w:rFonts w:ascii="Times New Roman" w:hAnsi="Times New Roman" w:cs="Times New Roman"/>
          <w:sz w:val="32"/>
          <w:szCs w:val="32"/>
        </w:rPr>
      </w:pPr>
      <w:bookmarkStart w:id="55" w:name="_Toc421205420"/>
      <w:bookmarkStart w:id="56" w:name="_Toc421206667"/>
      <w:bookmarkStart w:id="57" w:name="_Toc421207352"/>
      <w:bookmarkStart w:id="58" w:name="_Toc421214335"/>
      <w:r w:rsidRPr="00124F42">
        <w:rPr>
          <w:rFonts w:ascii="Times New Roman" w:hAnsi="Times New Roman" w:cs="Times New Roman"/>
          <w:sz w:val="32"/>
          <w:szCs w:val="32"/>
        </w:rPr>
        <w:t>1.3 SWOT analýza</w:t>
      </w:r>
      <w:bookmarkEnd w:id="55"/>
      <w:bookmarkEnd w:id="56"/>
      <w:bookmarkEnd w:id="57"/>
      <w:bookmarkEnd w:id="58"/>
    </w:p>
    <w:p w:rsidR="002D1A50" w:rsidRPr="003D5288" w:rsidRDefault="002D1A50" w:rsidP="00F8387C">
      <w:pPr>
        <w:rPr>
          <w:b/>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06"/>
        <w:gridCol w:w="4606"/>
      </w:tblGrid>
      <w:tr w:rsidR="002D1A50" w:rsidRPr="00572C33" w:rsidTr="00F8387C">
        <w:tc>
          <w:tcPr>
            <w:tcW w:w="4606" w:type="dxa"/>
          </w:tcPr>
          <w:p w:rsidR="002D1A50" w:rsidRPr="00572C33" w:rsidRDefault="002D1A50" w:rsidP="00F8387C">
            <w:pPr>
              <w:rPr>
                <w:b/>
                <w:sz w:val="28"/>
                <w:szCs w:val="28"/>
              </w:rPr>
            </w:pPr>
            <w:r w:rsidRPr="00572C33">
              <w:rPr>
                <w:b/>
                <w:i/>
              </w:rPr>
              <w:t>Silné stránky</w:t>
            </w:r>
          </w:p>
        </w:tc>
        <w:tc>
          <w:tcPr>
            <w:tcW w:w="4606" w:type="dxa"/>
          </w:tcPr>
          <w:p w:rsidR="002D1A50" w:rsidRPr="00572C33" w:rsidRDefault="002D1A50" w:rsidP="00F8387C">
            <w:pPr>
              <w:rPr>
                <w:b/>
                <w:sz w:val="28"/>
                <w:szCs w:val="28"/>
              </w:rPr>
            </w:pPr>
            <w:r w:rsidRPr="00572C33">
              <w:rPr>
                <w:b/>
                <w:i/>
              </w:rPr>
              <w:t>Slabé stránky</w:t>
            </w:r>
          </w:p>
        </w:tc>
      </w:tr>
      <w:tr w:rsidR="002D1A50" w:rsidRPr="00572C33" w:rsidTr="00F8387C">
        <w:tc>
          <w:tcPr>
            <w:tcW w:w="4606" w:type="dxa"/>
          </w:tcPr>
          <w:p w:rsidR="002D1A50" w:rsidRPr="00224C44" w:rsidRDefault="002D1A50" w:rsidP="00397470">
            <w:pPr>
              <w:numPr>
                <w:ilvl w:val="0"/>
                <w:numId w:val="14"/>
              </w:numPr>
              <w:tabs>
                <w:tab w:val="clear" w:pos="720"/>
                <w:tab w:val="num" w:pos="-360"/>
              </w:tabs>
              <w:spacing w:before="60"/>
              <w:ind w:left="360"/>
            </w:pPr>
            <w:r w:rsidRPr="00224C44">
              <w:t xml:space="preserve">Stabilné hospodárenie obce </w:t>
            </w:r>
          </w:p>
          <w:p w:rsidR="002D1A50" w:rsidRPr="00224C44" w:rsidRDefault="002D1A50" w:rsidP="00397470">
            <w:pPr>
              <w:numPr>
                <w:ilvl w:val="0"/>
                <w:numId w:val="14"/>
              </w:numPr>
              <w:tabs>
                <w:tab w:val="clear" w:pos="720"/>
                <w:tab w:val="num" w:pos="-360"/>
              </w:tabs>
              <w:spacing w:before="60"/>
              <w:ind w:left="360"/>
            </w:pPr>
            <w:r w:rsidRPr="00224C44">
              <w:t>Zlepšený stav obecných zariadení</w:t>
            </w:r>
          </w:p>
          <w:p w:rsidR="002D1A50" w:rsidRPr="00224C44" w:rsidRDefault="002D1A50" w:rsidP="00397470">
            <w:pPr>
              <w:numPr>
                <w:ilvl w:val="0"/>
                <w:numId w:val="14"/>
              </w:numPr>
              <w:tabs>
                <w:tab w:val="clear" w:pos="720"/>
                <w:tab w:val="num" w:pos="-360"/>
              </w:tabs>
              <w:spacing w:before="60"/>
              <w:ind w:left="360"/>
            </w:pPr>
            <w:r w:rsidRPr="00224C44">
              <w:t>Vhodné podmienky pre rozvoj agroturistiky a cestovného ruchu</w:t>
            </w:r>
          </w:p>
          <w:p w:rsidR="002D1A50" w:rsidRPr="00224C44" w:rsidRDefault="002D1A50" w:rsidP="00397470">
            <w:pPr>
              <w:numPr>
                <w:ilvl w:val="0"/>
                <w:numId w:val="14"/>
              </w:numPr>
              <w:tabs>
                <w:tab w:val="clear" w:pos="720"/>
                <w:tab w:val="num" w:pos="-360"/>
              </w:tabs>
              <w:spacing w:before="60"/>
              <w:ind w:left="360"/>
            </w:pPr>
            <w:r w:rsidRPr="00224C44">
              <w:t>Výhodná poloha pre rozvoj sídelnej štruktúry - blízkosť obce Smolenice a krajského mesta Trnava</w:t>
            </w:r>
          </w:p>
          <w:p w:rsidR="002D1A50" w:rsidRPr="00224C44" w:rsidRDefault="002D1A50" w:rsidP="00397470">
            <w:pPr>
              <w:numPr>
                <w:ilvl w:val="0"/>
                <w:numId w:val="14"/>
              </w:numPr>
              <w:tabs>
                <w:tab w:val="clear" w:pos="720"/>
                <w:tab w:val="num" w:pos="-360"/>
              </w:tabs>
              <w:spacing w:before="60"/>
              <w:ind w:left="360"/>
            </w:pPr>
            <w:r w:rsidRPr="00224C44">
              <w:t>Dobrá veková skladba obyvateľstva  v produktívnom veku s perspektívnym výhľadom</w:t>
            </w:r>
          </w:p>
          <w:p w:rsidR="002D1A50" w:rsidRPr="00224C44" w:rsidRDefault="002D1A50" w:rsidP="00397470">
            <w:pPr>
              <w:numPr>
                <w:ilvl w:val="0"/>
                <w:numId w:val="14"/>
              </w:numPr>
              <w:tabs>
                <w:tab w:val="clear" w:pos="720"/>
                <w:tab w:val="num" w:pos="-360"/>
              </w:tabs>
              <w:spacing w:before="60"/>
              <w:ind w:left="360"/>
            </w:pPr>
            <w:r w:rsidRPr="00224C44">
              <w:t>Dostatok voľných plôch vhodných na novú zástavbu rodinných domov a bytových domov – prílev obyvateľov do obce</w:t>
            </w:r>
          </w:p>
          <w:p w:rsidR="002D1A50" w:rsidRPr="00224C44" w:rsidRDefault="002D1A50" w:rsidP="00397470">
            <w:pPr>
              <w:numPr>
                <w:ilvl w:val="0"/>
                <w:numId w:val="14"/>
              </w:numPr>
              <w:tabs>
                <w:tab w:val="clear" w:pos="720"/>
                <w:tab w:val="num" w:pos="-360"/>
              </w:tabs>
              <w:spacing w:before="60"/>
              <w:ind w:left="360"/>
            </w:pPr>
            <w:r w:rsidRPr="00224C44">
              <w:t>Atraktívne a pokojné bývanie pre mladé rodiny z okolitých obcí a miest</w:t>
            </w:r>
          </w:p>
          <w:p w:rsidR="002D1A50" w:rsidRPr="00224C44" w:rsidRDefault="002D1A50" w:rsidP="00397470">
            <w:pPr>
              <w:numPr>
                <w:ilvl w:val="0"/>
                <w:numId w:val="14"/>
              </w:numPr>
              <w:tabs>
                <w:tab w:val="clear" w:pos="720"/>
                <w:tab w:val="num" w:pos="-360"/>
              </w:tabs>
              <w:spacing w:before="60"/>
              <w:ind w:left="360"/>
            </w:pPr>
            <w:r w:rsidRPr="00224C44">
              <w:t>Prírodný potenciál - nenarušené životné prostredie</w:t>
            </w:r>
          </w:p>
          <w:p w:rsidR="002D1A50" w:rsidRPr="00224C44" w:rsidRDefault="002D1A50" w:rsidP="00397470">
            <w:pPr>
              <w:numPr>
                <w:ilvl w:val="0"/>
                <w:numId w:val="14"/>
              </w:numPr>
              <w:tabs>
                <w:tab w:val="clear" w:pos="720"/>
                <w:tab w:val="num" w:pos="-360"/>
              </w:tabs>
              <w:spacing w:before="60"/>
              <w:ind w:left="360"/>
            </w:pPr>
            <w:r w:rsidRPr="00224C44">
              <w:t>Dobrá bonita pôdy a vhodné klimaticko prírodné podmienky na pestovanie kultúrnych plodín</w:t>
            </w:r>
          </w:p>
          <w:p w:rsidR="002D1A50" w:rsidRPr="00224C44" w:rsidRDefault="002D1A50" w:rsidP="00397470">
            <w:pPr>
              <w:numPr>
                <w:ilvl w:val="0"/>
                <w:numId w:val="14"/>
              </w:numPr>
              <w:tabs>
                <w:tab w:val="clear" w:pos="720"/>
                <w:tab w:val="num" w:pos="-360"/>
              </w:tabs>
              <w:spacing w:before="60"/>
              <w:ind w:left="360"/>
            </w:pPr>
            <w:r w:rsidRPr="00224C44">
              <w:t>Dostatok voľnej pracovnej sily v robotníckych profesiách (sezónne práce)</w:t>
            </w:r>
          </w:p>
          <w:p w:rsidR="002D1A50" w:rsidRPr="00224C44" w:rsidRDefault="002D1A50" w:rsidP="00397470">
            <w:pPr>
              <w:numPr>
                <w:ilvl w:val="0"/>
                <w:numId w:val="14"/>
              </w:numPr>
              <w:tabs>
                <w:tab w:val="clear" w:pos="720"/>
                <w:tab w:val="num" w:pos="-360"/>
              </w:tabs>
              <w:spacing w:before="60"/>
              <w:ind w:left="360"/>
            </w:pPr>
            <w:r w:rsidRPr="00224C44">
              <w:t>Relatívne nízka miera nezamestnanosti</w:t>
            </w:r>
          </w:p>
          <w:p w:rsidR="002D1A50" w:rsidRPr="00224C44" w:rsidRDefault="002D1A50" w:rsidP="00397470">
            <w:pPr>
              <w:numPr>
                <w:ilvl w:val="0"/>
                <w:numId w:val="14"/>
              </w:numPr>
              <w:tabs>
                <w:tab w:val="clear" w:pos="720"/>
                <w:tab w:val="num" w:pos="-360"/>
              </w:tabs>
              <w:spacing w:before="60"/>
              <w:ind w:left="360"/>
            </w:pPr>
            <w:r w:rsidRPr="00224C44">
              <w:t>Vybudovaný a kvalitne fungujúci systém spolupráce inštitúcií a organizácií zabezpečujúcich služby pre občanov (obecný úrad, škola, cirkev, Jednota dôchodcov,  Klub dôchodcov, podnikateľský sektor a pod.)</w:t>
            </w:r>
          </w:p>
          <w:p w:rsidR="002D1A50" w:rsidRPr="00224C44" w:rsidRDefault="002D1A50" w:rsidP="00397470">
            <w:pPr>
              <w:numPr>
                <w:ilvl w:val="0"/>
                <w:numId w:val="14"/>
              </w:numPr>
              <w:tabs>
                <w:tab w:val="clear" w:pos="720"/>
                <w:tab w:val="num" w:pos="-360"/>
              </w:tabs>
              <w:spacing w:before="60"/>
              <w:ind w:left="360"/>
            </w:pPr>
            <w:r w:rsidRPr="00224C44">
              <w:t>Zdravotnícke služby poskytované prostredníctvom siete zdravotníckych zariadení v obci a okolí primerane zabezpečujú zdravotnú starostlivosť pre obyvateľov  obce</w:t>
            </w:r>
          </w:p>
          <w:p w:rsidR="002D1A50" w:rsidRPr="00224C44" w:rsidRDefault="002D1A50" w:rsidP="00397470">
            <w:pPr>
              <w:numPr>
                <w:ilvl w:val="0"/>
                <w:numId w:val="14"/>
              </w:numPr>
              <w:tabs>
                <w:tab w:val="clear" w:pos="720"/>
                <w:tab w:val="num" w:pos="-360"/>
              </w:tabs>
              <w:spacing w:before="60"/>
              <w:ind w:left="360"/>
            </w:pPr>
            <w:r w:rsidRPr="00224C44">
              <w:t>Snaha o zachovanie tradičnej ľudovej kultúry, tradičných remesiel a folklóru;</w:t>
            </w:r>
          </w:p>
          <w:p w:rsidR="002D1A50" w:rsidRPr="00224C44" w:rsidRDefault="002D1A50" w:rsidP="00397470">
            <w:pPr>
              <w:numPr>
                <w:ilvl w:val="0"/>
                <w:numId w:val="14"/>
              </w:numPr>
              <w:tabs>
                <w:tab w:val="clear" w:pos="720"/>
                <w:tab w:val="num" w:pos="-360"/>
              </w:tabs>
              <w:spacing w:before="60"/>
              <w:ind w:left="360"/>
            </w:pPr>
            <w:r w:rsidRPr="00224C44">
              <w:t>Informovanosť obyvateľov o dianí v obci prestredníctvom webovej stránky</w:t>
            </w:r>
          </w:p>
          <w:p w:rsidR="002D1A50" w:rsidRPr="003D5288" w:rsidRDefault="002D1A50" w:rsidP="00F8387C"/>
        </w:tc>
        <w:tc>
          <w:tcPr>
            <w:tcW w:w="4606" w:type="dxa"/>
          </w:tcPr>
          <w:p w:rsidR="002D1A50" w:rsidRPr="00224C44" w:rsidRDefault="002D1A50" w:rsidP="00397470">
            <w:pPr>
              <w:numPr>
                <w:ilvl w:val="0"/>
                <w:numId w:val="14"/>
              </w:numPr>
              <w:tabs>
                <w:tab w:val="clear" w:pos="720"/>
                <w:tab w:val="num" w:pos="-360"/>
              </w:tabs>
              <w:spacing w:before="60"/>
              <w:ind w:left="360"/>
            </w:pPr>
            <w:r w:rsidRPr="00224C44">
              <w:t>Obmedzené spektrum služieb a obchodných prevádzok</w:t>
            </w:r>
          </w:p>
          <w:p w:rsidR="002D1A50" w:rsidRPr="00224C44" w:rsidRDefault="002D1A50" w:rsidP="00397470">
            <w:pPr>
              <w:numPr>
                <w:ilvl w:val="0"/>
                <w:numId w:val="14"/>
              </w:numPr>
              <w:tabs>
                <w:tab w:val="clear" w:pos="720"/>
                <w:tab w:val="num" w:pos="-360"/>
              </w:tabs>
              <w:spacing w:before="60"/>
              <w:ind w:left="360"/>
            </w:pPr>
            <w:r w:rsidRPr="00224C44">
              <w:t>Nedostatočný príliv domáceho a zahraničného investičného kapitálu, predovšetkým pre rozvoj malého a stredného podnikania</w:t>
            </w:r>
          </w:p>
          <w:p w:rsidR="002D1A50" w:rsidRPr="00224C44" w:rsidRDefault="002D1A50" w:rsidP="00397470">
            <w:pPr>
              <w:numPr>
                <w:ilvl w:val="0"/>
                <w:numId w:val="14"/>
              </w:numPr>
              <w:tabs>
                <w:tab w:val="clear" w:pos="720"/>
                <w:tab w:val="num" w:pos="-360"/>
              </w:tabs>
              <w:spacing w:before="60"/>
              <w:ind w:left="360"/>
            </w:pPr>
            <w:r w:rsidRPr="00224C44">
              <w:t>Malá podpora rozvoja živnostníctva a remeselných výrob zo strany štátu</w:t>
            </w:r>
          </w:p>
          <w:p w:rsidR="002D1A50" w:rsidRPr="00224C44" w:rsidRDefault="002D1A50" w:rsidP="00397470">
            <w:pPr>
              <w:numPr>
                <w:ilvl w:val="0"/>
                <w:numId w:val="14"/>
              </w:numPr>
              <w:tabs>
                <w:tab w:val="clear" w:pos="720"/>
                <w:tab w:val="num" w:pos="-360"/>
              </w:tabs>
              <w:spacing w:before="60"/>
              <w:ind w:left="360"/>
            </w:pPr>
            <w:r w:rsidRPr="00224C44">
              <w:t>Obmedzená ponuka pracovných príležitostí priamo v obci</w:t>
            </w:r>
          </w:p>
          <w:p w:rsidR="002D1A50" w:rsidRPr="00224C44" w:rsidRDefault="002D1A50" w:rsidP="00397470">
            <w:pPr>
              <w:numPr>
                <w:ilvl w:val="0"/>
                <w:numId w:val="14"/>
              </w:numPr>
              <w:tabs>
                <w:tab w:val="clear" w:pos="720"/>
                <w:tab w:val="num" w:pos="-360"/>
              </w:tabs>
              <w:spacing w:before="60"/>
              <w:ind w:left="360"/>
            </w:pPr>
            <w:r w:rsidRPr="00224C44">
              <w:t>Nedostatok finančných prostriedkov určených na kultúru</w:t>
            </w:r>
          </w:p>
          <w:p w:rsidR="002D1A50" w:rsidRPr="00224C44" w:rsidRDefault="002D1A50" w:rsidP="00397470">
            <w:pPr>
              <w:numPr>
                <w:ilvl w:val="0"/>
                <w:numId w:val="14"/>
              </w:numPr>
              <w:tabs>
                <w:tab w:val="clear" w:pos="720"/>
                <w:tab w:val="num" w:pos="-360"/>
              </w:tabs>
              <w:spacing w:before="60"/>
              <w:ind w:left="360"/>
            </w:pPr>
            <w:r w:rsidRPr="00224C44">
              <w:t>Nedostatočná propagácia obce</w:t>
            </w:r>
          </w:p>
          <w:p w:rsidR="002D1A50" w:rsidRPr="00224C44" w:rsidRDefault="002D1A50" w:rsidP="00397470">
            <w:pPr>
              <w:numPr>
                <w:ilvl w:val="0"/>
                <w:numId w:val="14"/>
              </w:numPr>
              <w:tabs>
                <w:tab w:val="clear" w:pos="720"/>
                <w:tab w:val="num" w:pos="-360"/>
              </w:tabs>
              <w:spacing w:before="60"/>
              <w:ind w:left="360"/>
            </w:pPr>
            <w:r w:rsidRPr="00224C44">
              <w:t>Chýbajúce turistické náučné chodníky a cyklistické trasy a chodníky</w:t>
            </w:r>
          </w:p>
          <w:p w:rsidR="002D1A50" w:rsidRPr="00224C44" w:rsidRDefault="002D1A50" w:rsidP="00397470">
            <w:pPr>
              <w:numPr>
                <w:ilvl w:val="0"/>
                <w:numId w:val="14"/>
              </w:numPr>
              <w:tabs>
                <w:tab w:val="clear" w:pos="720"/>
                <w:tab w:val="num" w:pos="-360"/>
              </w:tabs>
              <w:spacing w:before="60"/>
              <w:ind w:left="360"/>
            </w:pPr>
            <w:r w:rsidRPr="00224C44">
              <w:t>Nevybudovaná infraštruktúra pre rozvoj cestovného ruchu, nevyhovujúca kvalita zariadení poskytujúcich služby cestovného ruchu (ubytovanie, stravovanie, doplnkové služby, požičovne a servis pre cykloturistiku a pod.);</w:t>
            </w:r>
          </w:p>
          <w:p w:rsidR="002D1A50" w:rsidRPr="00224C44" w:rsidRDefault="002D1A50" w:rsidP="00397470">
            <w:pPr>
              <w:numPr>
                <w:ilvl w:val="0"/>
                <w:numId w:val="14"/>
              </w:numPr>
              <w:tabs>
                <w:tab w:val="clear" w:pos="720"/>
                <w:tab w:val="num" w:pos="-360"/>
              </w:tabs>
              <w:spacing w:before="60"/>
              <w:ind w:left="360"/>
            </w:pPr>
            <w:r w:rsidRPr="00224C44">
              <w:t>Nedostatočné inovatívne programy pre rodiny s deťmi</w:t>
            </w:r>
          </w:p>
          <w:p w:rsidR="002D1A50" w:rsidRPr="00224C44" w:rsidRDefault="002D1A50" w:rsidP="00397470">
            <w:pPr>
              <w:numPr>
                <w:ilvl w:val="0"/>
                <w:numId w:val="14"/>
              </w:numPr>
              <w:tabs>
                <w:tab w:val="clear" w:pos="720"/>
                <w:tab w:val="num" w:pos="-360"/>
              </w:tabs>
              <w:spacing w:before="60"/>
              <w:ind w:left="360"/>
            </w:pPr>
            <w:r w:rsidRPr="00224C44">
              <w:t>Zlý technický stav miestnych komunikácií a chodníkov</w:t>
            </w:r>
          </w:p>
          <w:p w:rsidR="002D1A50" w:rsidRPr="00224C44" w:rsidRDefault="002D1A50" w:rsidP="00397470">
            <w:pPr>
              <w:numPr>
                <w:ilvl w:val="0"/>
                <w:numId w:val="14"/>
              </w:numPr>
              <w:tabs>
                <w:tab w:val="clear" w:pos="720"/>
                <w:tab w:val="num" w:pos="-360"/>
              </w:tabs>
              <w:spacing w:before="60"/>
              <w:ind w:left="360"/>
            </w:pPr>
            <w:r w:rsidRPr="00224C44">
              <w:t>Nedostatok poskytovaných služieb pre trávenie voľného času  - kultúra, relax, rehabilitácia, zábava, požičovne športových potrieb</w:t>
            </w:r>
          </w:p>
          <w:p w:rsidR="002D1A50" w:rsidRPr="00224C44" w:rsidRDefault="002D1A50" w:rsidP="00397470">
            <w:pPr>
              <w:numPr>
                <w:ilvl w:val="0"/>
                <w:numId w:val="14"/>
              </w:numPr>
              <w:tabs>
                <w:tab w:val="clear" w:pos="720"/>
                <w:tab w:val="num" w:pos="-106"/>
              </w:tabs>
              <w:spacing w:before="60"/>
              <w:ind w:left="357" w:hanging="357"/>
            </w:pPr>
            <w:r w:rsidRPr="00224C44">
              <w:t>Problémy s uplatňovaním rizikových skupín obyvateľstva na trhu práce</w:t>
            </w:r>
          </w:p>
          <w:p w:rsidR="002D1A50" w:rsidRPr="00224C44" w:rsidRDefault="002D1A50" w:rsidP="00397470">
            <w:pPr>
              <w:numPr>
                <w:ilvl w:val="0"/>
                <w:numId w:val="14"/>
              </w:numPr>
              <w:tabs>
                <w:tab w:val="clear" w:pos="720"/>
                <w:tab w:val="num" w:pos="-106"/>
              </w:tabs>
              <w:spacing w:before="60"/>
              <w:ind w:left="357" w:hanging="357"/>
            </w:pPr>
            <w:r w:rsidRPr="00224C44">
              <w:t>Nízka úroveň podnikateľských investícií na vidieku</w:t>
            </w:r>
          </w:p>
          <w:p w:rsidR="002D1A50" w:rsidRPr="003D5288" w:rsidRDefault="002D1A50" w:rsidP="00F8387C">
            <w:pPr>
              <w:ind w:left="434"/>
            </w:pPr>
          </w:p>
          <w:p w:rsidR="002D1A50" w:rsidRPr="00572C33" w:rsidRDefault="002D1A50" w:rsidP="00F8387C">
            <w:pPr>
              <w:ind w:left="74"/>
              <w:rPr>
                <w:sz w:val="16"/>
                <w:szCs w:val="16"/>
              </w:rPr>
            </w:pPr>
          </w:p>
        </w:tc>
      </w:tr>
      <w:tr w:rsidR="002D1A50" w:rsidRPr="00572C33" w:rsidTr="00F8387C">
        <w:tc>
          <w:tcPr>
            <w:tcW w:w="4606" w:type="dxa"/>
          </w:tcPr>
          <w:p w:rsidR="002D1A50" w:rsidRPr="00572C33" w:rsidRDefault="002D1A50" w:rsidP="00F8387C">
            <w:pPr>
              <w:rPr>
                <w:b/>
                <w:i/>
              </w:rPr>
            </w:pPr>
            <w:r w:rsidRPr="00572C33">
              <w:rPr>
                <w:b/>
                <w:i/>
              </w:rPr>
              <w:t>Príležitosti</w:t>
            </w:r>
          </w:p>
        </w:tc>
        <w:tc>
          <w:tcPr>
            <w:tcW w:w="4606" w:type="dxa"/>
          </w:tcPr>
          <w:p w:rsidR="002D1A50" w:rsidRPr="00572C33" w:rsidRDefault="002D1A50" w:rsidP="00F8387C">
            <w:pPr>
              <w:rPr>
                <w:b/>
                <w:i/>
              </w:rPr>
            </w:pPr>
            <w:r w:rsidRPr="00572C33">
              <w:rPr>
                <w:b/>
                <w:i/>
              </w:rPr>
              <w:t>Ohrozenia</w:t>
            </w:r>
          </w:p>
        </w:tc>
      </w:tr>
      <w:tr w:rsidR="002D1A50" w:rsidRPr="00572C33" w:rsidTr="00F8387C">
        <w:tc>
          <w:tcPr>
            <w:tcW w:w="4606" w:type="dxa"/>
          </w:tcPr>
          <w:p w:rsidR="002D1A50" w:rsidRDefault="002D1A50" w:rsidP="00397470">
            <w:pPr>
              <w:numPr>
                <w:ilvl w:val="0"/>
                <w:numId w:val="14"/>
              </w:numPr>
              <w:tabs>
                <w:tab w:val="clear" w:pos="720"/>
                <w:tab w:val="num" w:pos="-360"/>
              </w:tabs>
              <w:spacing w:before="60"/>
              <w:ind w:left="360"/>
            </w:pPr>
            <w:r w:rsidRPr="003D5288">
              <w:t>Zlepšiť podnikateľské prostredie – prílev súkromných investícií</w:t>
            </w:r>
          </w:p>
          <w:p w:rsidR="002D1A50" w:rsidRPr="003D5288" w:rsidRDefault="002D1A50" w:rsidP="00397470">
            <w:pPr>
              <w:numPr>
                <w:ilvl w:val="0"/>
                <w:numId w:val="14"/>
              </w:numPr>
              <w:tabs>
                <w:tab w:val="clear" w:pos="720"/>
                <w:tab w:val="num" w:pos="-360"/>
              </w:tabs>
              <w:spacing w:before="60"/>
              <w:ind w:left="360"/>
            </w:pPr>
            <w:r w:rsidRPr="00224C44">
              <w:t xml:space="preserve">Využitie výhodnej polohy  v dynamicky sa rozvíjajúcej oblasti TSK pre pohodlnú dochádzku za prácou </w:t>
            </w:r>
          </w:p>
          <w:p w:rsidR="002D1A50" w:rsidRPr="003D5288" w:rsidRDefault="002D1A50" w:rsidP="00397470">
            <w:pPr>
              <w:numPr>
                <w:ilvl w:val="0"/>
                <w:numId w:val="14"/>
              </w:numPr>
              <w:tabs>
                <w:tab w:val="clear" w:pos="720"/>
                <w:tab w:val="num" w:pos="-360"/>
              </w:tabs>
              <w:spacing w:before="60"/>
              <w:ind w:left="360"/>
            </w:pPr>
            <w:r w:rsidRPr="003D5288">
              <w:t>Zlepšiť technickú infraštruktúru - podpora pre rozvoj cestovného ruchu a rozvoj činností malých a stredných podnikateľov</w:t>
            </w:r>
          </w:p>
          <w:p w:rsidR="002D1A50" w:rsidRPr="003D5288" w:rsidRDefault="002D1A50" w:rsidP="00397470">
            <w:pPr>
              <w:numPr>
                <w:ilvl w:val="0"/>
                <w:numId w:val="14"/>
              </w:numPr>
              <w:tabs>
                <w:tab w:val="clear" w:pos="720"/>
                <w:tab w:val="num" w:pos="-360"/>
              </w:tabs>
              <w:spacing w:before="60"/>
              <w:ind w:left="360"/>
            </w:pPr>
            <w:r w:rsidRPr="003D5288">
              <w:t>Zvýšiť príťažlivosť obce pre návštevníkov</w:t>
            </w:r>
          </w:p>
          <w:p w:rsidR="002D1A50" w:rsidRPr="00224C44" w:rsidRDefault="002D1A50" w:rsidP="00397470">
            <w:pPr>
              <w:numPr>
                <w:ilvl w:val="0"/>
                <w:numId w:val="14"/>
              </w:numPr>
              <w:tabs>
                <w:tab w:val="clear" w:pos="720"/>
                <w:tab w:val="num" w:pos="-360"/>
              </w:tabs>
              <w:spacing w:before="60"/>
              <w:ind w:left="360"/>
            </w:pPr>
            <w:r w:rsidRPr="00224C44">
              <w:t xml:space="preserve">Vytvoriť vhodné podmienky pre rozvoj rekreačných a oddychových aktivít </w:t>
            </w:r>
          </w:p>
          <w:p w:rsidR="002D1A50" w:rsidRPr="00224C44" w:rsidRDefault="002D1A50" w:rsidP="00397470">
            <w:pPr>
              <w:numPr>
                <w:ilvl w:val="0"/>
                <w:numId w:val="14"/>
              </w:numPr>
              <w:tabs>
                <w:tab w:val="clear" w:pos="720"/>
                <w:tab w:val="num" w:pos="-360"/>
              </w:tabs>
              <w:spacing w:before="60"/>
              <w:ind w:left="360"/>
            </w:pPr>
            <w:r w:rsidRPr="00224C44">
              <w:t>Využiť dané prírodné podmienky na rozvoj agroturistiky</w:t>
            </w:r>
          </w:p>
          <w:p w:rsidR="002D1A50" w:rsidRPr="00224C44" w:rsidRDefault="002D1A50" w:rsidP="00397470">
            <w:pPr>
              <w:numPr>
                <w:ilvl w:val="0"/>
                <w:numId w:val="14"/>
              </w:numPr>
              <w:tabs>
                <w:tab w:val="clear" w:pos="720"/>
                <w:tab w:val="num" w:pos="-360"/>
              </w:tabs>
              <w:spacing w:before="60"/>
              <w:ind w:left="360"/>
            </w:pPr>
            <w:r w:rsidRPr="00224C44">
              <w:t>Vybudovať cyklotrasy a náučné chodníky a zavádzať nové produkty cestovného ruchu</w:t>
            </w:r>
          </w:p>
          <w:p w:rsidR="002D1A50" w:rsidRPr="00224C44" w:rsidRDefault="002D1A50" w:rsidP="00397470">
            <w:pPr>
              <w:numPr>
                <w:ilvl w:val="0"/>
                <w:numId w:val="14"/>
              </w:numPr>
              <w:tabs>
                <w:tab w:val="clear" w:pos="720"/>
                <w:tab w:val="num" w:pos="-360"/>
              </w:tabs>
              <w:spacing w:before="60"/>
              <w:ind w:left="360"/>
            </w:pPr>
            <w:r w:rsidRPr="00224C44">
              <w:t>Podporiť rastúci dopyt po zážitkovej turistike, agroturistike</w:t>
            </w:r>
          </w:p>
          <w:p w:rsidR="002D1A50" w:rsidRPr="00224C44" w:rsidRDefault="002D1A50" w:rsidP="00397470">
            <w:pPr>
              <w:numPr>
                <w:ilvl w:val="0"/>
                <w:numId w:val="14"/>
              </w:numPr>
              <w:tabs>
                <w:tab w:val="clear" w:pos="720"/>
                <w:tab w:val="num" w:pos="-360"/>
              </w:tabs>
              <w:spacing w:before="60"/>
              <w:ind w:left="360"/>
            </w:pPr>
            <w:r w:rsidRPr="00224C44">
              <w:t>Budovať partnerstvá obce s podnikateľmi a združeniami cestovného ruchu</w:t>
            </w:r>
          </w:p>
          <w:p w:rsidR="002D1A50" w:rsidRPr="00224C44" w:rsidRDefault="002D1A50" w:rsidP="00397470">
            <w:pPr>
              <w:numPr>
                <w:ilvl w:val="0"/>
                <w:numId w:val="14"/>
              </w:numPr>
              <w:tabs>
                <w:tab w:val="clear" w:pos="720"/>
                <w:tab w:val="num" w:pos="-360"/>
              </w:tabs>
              <w:spacing w:before="60"/>
              <w:ind w:left="360"/>
            </w:pPr>
            <w:r w:rsidRPr="00224C44">
              <w:t xml:space="preserve">Využiť propagáciu a moderné informačné technológie na rozvoj obce </w:t>
            </w:r>
          </w:p>
          <w:p w:rsidR="002D1A50" w:rsidRPr="00224C44" w:rsidRDefault="002D1A50" w:rsidP="00397470">
            <w:pPr>
              <w:numPr>
                <w:ilvl w:val="0"/>
                <w:numId w:val="14"/>
              </w:numPr>
              <w:tabs>
                <w:tab w:val="clear" w:pos="720"/>
                <w:tab w:val="num" w:pos="-360"/>
              </w:tabs>
              <w:spacing w:before="60"/>
              <w:ind w:left="360"/>
            </w:pPr>
            <w:r w:rsidRPr="00224C44">
              <w:t>Vytvoriť podmienky pre zvýšenie mobility pracovnej sily</w:t>
            </w:r>
          </w:p>
          <w:p w:rsidR="002D1A50" w:rsidRPr="00224C44" w:rsidRDefault="002D1A50" w:rsidP="00397470">
            <w:pPr>
              <w:numPr>
                <w:ilvl w:val="0"/>
                <w:numId w:val="14"/>
              </w:numPr>
              <w:tabs>
                <w:tab w:val="clear" w:pos="720"/>
                <w:tab w:val="num" w:pos="-360"/>
              </w:tabs>
              <w:spacing w:before="60"/>
              <w:ind w:left="360"/>
            </w:pPr>
            <w:r w:rsidRPr="00224C44">
              <w:t>Podporiť programy pre marginalizované skupiny obyvateľstva</w:t>
            </w:r>
          </w:p>
          <w:p w:rsidR="002D1A50" w:rsidRPr="00224C44" w:rsidRDefault="002D1A50" w:rsidP="00397470">
            <w:pPr>
              <w:numPr>
                <w:ilvl w:val="0"/>
                <w:numId w:val="14"/>
              </w:numPr>
              <w:tabs>
                <w:tab w:val="clear" w:pos="720"/>
                <w:tab w:val="num" w:pos="-360"/>
              </w:tabs>
              <w:spacing w:before="60"/>
              <w:ind w:left="360"/>
            </w:pPr>
            <w:r w:rsidRPr="00224C44">
              <w:t>Využiť možnosti získavania finančných zdrojov z prostriedkov štrukturálnych fondov EÚ, ďalších podporných rozvojových programov a programov inštitúcií zodpovedných za realizáciu regionálnej politiky na dobudovanie a skvalitnenie obecnej infraštruktúry</w:t>
            </w:r>
          </w:p>
          <w:p w:rsidR="002D1A50" w:rsidRPr="00224C44" w:rsidRDefault="002D1A50" w:rsidP="00397470">
            <w:pPr>
              <w:numPr>
                <w:ilvl w:val="0"/>
                <w:numId w:val="14"/>
              </w:numPr>
              <w:tabs>
                <w:tab w:val="clear" w:pos="720"/>
                <w:tab w:val="num" w:pos="-360"/>
              </w:tabs>
              <w:spacing w:before="60"/>
              <w:ind w:left="360"/>
            </w:pPr>
            <w:r w:rsidRPr="00224C44">
              <w:t>Spolupodieľať sa na vytvorení komplexného informačného systému, propagujúceho okolitý región, v spolupráci s partnerskými mestami či strediskami cestovného ruchu v okolí</w:t>
            </w:r>
          </w:p>
          <w:p w:rsidR="002D1A50" w:rsidRPr="00224C44" w:rsidRDefault="002D1A50" w:rsidP="00397470">
            <w:pPr>
              <w:numPr>
                <w:ilvl w:val="0"/>
                <w:numId w:val="14"/>
              </w:numPr>
              <w:tabs>
                <w:tab w:val="clear" w:pos="720"/>
                <w:tab w:val="num" w:pos="-360"/>
              </w:tabs>
              <w:spacing w:before="60"/>
              <w:ind w:left="360"/>
            </w:pPr>
            <w:r w:rsidRPr="00224C44">
              <w:t xml:space="preserve">Podporiť podnikateľský a neziskový sektor  v budovaní siete sociálnych zariadení a sociálnych služieb </w:t>
            </w:r>
          </w:p>
        </w:tc>
        <w:tc>
          <w:tcPr>
            <w:tcW w:w="4606" w:type="dxa"/>
          </w:tcPr>
          <w:p w:rsidR="002D1A50" w:rsidRPr="003D5288" w:rsidRDefault="002D1A50" w:rsidP="00397470">
            <w:pPr>
              <w:numPr>
                <w:ilvl w:val="0"/>
                <w:numId w:val="14"/>
              </w:numPr>
              <w:tabs>
                <w:tab w:val="clear" w:pos="720"/>
                <w:tab w:val="num" w:pos="-360"/>
              </w:tabs>
              <w:spacing w:before="60"/>
              <w:ind w:left="360"/>
            </w:pPr>
            <w:r w:rsidRPr="003D5288">
              <w:t>Nízka kúpna sila obyvateľstva</w:t>
            </w:r>
          </w:p>
          <w:p w:rsidR="002D1A50" w:rsidRPr="003D5288" w:rsidRDefault="002D1A50" w:rsidP="00397470">
            <w:pPr>
              <w:numPr>
                <w:ilvl w:val="0"/>
                <w:numId w:val="14"/>
              </w:numPr>
              <w:tabs>
                <w:tab w:val="clear" w:pos="720"/>
                <w:tab w:val="num" w:pos="-360"/>
              </w:tabs>
              <w:spacing w:before="60"/>
              <w:ind w:left="360"/>
            </w:pPr>
            <w:r w:rsidRPr="003D5288">
              <w:t>Starnutie obyvateľstva</w:t>
            </w:r>
          </w:p>
          <w:p w:rsidR="002D1A50" w:rsidRPr="003D5288" w:rsidRDefault="002D1A50" w:rsidP="00397470">
            <w:pPr>
              <w:numPr>
                <w:ilvl w:val="0"/>
                <w:numId w:val="14"/>
              </w:numPr>
              <w:tabs>
                <w:tab w:val="clear" w:pos="720"/>
                <w:tab w:val="num" w:pos="-360"/>
              </w:tabs>
              <w:spacing w:before="60"/>
              <w:ind w:left="360"/>
            </w:pPr>
            <w:r w:rsidRPr="003D5288">
              <w:t>Odliv kvalifikovanej pracovnej sily do ekonomicky vyspelejších miest a regiónov a do štátov Európskej únie</w:t>
            </w:r>
          </w:p>
          <w:p w:rsidR="002D1A50" w:rsidRPr="003D5288" w:rsidRDefault="002D1A50" w:rsidP="00397470">
            <w:pPr>
              <w:numPr>
                <w:ilvl w:val="0"/>
                <w:numId w:val="14"/>
              </w:numPr>
              <w:tabs>
                <w:tab w:val="clear" w:pos="720"/>
                <w:tab w:val="num" w:pos="-360"/>
              </w:tabs>
              <w:spacing w:before="60"/>
              <w:ind w:left="360"/>
            </w:pPr>
            <w:r w:rsidRPr="003D5288">
              <w:t>Rastúce nároky na opravu a údržbu technickej infraštruktúry a obecného majetku</w:t>
            </w:r>
          </w:p>
          <w:p w:rsidR="002D1A50" w:rsidRPr="003D5288" w:rsidRDefault="002D1A50" w:rsidP="00397470">
            <w:pPr>
              <w:numPr>
                <w:ilvl w:val="0"/>
                <w:numId w:val="14"/>
              </w:numPr>
              <w:tabs>
                <w:tab w:val="clear" w:pos="720"/>
                <w:tab w:val="num" w:pos="-360"/>
              </w:tabs>
              <w:spacing w:before="60"/>
              <w:ind w:left="360"/>
            </w:pPr>
            <w:r w:rsidRPr="003D5288">
              <w:t>Rastúca konkurencia na svetovom a domácom trhu v oblasti cestovného ruchu</w:t>
            </w:r>
          </w:p>
          <w:p w:rsidR="002D1A50" w:rsidRPr="003D5288" w:rsidRDefault="002D1A50" w:rsidP="00397470">
            <w:pPr>
              <w:numPr>
                <w:ilvl w:val="0"/>
                <w:numId w:val="14"/>
              </w:numPr>
              <w:tabs>
                <w:tab w:val="clear" w:pos="720"/>
                <w:tab w:val="num" w:pos="-360"/>
              </w:tabs>
              <w:spacing w:before="60"/>
              <w:ind w:left="360"/>
            </w:pPr>
            <w:r w:rsidRPr="003D5288">
              <w:t>Pomalý rast kvality ponúkaných služieb</w:t>
            </w:r>
          </w:p>
          <w:p w:rsidR="002D1A50" w:rsidRDefault="002D1A50" w:rsidP="00397470">
            <w:pPr>
              <w:numPr>
                <w:ilvl w:val="0"/>
                <w:numId w:val="14"/>
              </w:numPr>
              <w:tabs>
                <w:tab w:val="clear" w:pos="720"/>
                <w:tab w:val="num" w:pos="-360"/>
              </w:tabs>
              <w:spacing w:before="60"/>
              <w:ind w:left="360"/>
            </w:pPr>
            <w:r w:rsidRPr="003D5288">
              <w:t>Zvýšenie miery znečisťovania životného prostredia - potreba citlivého prístupu k  chráneným ekosystémom</w:t>
            </w:r>
          </w:p>
          <w:p w:rsidR="002D1A50" w:rsidRPr="00224C44" w:rsidRDefault="002D1A50" w:rsidP="00397470">
            <w:pPr>
              <w:numPr>
                <w:ilvl w:val="0"/>
                <w:numId w:val="14"/>
              </w:numPr>
              <w:tabs>
                <w:tab w:val="clear" w:pos="720"/>
                <w:tab w:val="num" w:pos="-360"/>
              </w:tabs>
              <w:spacing w:before="60"/>
              <w:ind w:left="360"/>
            </w:pPr>
            <w:r w:rsidRPr="00224C44">
              <w:t>Možný nárast prírodných udalostí a katastrof spôsobujúcich ničenie úrod;</w:t>
            </w:r>
          </w:p>
          <w:p w:rsidR="002D1A50" w:rsidRPr="00224C44" w:rsidRDefault="002D1A50" w:rsidP="00397470">
            <w:pPr>
              <w:numPr>
                <w:ilvl w:val="0"/>
                <w:numId w:val="14"/>
              </w:numPr>
              <w:tabs>
                <w:tab w:val="clear" w:pos="720"/>
                <w:tab w:val="num" w:pos="-360"/>
              </w:tabs>
              <w:spacing w:before="60"/>
              <w:ind w:left="360"/>
            </w:pPr>
            <w:r w:rsidRPr="00224C44">
              <w:t xml:space="preserve"> Nižšie dotácie štátu do poľnohospodárstva v porovnaní s ostatnými štátmi EÚ;</w:t>
            </w:r>
          </w:p>
          <w:p w:rsidR="002D1A50" w:rsidRPr="00224C44" w:rsidRDefault="002D1A50" w:rsidP="00397470">
            <w:pPr>
              <w:numPr>
                <w:ilvl w:val="0"/>
                <w:numId w:val="14"/>
              </w:numPr>
              <w:tabs>
                <w:tab w:val="clear" w:pos="720"/>
                <w:tab w:val="num" w:pos="-360"/>
              </w:tabs>
              <w:spacing w:before="60"/>
              <w:ind w:left="360"/>
            </w:pPr>
            <w:r w:rsidRPr="00224C44">
              <w:t>Rastúca konkurencia na domácom a  svetovom trhu v oblasti cestovného ruchu</w:t>
            </w:r>
          </w:p>
          <w:p w:rsidR="002D1A50" w:rsidRPr="003D5288" w:rsidRDefault="002D1A50" w:rsidP="00F8387C">
            <w:pPr>
              <w:ind w:left="720"/>
            </w:pPr>
          </w:p>
        </w:tc>
      </w:tr>
    </w:tbl>
    <w:p w:rsidR="002D1A50" w:rsidRPr="00124F42" w:rsidRDefault="002D1A50" w:rsidP="00F8387C">
      <w:pPr>
        <w:pStyle w:val="Heading2"/>
        <w:rPr>
          <w:rFonts w:ascii="Times New Roman" w:hAnsi="Times New Roman" w:cs="Times New Roman"/>
          <w:sz w:val="32"/>
          <w:szCs w:val="32"/>
        </w:rPr>
      </w:pPr>
      <w:bookmarkStart w:id="59" w:name="_Toc421205421"/>
      <w:bookmarkStart w:id="60" w:name="_Toc421206668"/>
      <w:bookmarkStart w:id="61" w:name="_Toc421207353"/>
      <w:bookmarkStart w:id="62" w:name="_Toc421214336"/>
      <w:r w:rsidRPr="00124F42">
        <w:rPr>
          <w:rFonts w:ascii="Times New Roman" w:hAnsi="Times New Roman" w:cs="Times New Roman"/>
          <w:sz w:val="32"/>
          <w:szCs w:val="32"/>
        </w:rPr>
        <w:t>1.4 Kľúčové disparity a hlavné faktory rozvoja</w:t>
      </w:r>
      <w:bookmarkEnd w:id="59"/>
      <w:bookmarkEnd w:id="60"/>
      <w:bookmarkEnd w:id="61"/>
      <w:bookmarkEnd w:id="62"/>
      <w:r w:rsidRPr="00124F42">
        <w:rPr>
          <w:rFonts w:ascii="Times New Roman" w:hAnsi="Times New Roman" w:cs="Times New Roman"/>
          <w:sz w:val="32"/>
          <w:szCs w:val="32"/>
        </w:rPr>
        <w:t xml:space="preserve"> </w:t>
      </w:r>
    </w:p>
    <w:p w:rsidR="002D1A50" w:rsidRPr="003D5288" w:rsidRDefault="002D1A50" w:rsidP="00F8387C">
      <w:pPr>
        <w:tabs>
          <w:tab w:val="left" w:pos="1080"/>
        </w:tabs>
        <w:ind w:firstLine="540"/>
        <w:jc w:val="both"/>
        <w:rPr>
          <w:rFonts w:ascii="Arial" w:hAnsi="Arial"/>
          <w:b/>
          <w:sz w:val="22"/>
        </w:rPr>
      </w:pPr>
      <w:r w:rsidRPr="003D5288">
        <w:rPr>
          <w:rFonts w:ascii="Arial" w:hAnsi="Arial"/>
          <w:b/>
          <w:sz w:val="22"/>
        </w:rPr>
        <w:t xml:space="preserve"> </w:t>
      </w:r>
    </w:p>
    <w:p w:rsidR="002D1A50" w:rsidRPr="00F77358" w:rsidRDefault="002D1A50" w:rsidP="00F8387C">
      <w:pPr>
        <w:pStyle w:val="Heading3"/>
        <w:rPr>
          <w:rFonts w:ascii="Times New Roman" w:hAnsi="Times New Roman" w:cs="Times New Roman"/>
          <w:sz w:val="28"/>
          <w:szCs w:val="28"/>
        </w:rPr>
      </w:pPr>
      <w:bookmarkStart w:id="63" w:name="_Toc421205422"/>
      <w:bookmarkStart w:id="64" w:name="_Toc421206669"/>
      <w:bookmarkStart w:id="65" w:name="_Toc421207354"/>
      <w:bookmarkStart w:id="66" w:name="_Toc421214337"/>
      <w:r w:rsidRPr="00F77358">
        <w:rPr>
          <w:rFonts w:ascii="Times New Roman" w:hAnsi="Times New Roman" w:cs="Times New Roman"/>
          <w:sz w:val="28"/>
          <w:szCs w:val="28"/>
        </w:rPr>
        <w:t>1.4.1 Kľúčové disparity</w:t>
      </w:r>
      <w:bookmarkEnd w:id="63"/>
      <w:bookmarkEnd w:id="64"/>
      <w:bookmarkEnd w:id="65"/>
      <w:bookmarkEnd w:id="66"/>
      <w:r w:rsidRPr="00F77358">
        <w:rPr>
          <w:rFonts w:ascii="Times New Roman" w:hAnsi="Times New Roman" w:cs="Times New Roman"/>
          <w:sz w:val="28"/>
          <w:szCs w:val="28"/>
        </w:rPr>
        <w:t xml:space="preserve">  </w:t>
      </w:r>
    </w:p>
    <w:p w:rsidR="002D1A50" w:rsidRPr="003D5288" w:rsidRDefault="002D1A50" w:rsidP="00F8387C">
      <w:pPr>
        <w:tabs>
          <w:tab w:val="left" w:pos="1080"/>
        </w:tabs>
        <w:ind w:firstLine="540"/>
        <w:jc w:val="both"/>
        <w:rPr>
          <w:b/>
        </w:rPr>
      </w:pPr>
    </w:p>
    <w:p w:rsidR="002D1A50" w:rsidRPr="003D5288" w:rsidRDefault="002D1A50" w:rsidP="00F8387C">
      <w:pPr>
        <w:tabs>
          <w:tab w:val="left" w:pos="1080"/>
        </w:tabs>
        <w:jc w:val="both"/>
      </w:pPr>
      <w:r w:rsidRPr="003D5288">
        <w:rPr>
          <w:b/>
        </w:rPr>
        <w:tab/>
      </w:r>
      <w:r w:rsidRPr="003D5288">
        <w:t>Z vykonanej SWOT analýzy boli identifikované hlavné problémy obce Trstín:</w:t>
      </w:r>
    </w:p>
    <w:p w:rsidR="002D1A50" w:rsidRPr="003D5288" w:rsidRDefault="002D1A50" w:rsidP="00F8387C">
      <w:pPr>
        <w:tabs>
          <w:tab w:val="left" w:pos="1080"/>
        </w:tabs>
        <w:jc w:val="both"/>
      </w:pPr>
    </w:p>
    <w:p w:rsidR="002D1A50" w:rsidRPr="003D5288" w:rsidRDefault="002D1A50" w:rsidP="00397470">
      <w:pPr>
        <w:numPr>
          <w:ilvl w:val="0"/>
          <w:numId w:val="15"/>
        </w:numPr>
        <w:tabs>
          <w:tab w:val="clear" w:pos="1260"/>
          <w:tab w:val="num" w:pos="-540"/>
        </w:tabs>
        <w:ind w:left="540"/>
        <w:jc w:val="both"/>
      </w:pPr>
      <w:r w:rsidRPr="003D5288">
        <w:rPr>
          <w:b/>
        </w:rPr>
        <w:t xml:space="preserve">nedostatok finančných zdrojov - </w:t>
      </w:r>
      <w:r w:rsidRPr="003D5288">
        <w:t>obec musí vytvoriť podmienky pre vstup investorov a pre rozvojové aktivity malých a stredných podnikateľov v obci, musí pripraviť potrebnú infraštruktúru (napr. výstavba zariadení cestovného ruchu, rozšírenie a zvýšenie kvality ponúkaných služieb),</w:t>
      </w:r>
    </w:p>
    <w:p w:rsidR="002D1A50" w:rsidRPr="003D5288" w:rsidRDefault="002D1A50" w:rsidP="00397470">
      <w:pPr>
        <w:numPr>
          <w:ilvl w:val="0"/>
          <w:numId w:val="15"/>
        </w:numPr>
        <w:tabs>
          <w:tab w:val="clear" w:pos="1260"/>
          <w:tab w:val="num" w:pos="-540"/>
        </w:tabs>
        <w:ind w:left="540"/>
        <w:jc w:val="both"/>
      </w:pPr>
      <w:r w:rsidRPr="003D5288">
        <w:rPr>
          <w:b/>
        </w:rPr>
        <w:t xml:space="preserve">nevyhovujúci technický stav lokálnej infraštruktúry - </w:t>
      </w:r>
      <w:r w:rsidRPr="003D5288">
        <w:t>miestne komunikácie sú v zlom technickom stave, chýbajú chodníky, verejné osvetlenie je zastarané,</w:t>
      </w:r>
    </w:p>
    <w:p w:rsidR="002D1A50" w:rsidRPr="003D5288" w:rsidRDefault="002D1A50" w:rsidP="00397470">
      <w:pPr>
        <w:numPr>
          <w:ilvl w:val="0"/>
          <w:numId w:val="15"/>
        </w:numPr>
        <w:tabs>
          <w:tab w:val="clear" w:pos="1260"/>
          <w:tab w:val="num" w:pos="-540"/>
        </w:tabs>
        <w:ind w:left="540"/>
        <w:jc w:val="both"/>
      </w:pPr>
      <w:r w:rsidRPr="003D5288">
        <w:rPr>
          <w:b/>
        </w:rPr>
        <w:t>prírodné danosti obce málo využívané pre rozvoj cestovného ruchu,</w:t>
      </w:r>
    </w:p>
    <w:p w:rsidR="002D1A50" w:rsidRPr="003D5288" w:rsidRDefault="002D1A50" w:rsidP="00397470">
      <w:pPr>
        <w:numPr>
          <w:ilvl w:val="0"/>
          <w:numId w:val="15"/>
        </w:numPr>
        <w:tabs>
          <w:tab w:val="clear" w:pos="1260"/>
          <w:tab w:val="num" w:pos="-540"/>
        </w:tabs>
        <w:ind w:left="540"/>
        <w:jc w:val="both"/>
      </w:pPr>
      <w:r w:rsidRPr="003D5288">
        <w:rPr>
          <w:b/>
        </w:rPr>
        <w:t>nízky podiel zariadení cestovného ruchu pre rozvoj agroturistiky a rekreácie,</w:t>
      </w:r>
    </w:p>
    <w:p w:rsidR="002D1A50" w:rsidRPr="00224C44" w:rsidRDefault="002D1A50" w:rsidP="00397470">
      <w:pPr>
        <w:numPr>
          <w:ilvl w:val="0"/>
          <w:numId w:val="15"/>
        </w:numPr>
        <w:tabs>
          <w:tab w:val="clear" w:pos="1260"/>
          <w:tab w:val="num" w:pos="-540"/>
        </w:tabs>
        <w:ind w:left="540"/>
        <w:jc w:val="both"/>
      </w:pPr>
      <w:r w:rsidRPr="003D5288">
        <w:rPr>
          <w:b/>
        </w:rPr>
        <w:t>nízky podiel a kvalita služieb občanom a návštevníkom obce,</w:t>
      </w:r>
    </w:p>
    <w:p w:rsidR="002D1A50" w:rsidRPr="003D5288" w:rsidRDefault="002D1A50" w:rsidP="00397470">
      <w:pPr>
        <w:numPr>
          <w:ilvl w:val="0"/>
          <w:numId w:val="15"/>
        </w:numPr>
        <w:tabs>
          <w:tab w:val="clear" w:pos="1260"/>
          <w:tab w:val="num" w:pos="-540"/>
        </w:tabs>
        <w:ind w:left="540"/>
        <w:jc w:val="both"/>
      </w:pPr>
      <w:r w:rsidRPr="009E100A">
        <w:rPr>
          <w:b/>
        </w:rPr>
        <w:t xml:space="preserve">nízky stupeň kvalifikačnej mobility pracovnej sily </w:t>
      </w:r>
      <w:r w:rsidRPr="009E100A">
        <w:t>- hlavne občania marginalizovaných skupín obyvateľstva - občania rómskej národnosti a občania s nízkym stupňom vzdelania,</w:t>
      </w:r>
    </w:p>
    <w:p w:rsidR="002D1A50" w:rsidRPr="003D5288" w:rsidRDefault="002D1A50" w:rsidP="00397470">
      <w:pPr>
        <w:numPr>
          <w:ilvl w:val="0"/>
          <w:numId w:val="15"/>
        </w:numPr>
        <w:tabs>
          <w:tab w:val="clear" w:pos="1260"/>
          <w:tab w:val="num" w:pos="-540"/>
        </w:tabs>
        <w:ind w:left="540"/>
        <w:jc w:val="both"/>
        <w:rPr>
          <w:b/>
        </w:rPr>
      </w:pPr>
      <w:r w:rsidRPr="003D5288">
        <w:rPr>
          <w:b/>
        </w:rPr>
        <w:t xml:space="preserve">nedostatočná previazanosť medzi vzdelávacou sústavou a potrebami moderného trhu práce - </w:t>
      </w:r>
      <w:r w:rsidRPr="003D5288">
        <w:t>koordinácia  spolupráce všetkých zainteresovaných subjektov</w:t>
      </w:r>
      <w:r w:rsidRPr="003D5288">
        <w:rPr>
          <w:b/>
        </w:rPr>
        <w:t>.</w:t>
      </w:r>
    </w:p>
    <w:p w:rsidR="002D1A50" w:rsidRPr="003D5288" w:rsidRDefault="002D1A50" w:rsidP="00F8387C">
      <w:pPr>
        <w:ind w:left="180"/>
        <w:jc w:val="both"/>
        <w:rPr>
          <w:b/>
        </w:rPr>
      </w:pPr>
    </w:p>
    <w:p w:rsidR="002D1A50" w:rsidRPr="003D5288" w:rsidRDefault="002D1A50" w:rsidP="00F8387C">
      <w:pPr>
        <w:tabs>
          <w:tab w:val="left" w:pos="1080"/>
        </w:tabs>
        <w:jc w:val="both"/>
        <w:rPr>
          <w:rFonts w:ascii="Arial" w:hAnsi="Arial"/>
          <w:sz w:val="22"/>
        </w:rPr>
      </w:pPr>
    </w:p>
    <w:p w:rsidR="002D1A50" w:rsidRPr="00F77358" w:rsidRDefault="002D1A50" w:rsidP="00F8387C">
      <w:pPr>
        <w:pStyle w:val="Heading3"/>
        <w:rPr>
          <w:rFonts w:ascii="Times New Roman" w:hAnsi="Times New Roman" w:cs="Times New Roman"/>
          <w:sz w:val="28"/>
          <w:szCs w:val="28"/>
        </w:rPr>
      </w:pPr>
      <w:bookmarkStart w:id="67" w:name="_Toc421205423"/>
      <w:bookmarkStart w:id="68" w:name="_Toc421206670"/>
      <w:bookmarkStart w:id="69" w:name="_Toc421207355"/>
      <w:bookmarkStart w:id="70" w:name="_Toc421214338"/>
      <w:r w:rsidRPr="00F77358">
        <w:rPr>
          <w:rFonts w:ascii="Times New Roman" w:hAnsi="Times New Roman" w:cs="Times New Roman"/>
          <w:sz w:val="28"/>
          <w:szCs w:val="28"/>
        </w:rPr>
        <w:t>1.4.2 Hlavné faktory rozvoja</w:t>
      </w:r>
      <w:bookmarkEnd w:id="67"/>
      <w:bookmarkEnd w:id="68"/>
      <w:bookmarkEnd w:id="69"/>
      <w:bookmarkEnd w:id="70"/>
    </w:p>
    <w:p w:rsidR="002D1A50" w:rsidRPr="003D5288" w:rsidRDefault="002D1A50" w:rsidP="00F8387C">
      <w:pPr>
        <w:tabs>
          <w:tab w:val="left" w:pos="1080"/>
        </w:tabs>
        <w:ind w:firstLine="540"/>
        <w:jc w:val="both"/>
        <w:rPr>
          <w:rFonts w:ascii="Arial" w:hAnsi="Arial"/>
          <w:sz w:val="22"/>
        </w:rPr>
      </w:pPr>
    </w:p>
    <w:p w:rsidR="002D1A50" w:rsidRPr="003D5288" w:rsidRDefault="002D1A50" w:rsidP="00F8387C">
      <w:pPr>
        <w:tabs>
          <w:tab w:val="left" w:pos="1080"/>
        </w:tabs>
        <w:jc w:val="both"/>
      </w:pPr>
      <w:r w:rsidRPr="003D5288">
        <w:tab/>
        <w:t>Z vykonanej SWOT analýzy boli identifikované hlavné faktory rozvoja obce Trstín:</w:t>
      </w:r>
    </w:p>
    <w:p w:rsidR="002D1A50" w:rsidRPr="003D5288" w:rsidRDefault="002D1A50" w:rsidP="00F8387C">
      <w:pPr>
        <w:tabs>
          <w:tab w:val="left" w:pos="1080"/>
        </w:tabs>
        <w:ind w:firstLine="540"/>
        <w:jc w:val="both"/>
        <w:rPr>
          <w:rFonts w:ascii="Arial" w:hAnsi="Arial"/>
          <w:sz w:val="22"/>
        </w:rPr>
      </w:pPr>
    </w:p>
    <w:p w:rsidR="002D1A50" w:rsidRPr="003D5288" w:rsidRDefault="002D1A50" w:rsidP="00397470">
      <w:pPr>
        <w:numPr>
          <w:ilvl w:val="0"/>
          <w:numId w:val="15"/>
        </w:numPr>
        <w:tabs>
          <w:tab w:val="clear" w:pos="1260"/>
          <w:tab w:val="num" w:pos="-540"/>
        </w:tabs>
        <w:ind w:left="540"/>
        <w:jc w:val="both"/>
      </w:pPr>
      <w:r w:rsidRPr="003D5288">
        <w:rPr>
          <w:b/>
        </w:rPr>
        <w:t>budovať pozitívny imidž zdravej a perspektívnej obce so zvyšujúcou sa kvalitou života jej obyvateľov</w:t>
      </w:r>
      <w:r w:rsidRPr="003D5288">
        <w:t>,</w:t>
      </w:r>
    </w:p>
    <w:p w:rsidR="002D1A50" w:rsidRPr="003D5288" w:rsidRDefault="002D1A50" w:rsidP="00397470">
      <w:pPr>
        <w:numPr>
          <w:ilvl w:val="0"/>
          <w:numId w:val="15"/>
        </w:numPr>
        <w:tabs>
          <w:tab w:val="clear" w:pos="1260"/>
          <w:tab w:val="num" w:pos="-540"/>
        </w:tabs>
        <w:ind w:left="540"/>
        <w:jc w:val="both"/>
      </w:pPr>
      <w:r w:rsidRPr="003D5288">
        <w:rPr>
          <w:b/>
          <w:color w:val="000000"/>
        </w:rPr>
        <w:t>zvýšiť príťažlivosť obce</w:t>
      </w:r>
      <w:r w:rsidRPr="003D5288">
        <w:rPr>
          <w:color w:val="000000"/>
        </w:rPr>
        <w:t xml:space="preserve"> - </w:t>
      </w:r>
      <w:r>
        <w:rPr>
          <w:color w:val="000000"/>
        </w:rPr>
        <w:t>úpravou ďalších častí</w:t>
      </w:r>
      <w:r w:rsidRPr="009E100A">
        <w:rPr>
          <w:color w:val="000000"/>
        </w:rPr>
        <w:t xml:space="preserve"> obce</w:t>
      </w:r>
      <w:r>
        <w:rPr>
          <w:color w:val="000000"/>
        </w:rPr>
        <w:t>,</w:t>
      </w:r>
      <w:r w:rsidRPr="003D5288">
        <w:rPr>
          <w:color w:val="000000"/>
        </w:rPr>
        <w:t xml:space="preserve"> verejnej zelene, osadenie drobnej architektúry na verejných priestranstvách,</w:t>
      </w:r>
    </w:p>
    <w:p w:rsidR="002D1A50" w:rsidRPr="003D5288" w:rsidRDefault="002D1A50" w:rsidP="00397470">
      <w:pPr>
        <w:numPr>
          <w:ilvl w:val="0"/>
          <w:numId w:val="15"/>
        </w:numPr>
        <w:tabs>
          <w:tab w:val="clear" w:pos="1260"/>
          <w:tab w:val="num" w:pos="-540"/>
        </w:tabs>
        <w:ind w:left="540"/>
        <w:jc w:val="both"/>
      </w:pPr>
      <w:r w:rsidRPr="003D5288">
        <w:rPr>
          <w:b/>
        </w:rPr>
        <w:t>zlepšiť podnikateľské prostredie</w:t>
      </w:r>
      <w:r w:rsidRPr="003D5288">
        <w:t xml:space="preserve"> – </w:t>
      </w:r>
      <w:r>
        <w:t xml:space="preserve">podporou </w:t>
      </w:r>
      <w:r w:rsidRPr="003D5288">
        <w:t>súkromných investícií,</w:t>
      </w:r>
    </w:p>
    <w:p w:rsidR="002D1A50" w:rsidRPr="003D5288" w:rsidRDefault="002D1A50" w:rsidP="00397470">
      <w:pPr>
        <w:numPr>
          <w:ilvl w:val="0"/>
          <w:numId w:val="15"/>
        </w:numPr>
        <w:tabs>
          <w:tab w:val="clear" w:pos="1260"/>
          <w:tab w:val="num" w:pos="-540"/>
        </w:tabs>
        <w:ind w:left="540"/>
        <w:jc w:val="both"/>
        <w:rPr>
          <w:b/>
        </w:rPr>
      </w:pPr>
      <w:r w:rsidRPr="003D5288">
        <w:rPr>
          <w:b/>
        </w:rPr>
        <w:t xml:space="preserve">zvýšiť ponuku služieb </w:t>
      </w:r>
      <w:r w:rsidRPr="003D5288">
        <w:t xml:space="preserve">- rozvíjaním dosiahnutých úspechov a vytváraním podmienok pre rozvoj aktivít malých a stredných podnikateľov, ale aj veľkých investorov, zabezpečiť vytváranie nových pracovných príležitostí, čo zvýši zamestnanosť obyvateľov obce, </w:t>
      </w:r>
    </w:p>
    <w:p w:rsidR="002D1A50" w:rsidRPr="003D5288" w:rsidRDefault="002D1A50" w:rsidP="00397470">
      <w:pPr>
        <w:numPr>
          <w:ilvl w:val="0"/>
          <w:numId w:val="15"/>
        </w:numPr>
        <w:tabs>
          <w:tab w:val="clear" w:pos="1260"/>
          <w:tab w:val="num" w:pos="-540"/>
        </w:tabs>
        <w:ind w:left="540"/>
        <w:jc w:val="both"/>
      </w:pPr>
      <w:r w:rsidRPr="003D5288">
        <w:rPr>
          <w:b/>
        </w:rPr>
        <w:t xml:space="preserve">podporovať rozvoj cestovného ruchu - </w:t>
      </w:r>
      <w:r w:rsidRPr="009E100A">
        <w:t>vybudova</w:t>
      </w:r>
      <w:r>
        <w:t>ním</w:t>
      </w:r>
      <w:r w:rsidRPr="009E100A">
        <w:t xml:space="preserve"> cyklistick</w:t>
      </w:r>
      <w:r>
        <w:t>ých</w:t>
      </w:r>
      <w:r w:rsidRPr="009E100A">
        <w:t xml:space="preserve"> chodník</w:t>
      </w:r>
      <w:r>
        <w:t>ov</w:t>
      </w:r>
      <w:r w:rsidRPr="009E100A">
        <w:t xml:space="preserve"> a ich prepojen</w:t>
      </w:r>
      <w:r>
        <w:t>ím</w:t>
      </w:r>
      <w:r w:rsidRPr="009E100A">
        <w:t xml:space="preserve"> na existujúcu sieť, vybudova</w:t>
      </w:r>
      <w:r>
        <w:t>ím</w:t>
      </w:r>
      <w:r w:rsidRPr="009E100A">
        <w:t xml:space="preserve"> náučn</w:t>
      </w:r>
      <w:r>
        <w:t>ých</w:t>
      </w:r>
      <w:r w:rsidRPr="009E100A">
        <w:t xml:space="preserve"> a turistick</w:t>
      </w:r>
      <w:r>
        <w:t>ých</w:t>
      </w:r>
      <w:r w:rsidRPr="009E100A">
        <w:t xml:space="preserve"> chodník</w:t>
      </w:r>
      <w:r>
        <w:t>ov</w:t>
      </w:r>
      <w:r w:rsidRPr="009E100A">
        <w:t xml:space="preserve"> v katastri obce, spoluprác</w:t>
      </w:r>
      <w:r>
        <w:t>ou</w:t>
      </w:r>
      <w:r w:rsidRPr="009E100A">
        <w:t xml:space="preserve"> s okolitými partnerskými mestami a strediskami cestovného ruchu</w:t>
      </w:r>
      <w:r>
        <w:t>, vytvorením podmienok pre rozvoj služieb pre turistov – požičovne športových potrieb, bufety a pod.,</w:t>
      </w:r>
    </w:p>
    <w:p w:rsidR="002D1A50" w:rsidRPr="003D5288" w:rsidRDefault="002D1A50" w:rsidP="00397470">
      <w:pPr>
        <w:numPr>
          <w:ilvl w:val="0"/>
          <w:numId w:val="15"/>
        </w:numPr>
        <w:tabs>
          <w:tab w:val="clear" w:pos="1260"/>
          <w:tab w:val="num" w:pos="-540"/>
        </w:tabs>
        <w:ind w:left="540"/>
        <w:jc w:val="both"/>
      </w:pPr>
      <w:r w:rsidRPr="003D5288">
        <w:rPr>
          <w:b/>
          <w:color w:val="000000"/>
        </w:rPr>
        <w:t xml:space="preserve">zlepšiť technickú infraštruktúru </w:t>
      </w:r>
      <w:r w:rsidRPr="003D5288">
        <w:t xml:space="preserve">– </w:t>
      </w:r>
      <w:r>
        <w:t>dostavbou</w:t>
      </w:r>
      <w:r w:rsidRPr="003D5288">
        <w:t xml:space="preserve"> vodovodu</w:t>
      </w:r>
      <w:r>
        <w:t>,</w:t>
      </w:r>
      <w:r w:rsidRPr="003D5288">
        <w:t> výstavb</w:t>
      </w:r>
      <w:r>
        <w:t xml:space="preserve">ou </w:t>
      </w:r>
      <w:r w:rsidRPr="003D5288">
        <w:t>kanalizácie, rekonštrukci</w:t>
      </w:r>
      <w:r>
        <w:t>ou</w:t>
      </w:r>
      <w:r w:rsidRPr="003D5288">
        <w:t xml:space="preserve"> miestnych kom</w:t>
      </w:r>
      <w:r>
        <w:t>unikácií, budovaním chodníkov, budovaním</w:t>
      </w:r>
      <w:r w:rsidRPr="003D5288">
        <w:t xml:space="preserve"> oddychov</w:t>
      </w:r>
      <w:r>
        <w:t>o relaxačných zón</w:t>
      </w:r>
      <w:r w:rsidRPr="003D5288">
        <w:t>,</w:t>
      </w:r>
    </w:p>
    <w:p w:rsidR="002D1A50" w:rsidRPr="003D5288" w:rsidRDefault="002D1A50" w:rsidP="00397470">
      <w:pPr>
        <w:numPr>
          <w:ilvl w:val="0"/>
          <w:numId w:val="15"/>
        </w:numPr>
        <w:tabs>
          <w:tab w:val="clear" w:pos="1260"/>
          <w:tab w:val="num" w:pos="-540"/>
        </w:tabs>
        <w:ind w:left="540"/>
        <w:jc w:val="both"/>
      </w:pPr>
      <w:r w:rsidRPr="003D5288">
        <w:rPr>
          <w:b/>
          <w:color w:val="000000"/>
        </w:rPr>
        <w:t xml:space="preserve">zlepšiť školskú infraštruktúru </w:t>
      </w:r>
      <w:r>
        <w:t>– prístavbou</w:t>
      </w:r>
      <w:r w:rsidRPr="003D5288">
        <w:t xml:space="preserve"> predškolského a školského zariadenia a</w:t>
      </w:r>
      <w:r>
        <w:t xml:space="preserve"> rekonštrukciou </w:t>
      </w:r>
      <w:r w:rsidRPr="003D5288">
        <w:t>školských dvorov a športovísk,</w:t>
      </w:r>
    </w:p>
    <w:p w:rsidR="002D1A50" w:rsidRPr="003D5288" w:rsidRDefault="002D1A50" w:rsidP="00397470">
      <w:pPr>
        <w:numPr>
          <w:ilvl w:val="0"/>
          <w:numId w:val="15"/>
        </w:numPr>
        <w:tabs>
          <w:tab w:val="clear" w:pos="1260"/>
          <w:tab w:val="num" w:pos="-540"/>
        </w:tabs>
        <w:ind w:left="540"/>
        <w:jc w:val="both"/>
      </w:pPr>
      <w:r w:rsidRPr="003D5288">
        <w:rPr>
          <w:b/>
        </w:rPr>
        <w:t>podporovať rozvoj individuálnej bytovej výstavby,</w:t>
      </w:r>
      <w:r w:rsidRPr="003D5288">
        <w:t xml:space="preserve"> podľa v súčasnosti pripravovaného územného plánu, čo podporí prílev mladých ľudí z okolia do obce,</w:t>
      </w:r>
    </w:p>
    <w:p w:rsidR="002D1A50" w:rsidRPr="003D5288" w:rsidRDefault="002D1A50" w:rsidP="00397470">
      <w:pPr>
        <w:numPr>
          <w:ilvl w:val="0"/>
          <w:numId w:val="15"/>
        </w:numPr>
        <w:tabs>
          <w:tab w:val="clear" w:pos="1260"/>
          <w:tab w:val="num" w:pos="-540"/>
        </w:tabs>
        <w:ind w:left="540"/>
        <w:jc w:val="both"/>
      </w:pPr>
      <w:r w:rsidRPr="003D5288">
        <w:rPr>
          <w:b/>
        </w:rPr>
        <w:t xml:space="preserve">rozvíjať podmienky na realizáciu ďalšieho a celoživotného vzdelávania - </w:t>
      </w:r>
      <w:r w:rsidRPr="003D5288">
        <w:t>využiť možnosti vzdelávania pre občanov s nízkym stupňom vzdelanosti, starších občanov, matiek na materskej dovolenke prostredníctvom vzdelávacích programov zo štrukturálnych fondov Európskej únie – Európsky sociálny fond a rekvalifikačných kurzov v spolupráci s príslušným Úradom práce sociálnych vecí a rodiny,</w:t>
      </w:r>
    </w:p>
    <w:p w:rsidR="002D1A50" w:rsidRPr="003D5288" w:rsidRDefault="002D1A50" w:rsidP="00397470">
      <w:pPr>
        <w:numPr>
          <w:ilvl w:val="0"/>
          <w:numId w:val="15"/>
        </w:numPr>
        <w:tabs>
          <w:tab w:val="clear" w:pos="1260"/>
          <w:tab w:val="num" w:pos="-540"/>
        </w:tabs>
        <w:ind w:left="540"/>
        <w:jc w:val="both"/>
      </w:pPr>
      <w:r w:rsidRPr="003D5288">
        <w:rPr>
          <w:b/>
        </w:rPr>
        <w:t xml:space="preserve">využívať informačné technológie a nové komunikačné systémy - </w:t>
      </w:r>
      <w:r w:rsidRPr="003D5288">
        <w:t>pre zlepšenie propagácie obce a ponuky produktov cestovného ruchu,</w:t>
      </w:r>
    </w:p>
    <w:p w:rsidR="002D1A50" w:rsidRPr="003D5288" w:rsidRDefault="002D1A50" w:rsidP="00397470">
      <w:pPr>
        <w:numPr>
          <w:ilvl w:val="0"/>
          <w:numId w:val="15"/>
        </w:numPr>
        <w:tabs>
          <w:tab w:val="clear" w:pos="1260"/>
          <w:tab w:val="num" w:pos="-540"/>
        </w:tabs>
        <w:ind w:left="540"/>
        <w:jc w:val="both"/>
      </w:pPr>
      <w:r w:rsidRPr="003D5288">
        <w:rPr>
          <w:b/>
        </w:rPr>
        <w:t>rozvíjať kvalitné sociálne služby –</w:t>
      </w:r>
      <w:r w:rsidRPr="003D5288">
        <w:t xml:space="preserve"> podľa aktuálnych potrieb občanov obce,</w:t>
      </w:r>
    </w:p>
    <w:p w:rsidR="002D1A50" w:rsidRPr="003D5288" w:rsidRDefault="002D1A50" w:rsidP="00397470">
      <w:pPr>
        <w:numPr>
          <w:ilvl w:val="0"/>
          <w:numId w:val="15"/>
        </w:numPr>
        <w:tabs>
          <w:tab w:val="clear" w:pos="1260"/>
          <w:tab w:val="num" w:pos="-540"/>
        </w:tabs>
        <w:ind w:left="540"/>
        <w:jc w:val="both"/>
      </w:pPr>
      <w:r w:rsidRPr="003D5288">
        <w:rPr>
          <w:b/>
        </w:rPr>
        <w:t>podporovať kultúrne a športové aktivity v obci,</w:t>
      </w:r>
    </w:p>
    <w:p w:rsidR="002D1A50" w:rsidRPr="003D5288" w:rsidRDefault="002D1A50" w:rsidP="00397470">
      <w:pPr>
        <w:numPr>
          <w:ilvl w:val="0"/>
          <w:numId w:val="15"/>
        </w:numPr>
        <w:tabs>
          <w:tab w:val="clear" w:pos="1260"/>
          <w:tab w:val="num" w:pos="-540"/>
        </w:tabs>
        <w:ind w:left="540"/>
        <w:jc w:val="both"/>
      </w:pPr>
      <w:r w:rsidRPr="003D5288">
        <w:rPr>
          <w:b/>
        </w:rPr>
        <w:t>zvyšovať environmentálne povedomie občanov obce –</w:t>
      </w:r>
      <w:r w:rsidRPr="003D5288">
        <w:t xml:space="preserve"> informácie o separovaní odpadu a o spracovaní bio odpadu, t.j. kompostovanie,</w:t>
      </w:r>
    </w:p>
    <w:p w:rsidR="002D1A50" w:rsidRDefault="002D1A50" w:rsidP="00397470">
      <w:pPr>
        <w:numPr>
          <w:ilvl w:val="0"/>
          <w:numId w:val="15"/>
        </w:numPr>
        <w:tabs>
          <w:tab w:val="clear" w:pos="1260"/>
          <w:tab w:val="num" w:pos="-540"/>
        </w:tabs>
        <w:ind w:left="540"/>
        <w:jc w:val="both"/>
      </w:pPr>
      <w:r w:rsidRPr="003C2326">
        <w:rPr>
          <w:b/>
        </w:rPr>
        <w:t>dobudovať chýbajúce protipovodňové opatrenia –</w:t>
      </w:r>
      <w:r w:rsidRPr="003D5288">
        <w:t xml:space="preserve"> rigoly pozdĺž miestnych komunikácií pre odvedenie povrchových vôd, </w:t>
      </w:r>
    </w:p>
    <w:p w:rsidR="002D1A50" w:rsidRPr="003D5288" w:rsidRDefault="002D1A50" w:rsidP="00397470">
      <w:pPr>
        <w:numPr>
          <w:ilvl w:val="0"/>
          <w:numId w:val="15"/>
        </w:numPr>
        <w:tabs>
          <w:tab w:val="clear" w:pos="1260"/>
          <w:tab w:val="num" w:pos="-540"/>
        </w:tabs>
        <w:ind w:left="540"/>
        <w:jc w:val="both"/>
      </w:pPr>
      <w:r w:rsidRPr="003C2326">
        <w:rPr>
          <w:b/>
        </w:rPr>
        <w:t>využívať prostriedky zo štrukturálnych fondov Európskej únie –</w:t>
      </w:r>
      <w:r w:rsidRPr="003D5288">
        <w:t xml:space="preserve"> na realizáciu investičných a neinvestičných </w:t>
      </w:r>
      <w:r>
        <w:t>projektov</w:t>
      </w:r>
      <w:r w:rsidRPr="003D5288">
        <w:t>,</w:t>
      </w:r>
    </w:p>
    <w:p w:rsidR="002D1A50" w:rsidRPr="003D5288" w:rsidRDefault="002D1A50" w:rsidP="00397470">
      <w:pPr>
        <w:numPr>
          <w:ilvl w:val="0"/>
          <w:numId w:val="15"/>
        </w:numPr>
        <w:tabs>
          <w:tab w:val="clear" w:pos="1260"/>
          <w:tab w:val="num" w:pos="-540"/>
        </w:tabs>
        <w:ind w:left="540"/>
        <w:jc w:val="both"/>
      </w:pPr>
      <w:r w:rsidRPr="003D5288">
        <w:rPr>
          <w:b/>
        </w:rPr>
        <w:t>podporovať č</w:t>
      </w:r>
      <w:r w:rsidRPr="003D5288">
        <w:rPr>
          <w:b/>
          <w:bCs/>
          <w:color w:val="000000"/>
        </w:rPr>
        <w:t>innosť miestnych iniciatív, mimovládnych organizácií, spolkov a rozvíjanie partnerstiev.</w:t>
      </w:r>
    </w:p>
    <w:p w:rsidR="002D1A50" w:rsidRPr="003D5288" w:rsidRDefault="002D1A50" w:rsidP="00F8387C">
      <w:pPr>
        <w:ind w:left="180"/>
        <w:jc w:val="both"/>
      </w:pPr>
    </w:p>
    <w:p w:rsidR="002D1A50" w:rsidRDefault="002D1A50" w:rsidP="00F8387C">
      <w:pPr>
        <w:rPr>
          <w:b/>
        </w:rPr>
      </w:pPr>
    </w:p>
    <w:p w:rsidR="002D1A50" w:rsidRDefault="002D1A50" w:rsidP="00F8387C">
      <w:pPr>
        <w:rPr>
          <w:b/>
        </w:rPr>
      </w:pPr>
    </w:p>
    <w:p w:rsidR="002D1A50" w:rsidRDefault="002D1A50" w:rsidP="00F8387C">
      <w:pPr>
        <w:rPr>
          <w:b/>
        </w:rPr>
      </w:pPr>
    </w:p>
    <w:p w:rsidR="002D1A50" w:rsidRDefault="002D1A50" w:rsidP="00F8387C">
      <w:pPr>
        <w:rPr>
          <w:b/>
        </w:rPr>
      </w:pPr>
    </w:p>
    <w:p w:rsidR="002D1A50" w:rsidRDefault="002D1A50" w:rsidP="00F8387C">
      <w:pPr>
        <w:rPr>
          <w:b/>
        </w:rPr>
      </w:pPr>
    </w:p>
    <w:p w:rsidR="002D1A50" w:rsidRDefault="002D1A50" w:rsidP="00F8387C">
      <w:pPr>
        <w:rPr>
          <w:b/>
        </w:rPr>
      </w:pPr>
    </w:p>
    <w:p w:rsidR="002D1A50" w:rsidRDefault="002D1A50" w:rsidP="00F8387C">
      <w:pPr>
        <w:rPr>
          <w:b/>
        </w:rPr>
      </w:pPr>
    </w:p>
    <w:p w:rsidR="002D1A50" w:rsidRDefault="002D1A50" w:rsidP="00F8387C">
      <w:pPr>
        <w:rPr>
          <w:b/>
        </w:rPr>
      </w:pPr>
    </w:p>
    <w:p w:rsidR="002D1A50" w:rsidRDefault="002D1A50" w:rsidP="00F8387C">
      <w:pPr>
        <w:rPr>
          <w:b/>
        </w:rPr>
      </w:pPr>
    </w:p>
    <w:p w:rsidR="002D1A50" w:rsidRDefault="002D1A50" w:rsidP="00F8387C">
      <w:pPr>
        <w:rPr>
          <w:b/>
        </w:rPr>
      </w:pPr>
    </w:p>
    <w:p w:rsidR="002D1A50" w:rsidRDefault="002D1A50" w:rsidP="00F8387C">
      <w:pPr>
        <w:rPr>
          <w:b/>
        </w:rPr>
      </w:pPr>
    </w:p>
    <w:p w:rsidR="002D1A50" w:rsidRDefault="002D1A50" w:rsidP="00F8387C">
      <w:pPr>
        <w:rPr>
          <w:b/>
        </w:rPr>
      </w:pPr>
    </w:p>
    <w:p w:rsidR="002D1A50" w:rsidRDefault="002D1A50" w:rsidP="00F8387C">
      <w:pPr>
        <w:rPr>
          <w:b/>
        </w:rPr>
      </w:pPr>
    </w:p>
    <w:p w:rsidR="002D1A50" w:rsidRDefault="002D1A50" w:rsidP="00F8387C">
      <w:pPr>
        <w:rPr>
          <w:b/>
        </w:rPr>
      </w:pPr>
    </w:p>
    <w:p w:rsidR="002D1A50" w:rsidRDefault="002D1A50" w:rsidP="00F8387C">
      <w:pPr>
        <w:rPr>
          <w:b/>
        </w:rPr>
      </w:pPr>
    </w:p>
    <w:p w:rsidR="002D1A50" w:rsidRDefault="002D1A50" w:rsidP="00F8387C">
      <w:pPr>
        <w:rPr>
          <w:b/>
        </w:rPr>
      </w:pPr>
    </w:p>
    <w:p w:rsidR="002D1A50" w:rsidRDefault="002D1A50" w:rsidP="00F8387C">
      <w:pPr>
        <w:rPr>
          <w:b/>
        </w:rPr>
      </w:pPr>
    </w:p>
    <w:p w:rsidR="002D1A50" w:rsidRDefault="002D1A50" w:rsidP="00F8387C">
      <w:pPr>
        <w:rPr>
          <w:b/>
        </w:rPr>
      </w:pPr>
    </w:p>
    <w:p w:rsidR="002D1A50" w:rsidRDefault="002D1A50" w:rsidP="00F8387C">
      <w:pPr>
        <w:rPr>
          <w:b/>
        </w:rPr>
      </w:pPr>
    </w:p>
    <w:p w:rsidR="002D1A50" w:rsidRDefault="002D1A50" w:rsidP="00F8387C">
      <w:pPr>
        <w:rPr>
          <w:b/>
        </w:rPr>
      </w:pPr>
    </w:p>
    <w:p w:rsidR="002D1A50" w:rsidRDefault="002D1A50" w:rsidP="00F8387C">
      <w:pPr>
        <w:rPr>
          <w:b/>
        </w:rPr>
      </w:pPr>
    </w:p>
    <w:p w:rsidR="002D1A50" w:rsidRDefault="002D1A50" w:rsidP="00F8387C">
      <w:pPr>
        <w:rPr>
          <w:b/>
        </w:rPr>
      </w:pPr>
    </w:p>
    <w:p w:rsidR="002D1A50" w:rsidRDefault="002D1A50" w:rsidP="00F8387C">
      <w:pPr>
        <w:rPr>
          <w:b/>
        </w:rPr>
      </w:pPr>
    </w:p>
    <w:p w:rsidR="002D1A50" w:rsidRDefault="002D1A50" w:rsidP="00F8387C">
      <w:pPr>
        <w:rPr>
          <w:b/>
        </w:rPr>
      </w:pPr>
    </w:p>
    <w:p w:rsidR="002D1A50" w:rsidRDefault="002D1A50" w:rsidP="00F8387C">
      <w:pPr>
        <w:rPr>
          <w:b/>
        </w:rPr>
      </w:pPr>
    </w:p>
    <w:p w:rsidR="002D1A50" w:rsidRDefault="002D1A50" w:rsidP="00F8387C">
      <w:pPr>
        <w:rPr>
          <w:b/>
        </w:rPr>
      </w:pPr>
    </w:p>
    <w:p w:rsidR="002D1A50" w:rsidRDefault="002D1A50" w:rsidP="00F8387C">
      <w:pPr>
        <w:rPr>
          <w:b/>
        </w:rPr>
      </w:pPr>
    </w:p>
    <w:p w:rsidR="002D1A50" w:rsidRDefault="002D1A50" w:rsidP="00F8387C">
      <w:pPr>
        <w:rPr>
          <w:b/>
        </w:rPr>
      </w:pPr>
    </w:p>
    <w:p w:rsidR="002D1A50" w:rsidRPr="00124F42" w:rsidRDefault="002D1A50" w:rsidP="00F8387C">
      <w:pPr>
        <w:pStyle w:val="Heading2"/>
        <w:rPr>
          <w:rFonts w:ascii="Times New Roman" w:hAnsi="Times New Roman" w:cs="Times New Roman"/>
          <w:sz w:val="32"/>
          <w:szCs w:val="32"/>
        </w:rPr>
      </w:pPr>
      <w:bookmarkStart w:id="71" w:name="_Toc421205424"/>
      <w:bookmarkStart w:id="72" w:name="_Toc421206671"/>
      <w:bookmarkStart w:id="73" w:name="_Toc421207356"/>
      <w:bookmarkStart w:id="74" w:name="_Toc421214339"/>
      <w:r w:rsidRPr="00124F42">
        <w:rPr>
          <w:rFonts w:ascii="Times New Roman" w:hAnsi="Times New Roman" w:cs="Times New Roman"/>
          <w:sz w:val="32"/>
          <w:szCs w:val="32"/>
        </w:rPr>
        <w:t>1.5  Finančná analýza</w:t>
      </w:r>
      <w:bookmarkEnd w:id="71"/>
      <w:bookmarkEnd w:id="72"/>
      <w:bookmarkEnd w:id="73"/>
      <w:bookmarkEnd w:id="74"/>
      <w:r w:rsidRPr="00124F42">
        <w:rPr>
          <w:rFonts w:ascii="Times New Roman" w:hAnsi="Times New Roman" w:cs="Times New Roman"/>
          <w:sz w:val="32"/>
          <w:szCs w:val="32"/>
        </w:rPr>
        <w:t xml:space="preserve"> </w:t>
      </w:r>
    </w:p>
    <w:p w:rsidR="002D1A50" w:rsidRDefault="002D1A50" w:rsidP="00F8387C"/>
    <w:p w:rsidR="002D1A50" w:rsidRPr="003D5288" w:rsidRDefault="002D1A50" w:rsidP="00F8387C">
      <w:pPr>
        <w:ind w:firstLine="708"/>
        <w:jc w:val="both"/>
      </w:pPr>
      <w:r w:rsidRPr="003D5288">
        <w:t>Obec Trstín hospodári na základe každoročne zostaveného rozpočtu obce, ktorý je podľa skutočnosti upravený ku koncu účtovného obdobia. Rozpočtové hospodárenie obce Trstín je zložené z príjmovej a výdavkovej časti plnenia rozpočtu.</w:t>
      </w:r>
    </w:p>
    <w:p w:rsidR="002D1A50" w:rsidRPr="003D5288" w:rsidRDefault="002D1A50" w:rsidP="00F8387C"/>
    <w:p w:rsidR="002D1A50" w:rsidRPr="003D5288" w:rsidRDefault="002D1A50" w:rsidP="00F8387C"/>
    <w:p w:rsidR="002D1A50" w:rsidRPr="003D5288" w:rsidRDefault="002D1A50" w:rsidP="00F8387C">
      <w:pPr>
        <w:tabs>
          <w:tab w:val="left" w:pos="1080"/>
        </w:tabs>
        <w:ind w:firstLine="540"/>
        <w:jc w:val="both"/>
        <w:rPr>
          <w:b/>
        </w:rPr>
      </w:pPr>
      <w:r w:rsidRPr="003D5288">
        <w:rPr>
          <w:b/>
        </w:rPr>
        <w:t>Prehľad majetku a zdrojov</w:t>
      </w:r>
    </w:p>
    <w:p w:rsidR="002D1A50" w:rsidRPr="003D5288" w:rsidRDefault="002D1A50" w:rsidP="00F8387C">
      <w:pPr>
        <w:jc w:val="both"/>
      </w:pPr>
    </w:p>
    <w:p w:rsidR="002D1A50" w:rsidRDefault="002D1A50" w:rsidP="00F8387C">
      <w:pPr>
        <w:ind w:firstLine="708"/>
        <w:jc w:val="both"/>
      </w:pPr>
    </w:p>
    <w:p w:rsidR="002D1A50" w:rsidRPr="009E100A" w:rsidRDefault="002D1A50" w:rsidP="00F8387C">
      <w:pPr>
        <w:ind w:firstLine="540"/>
        <w:jc w:val="both"/>
      </w:pPr>
      <w:r w:rsidRPr="009E100A">
        <w:t xml:space="preserve">Dlhodobý majetok obce je stabilný, predstavujú ho najmä </w:t>
      </w:r>
      <w:r>
        <w:t xml:space="preserve">obecné </w:t>
      </w:r>
      <w:r w:rsidRPr="009E100A">
        <w:t>budovy</w:t>
      </w:r>
      <w:r>
        <w:t>, z ktorých niektoré boli zrekonštruované,</w:t>
      </w:r>
      <w:r w:rsidRPr="009E100A">
        <w:t xml:space="preserve"> </w:t>
      </w:r>
      <w:r>
        <w:t xml:space="preserve">čím sa hodnota majetku obce navýšila </w:t>
      </w:r>
      <w:r w:rsidRPr="009E100A">
        <w:t>a ostatný dlhodobý finančný majetok. Obežný finančný majetok tvoria bežné účty, tak</w:t>
      </w:r>
      <w:r>
        <w:t>že peniaze sú likvidné aj napriek realizácii mnohých</w:t>
      </w:r>
      <w:r w:rsidRPr="009E100A">
        <w:t xml:space="preserve"> investičných projektov financovaných z rozpočtu obce</w:t>
      </w:r>
      <w:r>
        <w:t xml:space="preserve">. </w:t>
      </w:r>
    </w:p>
    <w:p w:rsidR="002D1A50" w:rsidRPr="003D5288" w:rsidRDefault="002D1A50" w:rsidP="00F8387C">
      <w:pPr>
        <w:ind w:firstLine="708"/>
        <w:jc w:val="both"/>
      </w:pPr>
    </w:p>
    <w:p w:rsidR="002D1A50" w:rsidRDefault="002D1A50" w:rsidP="00F8387C">
      <w:pPr>
        <w:jc w:val="both"/>
      </w:pPr>
    </w:p>
    <w:p w:rsidR="002D1A50" w:rsidRPr="003D5288" w:rsidRDefault="002D1A50" w:rsidP="00F8387C">
      <w:pPr>
        <w:jc w:val="both"/>
      </w:pPr>
    </w:p>
    <w:p w:rsidR="002D1A50" w:rsidRPr="003D5288" w:rsidRDefault="002D1A50" w:rsidP="00F8387C">
      <w:pPr>
        <w:pStyle w:val="Caption"/>
        <w:keepNext/>
        <w:spacing w:after="72"/>
        <w:ind w:left="696" w:firstLine="720"/>
        <w:rPr>
          <w:bCs w:val="0"/>
          <w:i/>
          <w:szCs w:val="24"/>
          <w:lang w:val="sk-SK" w:eastAsia="sk-SK"/>
        </w:rPr>
      </w:pPr>
      <w:r w:rsidRPr="003D5288">
        <w:rPr>
          <w:bCs w:val="0"/>
          <w:i/>
          <w:szCs w:val="24"/>
          <w:lang w:val="sk-SK" w:eastAsia="sk-SK"/>
        </w:rPr>
        <w:t xml:space="preserve">Štruktúra majetku (v </w:t>
      </w:r>
      <w:r>
        <w:rPr>
          <w:bCs w:val="0"/>
          <w:i/>
          <w:szCs w:val="24"/>
          <w:lang w:val="sk-SK" w:eastAsia="sk-SK"/>
        </w:rPr>
        <w:t>€</w:t>
      </w:r>
      <w:r w:rsidRPr="003D5288">
        <w:rPr>
          <w:bCs w:val="0"/>
          <w:i/>
          <w:szCs w:val="24"/>
          <w:lang w:val="sk-SK" w:eastAsia="sk-SK"/>
        </w:rPr>
        <w:t>)</w:t>
      </w:r>
    </w:p>
    <w:tbl>
      <w:tblPr>
        <w:tblW w:w="8844" w:type="dxa"/>
        <w:jc w:val="center"/>
        <w:tblCellMar>
          <w:left w:w="70" w:type="dxa"/>
          <w:right w:w="70" w:type="dxa"/>
        </w:tblCellMar>
        <w:tblLook w:val="00A0"/>
      </w:tblPr>
      <w:tblGrid>
        <w:gridCol w:w="3860"/>
        <w:gridCol w:w="1060"/>
        <w:gridCol w:w="1308"/>
        <w:gridCol w:w="1308"/>
        <w:gridCol w:w="1308"/>
      </w:tblGrid>
      <w:tr w:rsidR="002D1A50" w:rsidRPr="003D5288" w:rsidTr="00F8387C">
        <w:trPr>
          <w:trHeight w:val="270"/>
          <w:jc w:val="center"/>
        </w:trPr>
        <w:tc>
          <w:tcPr>
            <w:tcW w:w="3860" w:type="dxa"/>
            <w:tcBorders>
              <w:top w:val="single" w:sz="8" w:space="0" w:color="auto"/>
              <w:left w:val="single" w:sz="8" w:space="0" w:color="auto"/>
              <w:bottom w:val="single" w:sz="8" w:space="0" w:color="auto"/>
              <w:right w:val="single" w:sz="8" w:space="0" w:color="auto"/>
            </w:tcBorders>
            <w:noWrap/>
            <w:vAlign w:val="bottom"/>
          </w:tcPr>
          <w:p w:rsidR="002D1A50" w:rsidRPr="003D5288" w:rsidRDefault="002D1A50" w:rsidP="00F8387C">
            <w:pPr>
              <w:rPr>
                <w:rFonts w:ascii="Arial" w:hAnsi="Arial" w:cs="Arial"/>
                <w:sz w:val="20"/>
                <w:szCs w:val="20"/>
              </w:rPr>
            </w:pPr>
            <w:r w:rsidRPr="003D5288">
              <w:rPr>
                <w:rFonts w:ascii="Arial" w:hAnsi="Arial" w:cs="Arial"/>
                <w:sz w:val="20"/>
                <w:szCs w:val="20"/>
              </w:rPr>
              <w:t> </w:t>
            </w:r>
          </w:p>
        </w:tc>
        <w:tc>
          <w:tcPr>
            <w:tcW w:w="1060" w:type="dxa"/>
            <w:tcBorders>
              <w:top w:val="single" w:sz="8" w:space="0" w:color="auto"/>
              <w:left w:val="nil"/>
              <w:bottom w:val="single" w:sz="8" w:space="0" w:color="auto"/>
              <w:right w:val="single" w:sz="8" w:space="0" w:color="auto"/>
            </w:tcBorders>
            <w:shd w:val="clear" w:color="000000" w:fill="00B0F0"/>
            <w:noWrap/>
            <w:vAlign w:val="bottom"/>
          </w:tcPr>
          <w:p w:rsidR="002D1A50" w:rsidRPr="003D5288" w:rsidRDefault="002D1A50" w:rsidP="00F8387C">
            <w:pPr>
              <w:jc w:val="right"/>
              <w:rPr>
                <w:rFonts w:ascii="Arial" w:hAnsi="Arial" w:cs="Arial"/>
                <w:b/>
                <w:bCs/>
                <w:sz w:val="20"/>
                <w:szCs w:val="20"/>
              </w:rPr>
            </w:pPr>
            <w:r w:rsidRPr="003D5288">
              <w:rPr>
                <w:rFonts w:ascii="Arial" w:hAnsi="Arial" w:cs="Arial"/>
                <w:b/>
                <w:bCs/>
                <w:sz w:val="20"/>
                <w:szCs w:val="20"/>
              </w:rPr>
              <w:t>20</w:t>
            </w:r>
            <w:r>
              <w:rPr>
                <w:rFonts w:ascii="Arial" w:hAnsi="Arial" w:cs="Arial"/>
                <w:b/>
                <w:bCs/>
                <w:sz w:val="20"/>
                <w:szCs w:val="20"/>
              </w:rPr>
              <w:t>11</w:t>
            </w:r>
          </w:p>
        </w:tc>
        <w:tc>
          <w:tcPr>
            <w:tcW w:w="1308" w:type="dxa"/>
            <w:tcBorders>
              <w:top w:val="single" w:sz="8" w:space="0" w:color="auto"/>
              <w:left w:val="nil"/>
              <w:bottom w:val="single" w:sz="8" w:space="0" w:color="auto"/>
              <w:right w:val="single" w:sz="8" w:space="0" w:color="auto"/>
            </w:tcBorders>
            <w:shd w:val="clear" w:color="000000" w:fill="00B0F0"/>
            <w:noWrap/>
            <w:vAlign w:val="bottom"/>
          </w:tcPr>
          <w:p w:rsidR="002D1A50" w:rsidRPr="003D5288" w:rsidRDefault="002D1A50" w:rsidP="00F8387C">
            <w:pPr>
              <w:jc w:val="right"/>
              <w:rPr>
                <w:rFonts w:ascii="Arial" w:hAnsi="Arial" w:cs="Arial"/>
                <w:b/>
                <w:bCs/>
                <w:sz w:val="20"/>
                <w:szCs w:val="20"/>
              </w:rPr>
            </w:pPr>
            <w:r>
              <w:rPr>
                <w:rFonts w:ascii="Arial" w:hAnsi="Arial" w:cs="Arial"/>
                <w:b/>
                <w:bCs/>
                <w:sz w:val="20"/>
                <w:szCs w:val="20"/>
              </w:rPr>
              <w:t>2012</w:t>
            </w:r>
          </w:p>
        </w:tc>
        <w:tc>
          <w:tcPr>
            <w:tcW w:w="1308" w:type="dxa"/>
            <w:tcBorders>
              <w:top w:val="single" w:sz="8" w:space="0" w:color="auto"/>
              <w:left w:val="nil"/>
              <w:bottom w:val="single" w:sz="8" w:space="0" w:color="auto"/>
              <w:right w:val="single" w:sz="8" w:space="0" w:color="auto"/>
            </w:tcBorders>
            <w:shd w:val="clear" w:color="000000" w:fill="00B0F0"/>
            <w:noWrap/>
            <w:vAlign w:val="bottom"/>
          </w:tcPr>
          <w:p w:rsidR="002D1A50" w:rsidRPr="003D5288" w:rsidRDefault="002D1A50" w:rsidP="00F8387C">
            <w:pPr>
              <w:jc w:val="right"/>
              <w:rPr>
                <w:rFonts w:ascii="Arial" w:hAnsi="Arial" w:cs="Arial"/>
                <w:b/>
                <w:bCs/>
                <w:sz w:val="20"/>
                <w:szCs w:val="20"/>
              </w:rPr>
            </w:pPr>
            <w:r>
              <w:rPr>
                <w:rFonts w:ascii="Arial" w:hAnsi="Arial" w:cs="Arial"/>
                <w:b/>
                <w:bCs/>
                <w:sz w:val="20"/>
                <w:szCs w:val="20"/>
              </w:rPr>
              <w:t>2013</w:t>
            </w:r>
          </w:p>
        </w:tc>
        <w:tc>
          <w:tcPr>
            <w:tcW w:w="1308" w:type="dxa"/>
            <w:tcBorders>
              <w:top w:val="single" w:sz="8" w:space="0" w:color="auto"/>
              <w:left w:val="nil"/>
              <w:bottom w:val="single" w:sz="8" w:space="0" w:color="auto"/>
              <w:right w:val="single" w:sz="8" w:space="0" w:color="auto"/>
            </w:tcBorders>
            <w:shd w:val="clear" w:color="000000" w:fill="00B0F0"/>
          </w:tcPr>
          <w:p w:rsidR="002D1A50" w:rsidRDefault="002D1A50" w:rsidP="00F8387C">
            <w:pPr>
              <w:jc w:val="right"/>
              <w:rPr>
                <w:rFonts w:ascii="Arial" w:hAnsi="Arial" w:cs="Arial"/>
                <w:b/>
                <w:bCs/>
                <w:sz w:val="20"/>
                <w:szCs w:val="20"/>
              </w:rPr>
            </w:pPr>
            <w:r>
              <w:rPr>
                <w:rFonts w:ascii="Arial" w:hAnsi="Arial" w:cs="Arial"/>
                <w:b/>
                <w:bCs/>
                <w:sz w:val="20"/>
                <w:szCs w:val="20"/>
              </w:rPr>
              <w:t>2014</w:t>
            </w:r>
          </w:p>
        </w:tc>
      </w:tr>
      <w:tr w:rsidR="002D1A50" w:rsidRPr="003D5288" w:rsidTr="00F8387C">
        <w:trPr>
          <w:trHeight w:val="270"/>
          <w:jc w:val="center"/>
        </w:trPr>
        <w:tc>
          <w:tcPr>
            <w:tcW w:w="3860" w:type="dxa"/>
            <w:tcBorders>
              <w:top w:val="nil"/>
              <w:left w:val="single" w:sz="8" w:space="0" w:color="auto"/>
              <w:bottom w:val="single" w:sz="8" w:space="0" w:color="auto"/>
              <w:right w:val="single" w:sz="8" w:space="0" w:color="auto"/>
            </w:tcBorders>
            <w:noWrap/>
            <w:vAlign w:val="bottom"/>
          </w:tcPr>
          <w:p w:rsidR="002D1A50" w:rsidRPr="003D5288" w:rsidRDefault="002D1A50" w:rsidP="00F8387C">
            <w:pPr>
              <w:rPr>
                <w:rFonts w:ascii="Arial" w:hAnsi="Arial" w:cs="Arial"/>
                <w:sz w:val="20"/>
                <w:szCs w:val="20"/>
              </w:rPr>
            </w:pPr>
            <w:r w:rsidRPr="003D5288">
              <w:rPr>
                <w:rFonts w:ascii="Arial" w:hAnsi="Arial" w:cs="Arial"/>
                <w:sz w:val="20"/>
                <w:szCs w:val="20"/>
              </w:rPr>
              <w:t>Neobežný majetok</w:t>
            </w:r>
          </w:p>
        </w:tc>
        <w:tc>
          <w:tcPr>
            <w:tcW w:w="1060" w:type="dxa"/>
            <w:tcBorders>
              <w:top w:val="nil"/>
              <w:left w:val="nil"/>
              <w:bottom w:val="single" w:sz="8" w:space="0" w:color="auto"/>
              <w:right w:val="single" w:sz="8" w:space="0" w:color="auto"/>
            </w:tcBorders>
            <w:noWrap/>
            <w:vAlign w:val="bottom"/>
          </w:tcPr>
          <w:p w:rsidR="002D1A50" w:rsidRPr="003D5288" w:rsidRDefault="002D1A50" w:rsidP="00F8387C">
            <w:pPr>
              <w:jc w:val="right"/>
              <w:rPr>
                <w:rFonts w:ascii="Arial" w:hAnsi="Arial" w:cs="Arial"/>
                <w:sz w:val="20"/>
                <w:szCs w:val="20"/>
              </w:rPr>
            </w:pPr>
            <w:r>
              <w:rPr>
                <w:rFonts w:ascii="Arial" w:hAnsi="Arial" w:cs="Arial"/>
                <w:sz w:val="20"/>
                <w:szCs w:val="20"/>
              </w:rPr>
              <w:t>2 962 771</w:t>
            </w:r>
          </w:p>
        </w:tc>
        <w:tc>
          <w:tcPr>
            <w:tcW w:w="1308" w:type="dxa"/>
            <w:tcBorders>
              <w:top w:val="nil"/>
              <w:left w:val="nil"/>
              <w:bottom w:val="single" w:sz="8" w:space="0" w:color="auto"/>
              <w:right w:val="single" w:sz="8" w:space="0" w:color="auto"/>
            </w:tcBorders>
            <w:noWrap/>
            <w:vAlign w:val="bottom"/>
          </w:tcPr>
          <w:p w:rsidR="002D1A50" w:rsidRPr="003D5288" w:rsidRDefault="002D1A50" w:rsidP="00F8387C">
            <w:pPr>
              <w:jc w:val="right"/>
              <w:rPr>
                <w:rFonts w:ascii="Arial" w:hAnsi="Arial" w:cs="Arial"/>
                <w:sz w:val="20"/>
                <w:szCs w:val="20"/>
              </w:rPr>
            </w:pPr>
            <w:r>
              <w:rPr>
                <w:rFonts w:ascii="Arial" w:hAnsi="Arial" w:cs="Arial"/>
                <w:sz w:val="20"/>
                <w:szCs w:val="20"/>
              </w:rPr>
              <w:t>2 910 993,78</w:t>
            </w:r>
          </w:p>
        </w:tc>
        <w:tc>
          <w:tcPr>
            <w:tcW w:w="1308" w:type="dxa"/>
            <w:tcBorders>
              <w:top w:val="nil"/>
              <w:left w:val="nil"/>
              <w:bottom w:val="single" w:sz="8" w:space="0" w:color="auto"/>
              <w:right w:val="single" w:sz="8" w:space="0" w:color="auto"/>
            </w:tcBorders>
            <w:noWrap/>
            <w:vAlign w:val="bottom"/>
          </w:tcPr>
          <w:p w:rsidR="002D1A50" w:rsidRPr="003D5288" w:rsidRDefault="002D1A50" w:rsidP="00F8387C">
            <w:pPr>
              <w:jc w:val="right"/>
              <w:rPr>
                <w:rFonts w:ascii="Arial" w:hAnsi="Arial" w:cs="Arial"/>
                <w:sz w:val="20"/>
                <w:szCs w:val="20"/>
              </w:rPr>
            </w:pPr>
            <w:r>
              <w:rPr>
                <w:rFonts w:ascii="Arial" w:hAnsi="Arial" w:cs="Arial"/>
                <w:sz w:val="20"/>
                <w:szCs w:val="20"/>
              </w:rPr>
              <w:t>2 962 392,32</w:t>
            </w:r>
          </w:p>
        </w:tc>
        <w:tc>
          <w:tcPr>
            <w:tcW w:w="1308" w:type="dxa"/>
            <w:tcBorders>
              <w:top w:val="nil"/>
              <w:left w:val="nil"/>
              <w:bottom w:val="single" w:sz="8" w:space="0" w:color="auto"/>
              <w:right w:val="single" w:sz="8" w:space="0" w:color="auto"/>
            </w:tcBorders>
            <w:vAlign w:val="bottom"/>
          </w:tcPr>
          <w:p w:rsidR="002D1A50" w:rsidRPr="003D5288" w:rsidRDefault="002D1A50" w:rsidP="00F8387C">
            <w:pPr>
              <w:jc w:val="right"/>
              <w:rPr>
                <w:rFonts w:ascii="Arial" w:hAnsi="Arial" w:cs="Arial"/>
                <w:sz w:val="20"/>
                <w:szCs w:val="20"/>
              </w:rPr>
            </w:pPr>
            <w:r>
              <w:rPr>
                <w:rFonts w:ascii="Arial" w:hAnsi="Arial" w:cs="Arial"/>
                <w:sz w:val="20"/>
                <w:szCs w:val="20"/>
              </w:rPr>
              <w:t>2 976 350,22</w:t>
            </w:r>
          </w:p>
        </w:tc>
      </w:tr>
      <w:tr w:rsidR="002D1A50" w:rsidRPr="003D5288" w:rsidTr="00F8387C">
        <w:trPr>
          <w:trHeight w:val="270"/>
          <w:jc w:val="center"/>
        </w:trPr>
        <w:tc>
          <w:tcPr>
            <w:tcW w:w="3860" w:type="dxa"/>
            <w:tcBorders>
              <w:top w:val="nil"/>
              <w:left w:val="single" w:sz="8" w:space="0" w:color="auto"/>
              <w:bottom w:val="single" w:sz="8" w:space="0" w:color="auto"/>
              <w:right w:val="single" w:sz="8" w:space="0" w:color="auto"/>
            </w:tcBorders>
            <w:noWrap/>
            <w:vAlign w:val="bottom"/>
          </w:tcPr>
          <w:p w:rsidR="002D1A50" w:rsidRPr="003D5288" w:rsidRDefault="002D1A50" w:rsidP="00F8387C">
            <w:pPr>
              <w:ind w:firstLineChars="200" w:firstLine="400"/>
              <w:rPr>
                <w:rFonts w:ascii="Arial" w:hAnsi="Arial" w:cs="Arial"/>
                <w:sz w:val="20"/>
                <w:szCs w:val="20"/>
              </w:rPr>
            </w:pPr>
            <w:r w:rsidRPr="003D5288">
              <w:rPr>
                <w:rFonts w:ascii="Arial" w:hAnsi="Arial" w:cs="Arial"/>
                <w:sz w:val="20"/>
                <w:szCs w:val="20"/>
              </w:rPr>
              <w:t>Dlhodobý nehmotný majetok</w:t>
            </w:r>
          </w:p>
        </w:tc>
        <w:tc>
          <w:tcPr>
            <w:tcW w:w="1060" w:type="dxa"/>
            <w:tcBorders>
              <w:top w:val="nil"/>
              <w:left w:val="nil"/>
              <w:bottom w:val="single" w:sz="8" w:space="0" w:color="auto"/>
              <w:right w:val="single" w:sz="8" w:space="0" w:color="auto"/>
            </w:tcBorders>
            <w:noWrap/>
            <w:vAlign w:val="bottom"/>
          </w:tcPr>
          <w:p w:rsidR="002D1A50" w:rsidRPr="003D5288" w:rsidRDefault="002D1A50" w:rsidP="00F8387C">
            <w:pPr>
              <w:jc w:val="right"/>
              <w:rPr>
                <w:rFonts w:ascii="Arial" w:hAnsi="Arial" w:cs="Arial"/>
                <w:sz w:val="20"/>
                <w:szCs w:val="20"/>
              </w:rPr>
            </w:pPr>
            <w:r>
              <w:rPr>
                <w:rFonts w:ascii="Arial" w:hAnsi="Arial" w:cs="Arial"/>
                <w:sz w:val="20"/>
                <w:szCs w:val="20"/>
              </w:rPr>
              <w:t>5 854</w:t>
            </w:r>
          </w:p>
        </w:tc>
        <w:tc>
          <w:tcPr>
            <w:tcW w:w="1308" w:type="dxa"/>
            <w:tcBorders>
              <w:top w:val="nil"/>
              <w:left w:val="nil"/>
              <w:bottom w:val="single" w:sz="8" w:space="0" w:color="auto"/>
              <w:right w:val="single" w:sz="8" w:space="0" w:color="auto"/>
            </w:tcBorders>
            <w:noWrap/>
            <w:vAlign w:val="bottom"/>
          </w:tcPr>
          <w:p w:rsidR="002D1A50" w:rsidRPr="003D5288" w:rsidRDefault="002D1A50" w:rsidP="00F8387C">
            <w:pPr>
              <w:jc w:val="right"/>
              <w:rPr>
                <w:rFonts w:ascii="Arial" w:hAnsi="Arial" w:cs="Arial"/>
                <w:sz w:val="20"/>
                <w:szCs w:val="20"/>
              </w:rPr>
            </w:pPr>
            <w:r>
              <w:rPr>
                <w:rFonts w:ascii="Arial" w:hAnsi="Arial" w:cs="Arial"/>
                <w:sz w:val="20"/>
                <w:szCs w:val="20"/>
              </w:rPr>
              <w:t>3 957,63</w:t>
            </w:r>
          </w:p>
        </w:tc>
        <w:tc>
          <w:tcPr>
            <w:tcW w:w="1308" w:type="dxa"/>
            <w:tcBorders>
              <w:top w:val="nil"/>
              <w:left w:val="nil"/>
              <w:bottom w:val="single" w:sz="8" w:space="0" w:color="auto"/>
              <w:right w:val="single" w:sz="8" w:space="0" w:color="auto"/>
            </w:tcBorders>
            <w:noWrap/>
            <w:vAlign w:val="bottom"/>
          </w:tcPr>
          <w:p w:rsidR="002D1A50" w:rsidRPr="003D5288" w:rsidRDefault="002D1A50" w:rsidP="00F8387C">
            <w:pPr>
              <w:jc w:val="right"/>
              <w:rPr>
                <w:rFonts w:ascii="Arial" w:hAnsi="Arial" w:cs="Arial"/>
                <w:sz w:val="20"/>
                <w:szCs w:val="20"/>
              </w:rPr>
            </w:pPr>
            <w:r>
              <w:rPr>
                <w:rFonts w:ascii="Arial" w:hAnsi="Arial" w:cs="Arial"/>
                <w:sz w:val="20"/>
                <w:szCs w:val="20"/>
              </w:rPr>
              <w:t>791,54</w:t>
            </w:r>
          </w:p>
        </w:tc>
        <w:tc>
          <w:tcPr>
            <w:tcW w:w="1308" w:type="dxa"/>
            <w:tcBorders>
              <w:top w:val="nil"/>
              <w:left w:val="nil"/>
              <w:bottom w:val="single" w:sz="8" w:space="0" w:color="auto"/>
              <w:right w:val="single" w:sz="8" w:space="0" w:color="auto"/>
            </w:tcBorders>
            <w:vAlign w:val="bottom"/>
          </w:tcPr>
          <w:p w:rsidR="002D1A50" w:rsidRPr="003D5288" w:rsidRDefault="002D1A50" w:rsidP="00F8387C">
            <w:pPr>
              <w:jc w:val="right"/>
              <w:rPr>
                <w:rFonts w:ascii="Arial" w:hAnsi="Arial" w:cs="Arial"/>
                <w:sz w:val="20"/>
                <w:szCs w:val="20"/>
              </w:rPr>
            </w:pPr>
            <w:r>
              <w:rPr>
                <w:rFonts w:ascii="Arial" w:hAnsi="Arial" w:cs="Arial"/>
                <w:sz w:val="20"/>
                <w:szCs w:val="20"/>
              </w:rPr>
              <w:t>0,00</w:t>
            </w:r>
          </w:p>
        </w:tc>
      </w:tr>
      <w:tr w:rsidR="002D1A50" w:rsidRPr="003D5288" w:rsidTr="00F8387C">
        <w:trPr>
          <w:trHeight w:val="270"/>
          <w:jc w:val="center"/>
        </w:trPr>
        <w:tc>
          <w:tcPr>
            <w:tcW w:w="3860" w:type="dxa"/>
            <w:tcBorders>
              <w:top w:val="nil"/>
              <w:left w:val="single" w:sz="8" w:space="0" w:color="auto"/>
              <w:bottom w:val="single" w:sz="8" w:space="0" w:color="auto"/>
              <w:right w:val="single" w:sz="8" w:space="0" w:color="auto"/>
            </w:tcBorders>
            <w:noWrap/>
            <w:vAlign w:val="bottom"/>
          </w:tcPr>
          <w:p w:rsidR="002D1A50" w:rsidRPr="003D5288" w:rsidRDefault="002D1A50" w:rsidP="00F8387C">
            <w:pPr>
              <w:ind w:firstLineChars="200" w:firstLine="400"/>
              <w:rPr>
                <w:rFonts w:ascii="Arial" w:hAnsi="Arial" w:cs="Arial"/>
                <w:sz w:val="20"/>
                <w:szCs w:val="20"/>
              </w:rPr>
            </w:pPr>
            <w:r w:rsidRPr="003D5288">
              <w:rPr>
                <w:rFonts w:ascii="Arial" w:hAnsi="Arial" w:cs="Arial"/>
                <w:sz w:val="20"/>
                <w:szCs w:val="20"/>
              </w:rPr>
              <w:t>Dlhodobý hmotný majetok</w:t>
            </w:r>
          </w:p>
        </w:tc>
        <w:tc>
          <w:tcPr>
            <w:tcW w:w="1060" w:type="dxa"/>
            <w:tcBorders>
              <w:top w:val="nil"/>
              <w:left w:val="nil"/>
              <w:bottom w:val="single" w:sz="8" w:space="0" w:color="auto"/>
              <w:right w:val="single" w:sz="8" w:space="0" w:color="auto"/>
            </w:tcBorders>
            <w:noWrap/>
            <w:vAlign w:val="bottom"/>
          </w:tcPr>
          <w:p w:rsidR="002D1A50" w:rsidRPr="003D5288" w:rsidRDefault="002D1A50" w:rsidP="00F8387C">
            <w:pPr>
              <w:jc w:val="right"/>
              <w:rPr>
                <w:rFonts w:ascii="Arial" w:hAnsi="Arial" w:cs="Arial"/>
                <w:sz w:val="20"/>
                <w:szCs w:val="20"/>
              </w:rPr>
            </w:pPr>
            <w:r>
              <w:rPr>
                <w:rFonts w:ascii="Arial" w:hAnsi="Arial" w:cs="Arial"/>
                <w:sz w:val="20"/>
                <w:szCs w:val="20"/>
              </w:rPr>
              <w:t>2 682 900</w:t>
            </w:r>
          </w:p>
        </w:tc>
        <w:tc>
          <w:tcPr>
            <w:tcW w:w="1308" w:type="dxa"/>
            <w:tcBorders>
              <w:top w:val="nil"/>
              <w:left w:val="nil"/>
              <w:bottom w:val="single" w:sz="8" w:space="0" w:color="auto"/>
              <w:right w:val="single" w:sz="8" w:space="0" w:color="auto"/>
            </w:tcBorders>
            <w:noWrap/>
            <w:vAlign w:val="bottom"/>
          </w:tcPr>
          <w:p w:rsidR="002D1A50" w:rsidRPr="003D5288" w:rsidRDefault="002D1A50" w:rsidP="00F8387C">
            <w:pPr>
              <w:jc w:val="right"/>
              <w:rPr>
                <w:rFonts w:ascii="Arial" w:hAnsi="Arial" w:cs="Arial"/>
                <w:sz w:val="20"/>
                <w:szCs w:val="20"/>
              </w:rPr>
            </w:pPr>
            <w:r>
              <w:rPr>
                <w:rFonts w:ascii="Arial" w:hAnsi="Arial" w:cs="Arial"/>
                <w:sz w:val="20"/>
                <w:szCs w:val="20"/>
              </w:rPr>
              <w:t>2 633 019,51</w:t>
            </w:r>
          </w:p>
        </w:tc>
        <w:tc>
          <w:tcPr>
            <w:tcW w:w="1308" w:type="dxa"/>
            <w:tcBorders>
              <w:top w:val="nil"/>
              <w:left w:val="nil"/>
              <w:bottom w:val="single" w:sz="8" w:space="0" w:color="auto"/>
              <w:right w:val="single" w:sz="8" w:space="0" w:color="auto"/>
            </w:tcBorders>
            <w:noWrap/>
            <w:vAlign w:val="bottom"/>
          </w:tcPr>
          <w:p w:rsidR="002D1A50" w:rsidRPr="003D5288" w:rsidRDefault="002D1A50" w:rsidP="00F8387C">
            <w:pPr>
              <w:jc w:val="right"/>
              <w:rPr>
                <w:rFonts w:ascii="Arial" w:hAnsi="Arial" w:cs="Arial"/>
                <w:sz w:val="20"/>
                <w:szCs w:val="20"/>
              </w:rPr>
            </w:pPr>
            <w:r>
              <w:rPr>
                <w:rFonts w:ascii="Arial" w:hAnsi="Arial" w:cs="Arial"/>
                <w:sz w:val="20"/>
                <w:szCs w:val="20"/>
              </w:rPr>
              <w:t>2 687 584,14</w:t>
            </w:r>
          </w:p>
        </w:tc>
        <w:tc>
          <w:tcPr>
            <w:tcW w:w="1308" w:type="dxa"/>
            <w:tcBorders>
              <w:top w:val="nil"/>
              <w:left w:val="nil"/>
              <w:bottom w:val="single" w:sz="8" w:space="0" w:color="auto"/>
              <w:right w:val="single" w:sz="8" w:space="0" w:color="auto"/>
            </w:tcBorders>
            <w:vAlign w:val="bottom"/>
          </w:tcPr>
          <w:p w:rsidR="002D1A50" w:rsidRPr="003D5288" w:rsidRDefault="002D1A50" w:rsidP="00F8387C">
            <w:pPr>
              <w:jc w:val="right"/>
              <w:rPr>
                <w:rFonts w:ascii="Arial" w:hAnsi="Arial" w:cs="Arial"/>
                <w:sz w:val="20"/>
                <w:szCs w:val="20"/>
              </w:rPr>
            </w:pPr>
            <w:r>
              <w:rPr>
                <w:rFonts w:ascii="Arial" w:hAnsi="Arial" w:cs="Arial"/>
                <w:sz w:val="20"/>
                <w:szCs w:val="20"/>
              </w:rPr>
              <w:t>2 702 333,58</w:t>
            </w:r>
          </w:p>
        </w:tc>
      </w:tr>
      <w:tr w:rsidR="002D1A50" w:rsidRPr="003D5288" w:rsidTr="00F8387C">
        <w:trPr>
          <w:trHeight w:val="270"/>
          <w:jc w:val="center"/>
        </w:trPr>
        <w:tc>
          <w:tcPr>
            <w:tcW w:w="3860" w:type="dxa"/>
            <w:tcBorders>
              <w:top w:val="nil"/>
              <w:left w:val="single" w:sz="8" w:space="0" w:color="auto"/>
              <w:bottom w:val="single" w:sz="8" w:space="0" w:color="auto"/>
              <w:right w:val="single" w:sz="8" w:space="0" w:color="auto"/>
            </w:tcBorders>
            <w:noWrap/>
            <w:vAlign w:val="bottom"/>
          </w:tcPr>
          <w:p w:rsidR="002D1A50" w:rsidRPr="003D5288" w:rsidRDefault="002D1A50" w:rsidP="00F8387C">
            <w:pPr>
              <w:ind w:firstLineChars="200" w:firstLine="400"/>
              <w:rPr>
                <w:rFonts w:ascii="Arial" w:hAnsi="Arial" w:cs="Arial"/>
                <w:sz w:val="20"/>
                <w:szCs w:val="20"/>
              </w:rPr>
            </w:pPr>
            <w:r w:rsidRPr="003D5288">
              <w:rPr>
                <w:rFonts w:ascii="Arial" w:hAnsi="Arial" w:cs="Arial"/>
                <w:sz w:val="20"/>
                <w:szCs w:val="20"/>
              </w:rPr>
              <w:t>Dlhodobý finančný majetok</w:t>
            </w:r>
          </w:p>
        </w:tc>
        <w:tc>
          <w:tcPr>
            <w:tcW w:w="1060" w:type="dxa"/>
            <w:tcBorders>
              <w:top w:val="nil"/>
              <w:left w:val="nil"/>
              <w:bottom w:val="single" w:sz="8" w:space="0" w:color="auto"/>
              <w:right w:val="single" w:sz="8" w:space="0" w:color="auto"/>
            </w:tcBorders>
            <w:noWrap/>
            <w:vAlign w:val="bottom"/>
          </w:tcPr>
          <w:p w:rsidR="002D1A50" w:rsidRPr="003D5288" w:rsidRDefault="002D1A50" w:rsidP="00F8387C">
            <w:pPr>
              <w:jc w:val="right"/>
              <w:rPr>
                <w:rFonts w:ascii="Arial" w:hAnsi="Arial" w:cs="Arial"/>
                <w:sz w:val="20"/>
                <w:szCs w:val="20"/>
              </w:rPr>
            </w:pPr>
            <w:r>
              <w:rPr>
                <w:rFonts w:ascii="Arial" w:hAnsi="Arial" w:cs="Arial"/>
                <w:sz w:val="20"/>
                <w:szCs w:val="20"/>
              </w:rPr>
              <w:t>274 017</w:t>
            </w:r>
          </w:p>
        </w:tc>
        <w:tc>
          <w:tcPr>
            <w:tcW w:w="1308" w:type="dxa"/>
            <w:tcBorders>
              <w:top w:val="nil"/>
              <w:left w:val="nil"/>
              <w:bottom w:val="single" w:sz="8" w:space="0" w:color="auto"/>
              <w:right w:val="single" w:sz="8" w:space="0" w:color="auto"/>
            </w:tcBorders>
            <w:noWrap/>
            <w:vAlign w:val="bottom"/>
          </w:tcPr>
          <w:p w:rsidR="002D1A50" w:rsidRPr="003D5288" w:rsidRDefault="002D1A50" w:rsidP="00F8387C">
            <w:pPr>
              <w:jc w:val="right"/>
              <w:rPr>
                <w:rFonts w:ascii="Arial" w:hAnsi="Arial" w:cs="Arial"/>
                <w:sz w:val="20"/>
                <w:szCs w:val="20"/>
              </w:rPr>
            </w:pPr>
            <w:r>
              <w:rPr>
                <w:rFonts w:ascii="Arial" w:hAnsi="Arial" w:cs="Arial"/>
                <w:sz w:val="20"/>
                <w:szCs w:val="20"/>
              </w:rPr>
              <w:t>247 016,64</w:t>
            </w:r>
          </w:p>
        </w:tc>
        <w:tc>
          <w:tcPr>
            <w:tcW w:w="1308" w:type="dxa"/>
            <w:tcBorders>
              <w:top w:val="nil"/>
              <w:left w:val="nil"/>
              <w:bottom w:val="single" w:sz="8" w:space="0" w:color="auto"/>
              <w:right w:val="single" w:sz="8" w:space="0" w:color="auto"/>
            </w:tcBorders>
            <w:noWrap/>
            <w:vAlign w:val="bottom"/>
          </w:tcPr>
          <w:p w:rsidR="002D1A50" w:rsidRPr="003D5288" w:rsidRDefault="002D1A50" w:rsidP="00F8387C">
            <w:pPr>
              <w:jc w:val="right"/>
              <w:rPr>
                <w:rFonts w:ascii="Arial" w:hAnsi="Arial" w:cs="Arial"/>
                <w:sz w:val="20"/>
                <w:szCs w:val="20"/>
              </w:rPr>
            </w:pPr>
            <w:r>
              <w:rPr>
                <w:rFonts w:ascii="Arial" w:hAnsi="Arial" w:cs="Arial"/>
                <w:sz w:val="20"/>
                <w:szCs w:val="20"/>
              </w:rPr>
              <w:t>274 016,64</w:t>
            </w:r>
          </w:p>
        </w:tc>
        <w:tc>
          <w:tcPr>
            <w:tcW w:w="1308" w:type="dxa"/>
            <w:tcBorders>
              <w:top w:val="nil"/>
              <w:left w:val="nil"/>
              <w:bottom w:val="single" w:sz="8" w:space="0" w:color="auto"/>
              <w:right w:val="single" w:sz="8" w:space="0" w:color="auto"/>
            </w:tcBorders>
            <w:vAlign w:val="bottom"/>
          </w:tcPr>
          <w:p w:rsidR="002D1A50" w:rsidRPr="003D5288" w:rsidRDefault="002D1A50" w:rsidP="00F8387C">
            <w:pPr>
              <w:jc w:val="right"/>
              <w:rPr>
                <w:rFonts w:ascii="Arial" w:hAnsi="Arial" w:cs="Arial"/>
                <w:sz w:val="20"/>
                <w:szCs w:val="20"/>
              </w:rPr>
            </w:pPr>
            <w:r>
              <w:rPr>
                <w:rFonts w:ascii="Arial" w:hAnsi="Arial" w:cs="Arial"/>
                <w:sz w:val="20"/>
                <w:szCs w:val="20"/>
              </w:rPr>
              <w:t>274 016,64</w:t>
            </w:r>
          </w:p>
        </w:tc>
      </w:tr>
      <w:tr w:rsidR="002D1A50" w:rsidRPr="003D5288" w:rsidTr="00F8387C">
        <w:trPr>
          <w:trHeight w:val="270"/>
          <w:jc w:val="center"/>
        </w:trPr>
        <w:tc>
          <w:tcPr>
            <w:tcW w:w="3860" w:type="dxa"/>
            <w:tcBorders>
              <w:top w:val="nil"/>
              <w:left w:val="single" w:sz="8" w:space="0" w:color="auto"/>
              <w:bottom w:val="single" w:sz="8" w:space="0" w:color="auto"/>
              <w:right w:val="single" w:sz="8" w:space="0" w:color="auto"/>
            </w:tcBorders>
            <w:noWrap/>
            <w:vAlign w:val="bottom"/>
          </w:tcPr>
          <w:p w:rsidR="002D1A50" w:rsidRPr="003D5288" w:rsidRDefault="002D1A50" w:rsidP="00F8387C">
            <w:pPr>
              <w:rPr>
                <w:rFonts w:ascii="Arial" w:hAnsi="Arial" w:cs="Arial"/>
                <w:sz w:val="20"/>
                <w:szCs w:val="20"/>
              </w:rPr>
            </w:pPr>
            <w:r w:rsidRPr="003D5288">
              <w:rPr>
                <w:rFonts w:ascii="Arial" w:hAnsi="Arial" w:cs="Arial"/>
                <w:sz w:val="20"/>
                <w:szCs w:val="20"/>
              </w:rPr>
              <w:t>Obežný majetok</w:t>
            </w:r>
          </w:p>
        </w:tc>
        <w:tc>
          <w:tcPr>
            <w:tcW w:w="1060" w:type="dxa"/>
            <w:tcBorders>
              <w:top w:val="nil"/>
              <w:left w:val="nil"/>
              <w:bottom w:val="single" w:sz="8" w:space="0" w:color="auto"/>
              <w:right w:val="single" w:sz="8" w:space="0" w:color="auto"/>
            </w:tcBorders>
            <w:noWrap/>
            <w:vAlign w:val="bottom"/>
          </w:tcPr>
          <w:p w:rsidR="002D1A50" w:rsidRPr="003D5288" w:rsidRDefault="002D1A50" w:rsidP="00F8387C">
            <w:pPr>
              <w:jc w:val="right"/>
              <w:rPr>
                <w:rFonts w:ascii="Arial" w:hAnsi="Arial" w:cs="Arial"/>
                <w:sz w:val="20"/>
                <w:szCs w:val="20"/>
              </w:rPr>
            </w:pPr>
            <w:r>
              <w:rPr>
                <w:rFonts w:ascii="Arial" w:hAnsi="Arial" w:cs="Arial"/>
                <w:sz w:val="20"/>
                <w:szCs w:val="20"/>
              </w:rPr>
              <w:t>189 165</w:t>
            </w:r>
          </w:p>
        </w:tc>
        <w:tc>
          <w:tcPr>
            <w:tcW w:w="1308" w:type="dxa"/>
            <w:tcBorders>
              <w:top w:val="nil"/>
              <w:left w:val="nil"/>
              <w:bottom w:val="single" w:sz="8" w:space="0" w:color="auto"/>
              <w:right w:val="single" w:sz="8" w:space="0" w:color="auto"/>
            </w:tcBorders>
            <w:noWrap/>
            <w:vAlign w:val="bottom"/>
          </w:tcPr>
          <w:p w:rsidR="002D1A50" w:rsidRPr="003D5288" w:rsidRDefault="002D1A50" w:rsidP="00F8387C">
            <w:pPr>
              <w:jc w:val="right"/>
              <w:rPr>
                <w:rFonts w:ascii="Arial" w:hAnsi="Arial" w:cs="Arial"/>
                <w:sz w:val="20"/>
                <w:szCs w:val="20"/>
              </w:rPr>
            </w:pPr>
            <w:r>
              <w:rPr>
                <w:rFonts w:ascii="Arial" w:hAnsi="Arial" w:cs="Arial"/>
                <w:sz w:val="20"/>
                <w:szCs w:val="20"/>
              </w:rPr>
              <w:t>349 683,65</w:t>
            </w:r>
          </w:p>
        </w:tc>
        <w:tc>
          <w:tcPr>
            <w:tcW w:w="1308" w:type="dxa"/>
            <w:tcBorders>
              <w:top w:val="nil"/>
              <w:left w:val="nil"/>
              <w:bottom w:val="single" w:sz="8" w:space="0" w:color="auto"/>
              <w:right w:val="single" w:sz="8" w:space="0" w:color="auto"/>
            </w:tcBorders>
            <w:noWrap/>
            <w:vAlign w:val="bottom"/>
          </w:tcPr>
          <w:p w:rsidR="002D1A50" w:rsidRPr="003D5288" w:rsidRDefault="002D1A50" w:rsidP="00F8387C">
            <w:pPr>
              <w:jc w:val="right"/>
              <w:rPr>
                <w:rFonts w:ascii="Arial" w:hAnsi="Arial" w:cs="Arial"/>
                <w:sz w:val="20"/>
                <w:szCs w:val="20"/>
              </w:rPr>
            </w:pPr>
            <w:r>
              <w:rPr>
                <w:rFonts w:ascii="Arial" w:hAnsi="Arial" w:cs="Arial"/>
                <w:sz w:val="20"/>
                <w:szCs w:val="20"/>
              </w:rPr>
              <w:t>360 061,08</w:t>
            </w:r>
          </w:p>
        </w:tc>
        <w:tc>
          <w:tcPr>
            <w:tcW w:w="1308" w:type="dxa"/>
            <w:tcBorders>
              <w:top w:val="nil"/>
              <w:left w:val="nil"/>
              <w:bottom w:val="single" w:sz="8" w:space="0" w:color="auto"/>
              <w:right w:val="single" w:sz="8" w:space="0" w:color="auto"/>
            </w:tcBorders>
            <w:vAlign w:val="bottom"/>
          </w:tcPr>
          <w:p w:rsidR="002D1A50" w:rsidRPr="003D5288" w:rsidRDefault="002D1A50" w:rsidP="00F8387C">
            <w:pPr>
              <w:jc w:val="right"/>
              <w:rPr>
                <w:rFonts w:ascii="Arial" w:hAnsi="Arial" w:cs="Arial"/>
                <w:sz w:val="20"/>
                <w:szCs w:val="20"/>
              </w:rPr>
            </w:pPr>
            <w:r>
              <w:rPr>
                <w:rFonts w:ascii="Arial" w:hAnsi="Arial" w:cs="Arial"/>
                <w:sz w:val="20"/>
                <w:szCs w:val="20"/>
              </w:rPr>
              <w:t>371 707,83</w:t>
            </w:r>
          </w:p>
        </w:tc>
      </w:tr>
      <w:tr w:rsidR="002D1A50" w:rsidRPr="003D5288" w:rsidTr="00F8387C">
        <w:trPr>
          <w:trHeight w:val="270"/>
          <w:jc w:val="center"/>
        </w:trPr>
        <w:tc>
          <w:tcPr>
            <w:tcW w:w="3860" w:type="dxa"/>
            <w:tcBorders>
              <w:top w:val="nil"/>
              <w:left w:val="single" w:sz="8" w:space="0" w:color="auto"/>
              <w:bottom w:val="single" w:sz="8" w:space="0" w:color="auto"/>
              <w:right w:val="single" w:sz="8" w:space="0" w:color="auto"/>
            </w:tcBorders>
            <w:noWrap/>
            <w:vAlign w:val="bottom"/>
          </w:tcPr>
          <w:p w:rsidR="002D1A50" w:rsidRPr="003D5288" w:rsidRDefault="002D1A50" w:rsidP="00F8387C">
            <w:pPr>
              <w:ind w:firstLineChars="200" w:firstLine="400"/>
              <w:rPr>
                <w:rFonts w:ascii="Arial" w:hAnsi="Arial" w:cs="Arial"/>
                <w:sz w:val="20"/>
                <w:szCs w:val="20"/>
              </w:rPr>
            </w:pPr>
            <w:r w:rsidRPr="003D5288">
              <w:rPr>
                <w:rFonts w:ascii="Arial" w:hAnsi="Arial" w:cs="Arial"/>
                <w:sz w:val="20"/>
                <w:szCs w:val="20"/>
              </w:rPr>
              <w:t>Zásoby</w:t>
            </w:r>
          </w:p>
        </w:tc>
        <w:tc>
          <w:tcPr>
            <w:tcW w:w="1060" w:type="dxa"/>
            <w:tcBorders>
              <w:top w:val="nil"/>
              <w:left w:val="nil"/>
              <w:bottom w:val="single" w:sz="8" w:space="0" w:color="auto"/>
              <w:right w:val="single" w:sz="8" w:space="0" w:color="auto"/>
            </w:tcBorders>
            <w:noWrap/>
            <w:vAlign w:val="bottom"/>
          </w:tcPr>
          <w:p w:rsidR="002D1A50" w:rsidRPr="003D5288" w:rsidRDefault="002D1A50" w:rsidP="00F8387C">
            <w:pPr>
              <w:jc w:val="right"/>
              <w:rPr>
                <w:rFonts w:ascii="Arial" w:hAnsi="Arial" w:cs="Arial"/>
                <w:sz w:val="20"/>
                <w:szCs w:val="20"/>
              </w:rPr>
            </w:pPr>
            <w:r>
              <w:rPr>
                <w:rFonts w:ascii="Arial" w:hAnsi="Arial" w:cs="Arial"/>
                <w:sz w:val="20"/>
                <w:szCs w:val="20"/>
              </w:rPr>
              <w:t>363</w:t>
            </w:r>
          </w:p>
        </w:tc>
        <w:tc>
          <w:tcPr>
            <w:tcW w:w="1308" w:type="dxa"/>
            <w:tcBorders>
              <w:top w:val="nil"/>
              <w:left w:val="nil"/>
              <w:bottom w:val="single" w:sz="8" w:space="0" w:color="auto"/>
              <w:right w:val="single" w:sz="8" w:space="0" w:color="auto"/>
            </w:tcBorders>
            <w:noWrap/>
            <w:vAlign w:val="bottom"/>
          </w:tcPr>
          <w:p w:rsidR="002D1A50" w:rsidRPr="003D5288" w:rsidRDefault="002D1A50" w:rsidP="00F8387C">
            <w:pPr>
              <w:jc w:val="right"/>
              <w:rPr>
                <w:rFonts w:ascii="Arial" w:hAnsi="Arial" w:cs="Arial"/>
                <w:sz w:val="20"/>
                <w:szCs w:val="20"/>
              </w:rPr>
            </w:pPr>
            <w:r>
              <w:rPr>
                <w:rFonts w:ascii="Arial" w:hAnsi="Arial" w:cs="Arial"/>
                <w:sz w:val="20"/>
                <w:szCs w:val="20"/>
              </w:rPr>
              <w:t>1 027,68</w:t>
            </w:r>
          </w:p>
        </w:tc>
        <w:tc>
          <w:tcPr>
            <w:tcW w:w="1308" w:type="dxa"/>
            <w:tcBorders>
              <w:top w:val="nil"/>
              <w:left w:val="nil"/>
              <w:bottom w:val="single" w:sz="8" w:space="0" w:color="auto"/>
              <w:right w:val="single" w:sz="8" w:space="0" w:color="auto"/>
            </w:tcBorders>
            <w:noWrap/>
            <w:vAlign w:val="bottom"/>
          </w:tcPr>
          <w:p w:rsidR="002D1A50" w:rsidRPr="003D5288" w:rsidRDefault="002D1A50" w:rsidP="00F8387C">
            <w:pPr>
              <w:jc w:val="right"/>
              <w:rPr>
                <w:rFonts w:ascii="Arial" w:hAnsi="Arial" w:cs="Arial"/>
                <w:sz w:val="20"/>
                <w:szCs w:val="20"/>
              </w:rPr>
            </w:pPr>
            <w:r>
              <w:rPr>
                <w:rFonts w:ascii="Arial" w:hAnsi="Arial" w:cs="Arial"/>
                <w:sz w:val="20"/>
                <w:szCs w:val="20"/>
              </w:rPr>
              <w:t>810,10</w:t>
            </w:r>
          </w:p>
        </w:tc>
        <w:tc>
          <w:tcPr>
            <w:tcW w:w="1308" w:type="dxa"/>
            <w:tcBorders>
              <w:top w:val="nil"/>
              <w:left w:val="nil"/>
              <w:bottom w:val="single" w:sz="8" w:space="0" w:color="auto"/>
              <w:right w:val="single" w:sz="8" w:space="0" w:color="auto"/>
            </w:tcBorders>
            <w:vAlign w:val="bottom"/>
          </w:tcPr>
          <w:p w:rsidR="002D1A50" w:rsidRPr="003D5288" w:rsidRDefault="002D1A50" w:rsidP="00F8387C">
            <w:pPr>
              <w:jc w:val="right"/>
              <w:rPr>
                <w:rFonts w:ascii="Arial" w:hAnsi="Arial" w:cs="Arial"/>
                <w:sz w:val="20"/>
                <w:szCs w:val="20"/>
              </w:rPr>
            </w:pPr>
            <w:r>
              <w:rPr>
                <w:rFonts w:ascii="Arial" w:hAnsi="Arial" w:cs="Arial"/>
                <w:sz w:val="20"/>
                <w:szCs w:val="20"/>
              </w:rPr>
              <w:t>650,20</w:t>
            </w:r>
          </w:p>
        </w:tc>
      </w:tr>
      <w:tr w:rsidR="002D1A50" w:rsidRPr="003D5288" w:rsidTr="00F8387C">
        <w:trPr>
          <w:trHeight w:val="270"/>
          <w:jc w:val="center"/>
        </w:trPr>
        <w:tc>
          <w:tcPr>
            <w:tcW w:w="3860" w:type="dxa"/>
            <w:tcBorders>
              <w:top w:val="nil"/>
              <w:left w:val="single" w:sz="8" w:space="0" w:color="auto"/>
              <w:bottom w:val="single" w:sz="8" w:space="0" w:color="auto"/>
              <w:right w:val="single" w:sz="8" w:space="0" w:color="auto"/>
            </w:tcBorders>
            <w:noWrap/>
            <w:vAlign w:val="bottom"/>
          </w:tcPr>
          <w:p w:rsidR="002D1A50" w:rsidRPr="003D5288" w:rsidRDefault="002D1A50" w:rsidP="00F8387C">
            <w:pPr>
              <w:ind w:firstLineChars="200" w:firstLine="400"/>
              <w:rPr>
                <w:rFonts w:ascii="Arial" w:hAnsi="Arial" w:cs="Arial"/>
                <w:sz w:val="20"/>
                <w:szCs w:val="20"/>
              </w:rPr>
            </w:pPr>
            <w:r>
              <w:rPr>
                <w:rFonts w:ascii="Arial" w:hAnsi="Arial" w:cs="Arial"/>
                <w:sz w:val="20"/>
                <w:szCs w:val="20"/>
              </w:rPr>
              <w:t>Zúčtovanie medzi subjektmi VS</w:t>
            </w:r>
          </w:p>
        </w:tc>
        <w:tc>
          <w:tcPr>
            <w:tcW w:w="1060" w:type="dxa"/>
            <w:tcBorders>
              <w:top w:val="nil"/>
              <w:left w:val="nil"/>
              <w:bottom w:val="single" w:sz="8" w:space="0" w:color="auto"/>
              <w:right w:val="single" w:sz="8" w:space="0" w:color="auto"/>
            </w:tcBorders>
            <w:noWrap/>
            <w:vAlign w:val="bottom"/>
          </w:tcPr>
          <w:p w:rsidR="002D1A50" w:rsidRDefault="002D1A50" w:rsidP="00F8387C">
            <w:pPr>
              <w:jc w:val="right"/>
              <w:rPr>
                <w:rFonts w:ascii="Arial" w:hAnsi="Arial" w:cs="Arial"/>
                <w:sz w:val="20"/>
                <w:szCs w:val="20"/>
              </w:rPr>
            </w:pPr>
            <w:r>
              <w:rPr>
                <w:rFonts w:ascii="Arial" w:hAnsi="Arial" w:cs="Arial"/>
                <w:sz w:val="20"/>
                <w:szCs w:val="20"/>
              </w:rPr>
              <w:t>--</w:t>
            </w:r>
          </w:p>
        </w:tc>
        <w:tc>
          <w:tcPr>
            <w:tcW w:w="1308" w:type="dxa"/>
            <w:tcBorders>
              <w:top w:val="nil"/>
              <w:left w:val="nil"/>
              <w:bottom w:val="single" w:sz="8" w:space="0" w:color="auto"/>
              <w:right w:val="single" w:sz="8" w:space="0" w:color="auto"/>
            </w:tcBorders>
            <w:noWrap/>
            <w:vAlign w:val="bottom"/>
          </w:tcPr>
          <w:p w:rsidR="002D1A50" w:rsidRDefault="002D1A50" w:rsidP="00F8387C">
            <w:pPr>
              <w:jc w:val="right"/>
              <w:rPr>
                <w:rFonts w:ascii="Arial" w:hAnsi="Arial" w:cs="Arial"/>
                <w:sz w:val="20"/>
                <w:szCs w:val="20"/>
              </w:rPr>
            </w:pPr>
            <w:r>
              <w:rPr>
                <w:rFonts w:ascii="Arial" w:hAnsi="Arial" w:cs="Arial"/>
                <w:sz w:val="20"/>
                <w:szCs w:val="20"/>
              </w:rPr>
              <w:t>-</w:t>
            </w:r>
          </w:p>
        </w:tc>
        <w:tc>
          <w:tcPr>
            <w:tcW w:w="1308" w:type="dxa"/>
            <w:tcBorders>
              <w:top w:val="nil"/>
              <w:left w:val="nil"/>
              <w:bottom w:val="single" w:sz="8" w:space="0" w:color="auto"/>
              <w:right w:val="single" w:sz="8" w:space="0" w:color="auto"/>
            </w:tcBorders>
            <w:noWrap/>
            <w:vAlign w:val="bottom"/>
          </w:tcPr>
          <w:p w:rsidR="002D1A50" w:rsidRDefault="002D1A50" w:rsidP="00F8387C">
            <w:pPr>
              <w:jc w:val="right"/>
              <w:rPr>
                <w:rFonts w:ascii="Arial" w:hAnsi="Arial" w:cs="Arial"/>
                <w:sz w:val="20"/>
                <w:szCs w:val="20"/>
              </w:rPr>
            </w:pPr>
            <w:r>
              <w:rPr>
                <w:rFonts w:ascii="Arial" w:hAnsi="Arial" w:cs="Arial"/>
                <w:sz w:val="20"/>
                <w:szCs w:val="20"/>
              </w:rPr>
              <w:t>159 239,89</w:t>
            </w:r>
          </w:p>
        </w:tc>
        <w:tc>
          <w:tcPr>
            <w:tcW w:w="1308" w:type="dxa"/>
            <w:tcBorders>
              <w:top w:val="nil"/>
              <w:left w:val="nil"/>
              <w:bottom w:val="single" w:sz="8" w:space="0" w:color="auto"/>
              <w:right w:val="single" w:sz="8" w:space="0" w:color="auto"/>
            </w:tcBorders>
            <w:vAlign w:val="bottom"/>
          </w:tcPr>
          <w:p w:rsidR="002D1A50" w:rsidRDefault="002D1A50" w:rsidP="00F8387C">
            <w:pPr>
              <w:jc w:val="right"/>
              <w:rPr>
                <w:rFonts w:ascii="Arial" w:hAnsi="Arial" w:cs="Arial"/>
                <w:sz w:val="20"/>
                <w:szCs w:val="20"/>
              </w:rPr>
            </w:pPr>
            <w:r>
              <w:rPr>
                <w:rFonts w:ascii="Arial" w:hAnsi="Arial" w:cs="Arial"/>
                <w:sz w:val="20"/>
                <w:szCs w:val="20"/>
              </w:rPr>
              <w:t>144 923,89</w:t>
            </w:r>
          </w:p>
        </w:tc>
      </w:tr>
      <w:tr w:rsidR="002D1A50" w:rsidRPr="003D5288" w:rsidTr="00F8387C">
        <w:trPr>
          <w:trHeight w:val="270"/>
          <w:jc w:val="center"/>
        </w:trPr>
        <w:tc>
          <w:tcPr>
            <w:tcW w:w="3860" w:type="dxa"/>
            <w:tcBorders>
              <w:top w:val="nil"/>
              <w:left w:val="single" w:sz="8" w:space="0" w:color="auto"/>
              <w:bottom w:val="single" w:sz="8" w:space="0" w:color="auto"/>
              <w:right w:val="single" w:sz="8" w:space="0" w:color="auto"/>
            </w:tcBorders>
            <w:noWrap/>
            <w:vAlign w:val="bottom"/>
          </w:tcPr>
          <w:p w:rsidR="002D1A50" w:rsidRPr="003D5288" w:rsidRDefault="002D1A50" w:rsidP="00F8387C">
            <w:pPr>
              <w:ind w:firstLineChars="200" w:firstLine="400"/>
              <w:rPr>
                <w:rFonts w:ascii="Arial" w:hAnsi="Arial" w:cs="Arial"/>
                <w:sz w:val="20"/>
                <w:szCs w:val="20"/>
              </w:rPr>
            </w:pPr>
            <w:r w:rsidRPr="003D5288">
              <w:rPr>
                <w:rFonts w:ascii="Arial" w:hAnsi="Arial" w:cs="Arial"/>
                <w:sz w:val="20"/>
                <w:szCs w:val="20"/>
              </w:rPr>
              <w:t>Pohľadávky</w:t>
            </w:r>
          </w:p>
        </w:tc>
        <w:tc>
          <w:tcPr>
            <w:tcW w:w="1060" w:type="dxa"/>
            <w:tcBorders>
              <w:top w:val="nil"/>
              <w:left w:val="nil"/>
              <w:bottom w:val="single" w:sz="8" w:space="0" w:color="auto"/>
              <w:right w:val="single" w:sz="8" w:space="0" w:color="auto"/>
            </w:tcBorders>
            <w:noWrap/>
            <w:vAlign w:val="bottom"/>
          </w:tcPr>
          <w:p w:rsidR="002D1A50" w:rsidRPr="003D5288" w:rsidRDefault="002D1A50" w:rsidP="00F8387C">
            <w:pPr>
              <w:jc w:val="right"/>
              <w:rPr>
                <w:rFonts w:ascii="Arial" w:hAnsi="Arial" w:cs="Arial"/>
                <w:sz w:val="20"/>
                <w:szCs w:val="20"/>
              </w:rPr>
            </w:pPr>
            <w:r>
              <w:rPr>
                <w:rFonts w:ascii="Arial" w:hAnsi="Arial" w:cs="Arial"/>
                <w:sz w:val="20"/>
                <w:szCs w:val="20"/>
              </w:rPr>
              <w:t>112 787</w:t>
            </w:r>
          </w:p>
        </w:tc>
        <w:tc>
          <w:tcPr>
            <w:tcW w:w="1308" w:type="dxa"/>
            <w:tcBorders>
              <w:top w:val="nil"/>
              <w:left w:val="nil"/>
              <w:bottom w:val="single" w:sz="8" w:space="0" w:color="auto"/>
              <w:right w:val="single" w:sz="8" w:space="0" w:color="auto"/>
            </w:tcBorders>
            <w:noWrap/>
            <w:vAlign w:val="bottom"/>
          </w:tcPr>
          <w:p w:rsidR="002D1A50" w:rsidRPr="003D5288" w:rsidRDefault="002D1A50" w:rsidP="00F8387C">
            <w:pPr>
              <w:jc w:val="right"/>
              <w:rPr>
                <w:rFonts w:ascii="Arial" w:hAnsi="Arial" w:cs="Arial"/>
                <w:sz w:val="20"/>
                <w:szCs w:val="20"/>
              </w:rPr>
            </w:pPr>
            <w:r>
              <w:rPr>
                <w:rFonts w:ascii="Arial" w:hAnsi="Arial" w:cs="Arial"/>
                <w:sz w:val="20"/>
                <w:szCs w:val="20"/>
              </w:rPr>
              <w:t>123 684,27</w:t>
            </w:r>
          </w:p>
        </w:tc>
        <w:tc>
          <w:tcPr>
            <w:tcW w:w="1308" w:type="dxa"/>
            <w:tcBorders>
              <w:top w:val="nil"/>
              <w:left w:val="nil"/>
              <w:bottom w:val="single" w:sz="8" w:space="0" w:color="auto"/>
              <w:right w:val="single" w:sz="8" w:space="0" w:color="auto"/>
            </w:tcBorders>
            <w:noWrap/>
            <w:vAlign w:val="bottom"/>
          </w:tcPr>
          <w:p w:rsidR="002D1A50" w:rsidRPr="003D5288" w:rsidRDefault="002D1A50" w:rsidP="00F8387C">
            <w:pPr>
              <w:jc w:val="right"/>
              <w:rPr>
                <w:rFonts w:ascii="Arial" w:hAnsi="Arial" w:cs="Arial"/>
                <w:sz w:val="20"/>
                <w:szCs w:val="20"/>
              </w:rPr>
            </w:pPr>
            <w:r>
              <w:rPr>
                <w:rFonts w:ascii="Arial" w:hAnsi="Arial" w:cs="Arial"/>
                <w:sz w:val="20"/>
                <w:szCs w:val="20"/>
              </w:rPr>
              <w:t>39 854,31</w:t>
            </w:r>
          </w:p>
        </w:tc>
        <w:tc>
          <w:tcPr>
            <w:tcW w:w="1308" w:type="dxa"/>
            <w:tcBorders>
              <w:top w:val="nil"/>
              <w:left w:val="nil"/>
              <w:bottom w:val="single" w:sz="8" w:space="0" w:color="auto"/>
              <w:right w:val="single" w:sz="8" w:space="0" w:color="auto"/>
            </w:tcBorders>
            <w:vAlign w:val="bottom"/>
          </w:tcPr>
          <w:p w:rsidR="002D1A50" w:rsidRPr="003D5288" w:rsidRDefault="002D1A50" w:rsidP="00F8387C">
            <w:pPr>
              <w:jc w:val="right"/>
              <w:rPr>
                <w:rFonts w:ascii="Arial" w:hAnsi="Arial" w:cs="Arial"/>
                <w:sz w:val="20"/>
                <w:szCs w:val="20"/>
              </w:rPr>
            </w:pPr>
            <w:r>
              <w:rPr>
                <w:rFonts w:ascii="Arial" w:hAnsi="Arial" w:cs="Arial"/>
                <w:sz w:val="20"/>
                <w:szCs w:val="20"/>
              </w:rPr>
              <w:t>46553,62</w:t>
            </w:r>
          </w:p>
        </w:tc>
      </w:tr>
      <w:tr w:rsidR="002D1A50" w:rsidRPr="003D5288" w:rsidTr="00F8387C">
        <w:trPr>
          <w:trHeight w:val="270"/>
          <w:jc w:val="center"/>
        </w:trPr>
        <w:tc>
          <w:tcPr>
            <w:tcW w:w="3860" w:type="dxa"/>
            <w:tcBorders>
              <w:top w:val="nil"/>
              <w:left w:val="single" w:sz="8" w:space="0" w:color="auto"/>
              <w:bottom w:val="single" w:sz="8" w:space="0" w:color="auto"/>
              <w:right w:val="single" w:sz="8" w:space="0" w:color="auto"/>
            </w:tcBorders>
            <w:noWrap/>
            <w:vAlign w:val="bottom"/>
          </w:tcPr>
          <w:p w:rsidR="002D1A50" w:rsidRPr="003D5288" w:rsidRDefault="002D1A50" w:rsidP="00F8387C">
            <w:pPr>
              <w:ind w:firstLineChars="200" w:firstLine="400"/>
              <w:rPr>
                <w:rFonts w:ascii="Arial" w:hAnsi="Arial" w:cs="Arial"/>
                <w:sz w:val="20"/>
                <w:szCs w:val="20"/>
              </w:rPr>
            </w:pPr>
            <w:r w:rsidRPr="003D5288">
              <w:rPr>
                <w:rFonts w:ascii="Arial" w:hAnsi="Arial" w:cs="Arial"/>
                <w:sz w:val="20"/>
                <w:szCs w:val="20"/>
              </w:rPr>
              <w:t>Finančný majetok</w:t>
            </w:r>
          </w:p>
        </w:tc>
        <w:tc>
          <w:tcPr>
            <w:tcW w:w="1060" w:type="dxa"/>
            <w:tcBorders>
              <w:top w:val="nil"/>
              <w:left w:val="nil"/>
              <w:bottom w:val="single" w:sz="8" w:space="0" w:color="auto"/>
              <w:right w:val="single" w:sz="8" w:space="0" w:color="auto"/>
            </w:tcBorders>
            <w:noWrap/>
            <w:vAlign w:val="bottom"/>
          </w:tcPr>
          <w:p w:rsidR="002D1A50" w:rsidRPr="003D5288" w:rsidRDefault="002D1A50" w:rsidP="00F8387C">
            <w:pPr>
              <w:jc w:val="right"/>
              <w:rPr>
                <w:rFonts w:ascii="Arial" w:hAnsi="Arial" w:cs="Arial"/>
                <w:sz w:val="20"/>
                <w:szCs w:val="20"/>
              </w:rPr>
            </w:pPr>
            <w:r>
              <w:rPr>
                <w:rFonts w:ascii="Arial" w:hAnsi="Arial" w:cs="Arial"/>
                <w:sz w:val="20"/>
                <w:szCs w:val="20"/>
              </w:rPr>
              <w:t>76 015</w:t>
            </w:r>
          </w:p>
        </w:tc>
        <w:tc>
          <w:tcPr>
            <w:tcW w:w="1308" w:type="dxa"/>
            <w:tcBorders>
              <w:top w:val="nil"/>
              <w:left w:val="nil"/>
              <w:bottom w:val="single" w:sz="8" w:space="0" w:color="auto"/>
              <w:right w:val="single" w:sz="8" w:space="0" w:color="auto"/>
            </w:tcBorders>
            <w:noWrap/>
            <w:vAlign w:val="bottom"/>
          </w:tcPr>
          <w:p w:rsidR="002D1A50" w:rsidRPr="003D5288" w:rsidRDefault="002D1A50" w:rsidP="00F8387C">
            <w:pPr>
              <w:jc w:val="right"/>
              <w:rPr>
                <w:rFonts w:ascii="Arial" w:hAnsi="Arial" w:cs="Arial"/>
                <w:sz w:val="20"/>
                <w:szCs w:val="20"/>
              </w:rPr>
            </w:pPr>
            <w:r>
              <w:rPr>
                <w:rFonts w:ascii="Arial" w:hAnsi="Arial" w:cs="Arial"/>
                <w:sz w:val="20"/>
                <w:szCs w:val="20"/>
              </w:rPr>
              <w:t>51 415,81</w:t>
            </w:r>
          </w:p>
        </w:tc>
        <w:tc>
          <w:tcPr>
            <w:tcW w:w="1308" w:type="dxa"/>
            <w:tcBorders>
              <w:top w:val="nil"/>
              <w:left w:val="nil"/>
              <w:bottom w:val="single" w:sz="8" w:space="0" w:color="auto"/>
              <w:right w:val="single" w:sz="8" w:space="0" w:color="auto"/>
            </w:tcBorders>
            <w:noWrap/>
            <w:vAlign w:val="bottom"/>
          </w:tcPr>
          <w:p w:rsidR="002D1A50" w:rsidRPr="003D5288" w:rsidRDefault="002D1A50" w:rsidP="00F8387C">
            <w:pPr>
              <w:jc w:val="right"/>
              <w:rPr>
                <w:rFonts w:ascii="Arial" w:hAnsi="Arial" w:cs="Arial"/>
                <w:sz w:val="20"/>
                <w:szCs w:val="20"/>
              </w:rPr>
            </w:pPr>
            <w:r>
              <w:rPr>
                <w:rFonts w:ascii="Arial" w:hAnsi="Arial" w:cs="Arial"/>
                <w:sz w:val="20"/>
                <w:szCs w:val="20"/>
              </w:rPr>
              <w:t>160 156,78</w:t>
            </w:r>
          </w:p>
        </w:tc>
        <w:tc>
          <w:tcPr>
            <w:tcW w:w="1308" w:type="dxa"/>
            <w:tcBorders>
              <w:top w:val="nil"/>
              <w:left w:val="nil"/>
              <w:bottom w:val="single" w:sz="8" w:space="0" w:color="auto"/>
              <w:right w:val="single" w:sz="8" w:space="0" w:color="auto"/>
            </w:tcBorders>
            <w:vAlign w:val="bottom"/>
          </w:tcPr>
          <w:p w:rsidR="002D1A50" w:rsidRPr="003D5288" w:rsidRDefault="002D1A50" w:rsidP="00F8387C">
            <w:pPr>
              <w:jc w:val="right"/>
              <w:rPr>
                <w:rFonts w:ascii="Arial" w:hAnsi="Arial" w:cs="Arial"/>
                <w:sz w:val="20"/>
                <w:szCs w:val="20"/>
              </w:rPr>
            </w:pPr>
            <w:r>
              <w:rPr>
                <w:rFonts w:ascii="Arial" w:hAnsi="Arial" w:cs="Arial"/>
                <w:sz w:val="20"/>
                <w:szCs w:val="20"/>
              </w:rPr>
              <w:t>179 580,12</w:t>
            </w:r>
          </w:p>
        </w:tc>
      </w:tr>
      <w:tr w:rsidR="002D1A50" w:rsidRPr="003D5288" w:rsidTr="00F8387C">
        <w:trPr>
          <w:trHeight w:val="270"/>
          <w:jc w:val="center"/>
        </w:trPr>
        <w:tc>
          <w:tcPr>
            <w:tcW w:w="3860" w:type="dxa"/>
            <w:tcBorders>
              <w:top w:val="nil"/>
              <w:left w:val="single" w:sz="8" w:space="0" w:color="auto"/>
              <w:bottom w:val="single" w:sz="8" w:space="0" w:color="auto"/>
              <w:right w:val="single" w:sz="8" w:space="0" w:color="auto"/>
            </w:tcBorders>
            <w:noWrap/>
            <w:vAlign w:val="bottom"/>
          </w:tcPr>
          <w:p w:rsidR="002D1A50" w:rsidRPr="003D5288" w:rsidRDefault="002D1A50" w:rsidP="00F8387C">
            <w:pPr>
              <w:rPr>
                <w:rFonts w:ascii="Arial" w:hAnsi="Arial" w:cs="Arial"/>
                <w:sz w:val="20"/>
                <w:szCs w:val="20"/>
              </w:rPr>
            </w:pPr>
            <w:r>
              <w:rPr>
                <w:rFonts w:ascii="Arial" w:hAnsi="Arial" w:cs="Arial"/>
                <w:sz w:val="20"/>
                <w:szCs w:val="20"/>
              </w:rPr>
              <w:t>Časové rozlíšenie</w:t>
            </w:r>
          </w:p>
        </w:tc>
        <w:tc>
          <w:tcPr>
            <w:tcW w:w="1060" w:type="dxa"/>
            <w:tcBorders>
              <w:top w:val="nil"/>
              <w:left w:val="nil"/>
              <w:bottom w:val="single" w:sz="8" w:space="0" w:color="auto"/>
              <w:right w:val="single" w:sz="8" w:space="0" w:color="auto"/>
            </w:tcBorders>
            <w:noWrap/>
            <w:vAlign w:val="bottom"/>
          </w:tcPr>
          <w:p w:rsidR="002D1A50" w:rsidRDefault="002D1A50" w:rsidP="00F8387C">
            <w:pPr>
              <w:jc w:val="right"/>
              <w:rPr>
                <w:rFonts w:ascii="Arial" w:hAnsi="Arial" w:cs="Arial"/>
                <w:sz w:val="20"/>
                <w:szCs w:val="20"/>
              </w:rPr>
            </w:pPr>
            <w:r>
              <w:rPr>
                <w:rFonts w:ascii="Arial" w:hAnsi="Arial" w:cs="Arial"/>
                <w:sz w:val="20"/>
                <w:szCs w:val="20"/>
              </w:rPr>
              <w:t>-</w:t>
            </w:r>
          </w:p>
        </w:tc>
        <w:tc>
          <w:tcPr>
            <w:tcW w:w="1308" w:type="dxa"/>
            <w:tcBorders>
              <w:top w:val="nil"/>
              <w:left w:val="nil"/>
              <w:bottom w:val="single" w:sz="8" w:space="0" w:color="auto"/>
              <w:right w:val="single" w:sz="8" w:space="0" w:color="auto"/>
            </w:tcBorders>
            <w:noWrap/>
            <w:vAlign w:val="bottom"/>
          </w:tcPr>
          <w:p w:rsidR="002D1A50" w:rsidRDefault="002D1A50" w:rsidP="00F8387C">
            <w:pPr>
              <w:jc w:val="right"/>
              <w:rPr>
                <w:rFonts w:ascii="Arial" w:hAnsi="Arial" w:cs="Arial"/>
                <w:sz w:val="20"/>
                <w:szCs w:val="20"/>
              </w:rPr>
            </w:pPr>
            <w:r>
              <w:rPr>
                <w:rFonts w:ascii="Arial" w:hAnsi="Arial" w:cs="Arial"/>
                <w:sz w:val="20"/>
                <w:szCs w:val="20"/>
              </w:rPr>
              <w:t>-</w:t>
            </w:r>
          </w:p>
        </w:tc>
        <w:tc>
          <w:tcPr>
            <w:tcW w:w="1308" w:type="dxa"/>
            <w:tcBorders>
              <w:top w:val="nil"/>
              <w:left w:val="nil"/>
              <w:bottom w:val="single" w:sz="8" w:space="0" w:color="auto"/>
              <w:right w:val="single" w:sz="8" w:space="0" w:color="auto"/>
            </w:tcBorders>
            <w:noWrap/>
            <w:vAlign w:val="bottom"/>
          </w:tcPr>
          <w:p w:rsidR="002D1A50" w:rsidRDefault="002D1A50" w:rsidP="00F8387C">
            <w:pPr>
              <w:jc w:val="right"/>
              <w:rPr>
                <w:rFonts w:ascii="Arial" w:hAnsi="Arial" w:cs="Arial"/>
                <w:sz w:val="20"/>
                <w:szCs w:val="20"/>
              </w:rPr>
            </w:pPr>
            <w:r>
              <w:rPr>
                <w:rFonts w:ascii="Arial" w:hAnsi="Arial" w:cs="Arial"/>
                <w:sz w:val="20"/>
                <w:szCs w:val="20"/>
              </w:rPr>
              <w:t>0,00</w:t>
            </w:r>
          </w:p>
        </w:tc>
        <w:tc>
          <w:tcPr>
            <w:tcW w:w="1308" w:type="dxa"/>
            <w:tcBorders>
              <w:top w:val="nil"/>
              <w:left w:val="nil"/>
              <w:bottom w:val="single" w:sz="8" w:space="0" w:color="auto"/>
              <w:right w:val="single" w:sz="8" w:space="0" w:color="auto"/>
            </w:tcBorders>
            <w:vAlign w:val="bottom"/>
          </w:tcPr>
          <w:p w:rsidR="002D1A50" w:rsidRDefault="002D1A50" w:rsidP="00F8387C">
            <w:pPr>
              <w:jc w:val="right"/>
              <w:rPr>
                <w:rFonts w:ascii="Arial" w:hAnsi="Arial" w:cs="Arial"/>
                <w:sz w:val="20"/>
                <w:szCs w:val="20"/>
              </w:rPr>
            </w:pPr>
            <w:r>
              <w:rPr>
                <w:rFonts w:ascii="Arial" w:hAnsi="Arial" w:cs="Arial"/>
                <w:sz w:val="20"/>
                <w:szCs w:val="20"/>
              </w:rPr>
              <w:t>1 203,34</w:t>
            </w:r>
          </w:p>
        </w:tc>
      </w:tr>
      <w:tr w:rsidR="002D1A50" w:rsidRPr="003D5288" w:rsidTr="00F8387C">
        <w:trPr>
          <w:trHeight w:val="270"/>
          <w:jc w:val="center"/>
        </w:trPr>
        <w:tc>
          <w:tcPr>
            <w:tcW w:w="3860" w:type="dxa"/>
            <w:tcBorders>
              <w:top w:val="nil"/>
              <w:left w:val="single" w:sz="8" w:space="0" w:color="auto"/>
              <w:bottom w:val="single" w:sz="8" w:space="0" w:color="auto"/>
              <w:right w:val="single" w:sz="8" w:space="0" w:color="auto"/>
            </w:tcBorders>
            <w:noWrap/>
            <w:vAlign w:val="bottom"/>
          </w:tcPr>
          <w:p w:rsidR="002D1A50" w:rsidRDefault="002D1A50" w:rsidP="00F8387C">
            <w:pPr>
              <w:rPr>
                <w:rFonts w:ascii="Arial" w:hAnsi="Arial" w:cs="Arial"/>
                <w:sz w:val="20"/>
                <w:szCs w:val="20"/>
              </w:rPr>
            </w:pPr>
            <w:r>
              <w:rPr>
                <w:rFonts w:ascii="Arial" w:hAnsi="Arial" w:cs="Arial"/>
                <w:sz w:val="20"/>
                <w:szCs w:val="20"/>
              </w:rPr>
              <w:t xml:space="preserve">        Náklady budúcich období</w:t>
            </w:r>
          </w:p>
        </w:tc>
        <w:tc>
          <w:tcPr>
            <w:tcW w:w="1060" w:type="dxa"/>
            <w:tcBorders>
              <w:top w:val="nil"/>
              <w:left w:val="nil"/>
              <w:bottom w:val="single" w:sz="8" w:space="0" w:color="auto"/>
              <w:right w:val="single" w:sz="8" w:space="0" w:color="auto"/>
            </w:tcBorders>
            <w:noWrap/>
            <w:vAlign w:val="bottom"/>
          </w:tcPr>
          <w:p w:rsidR="002D1A50" w:rsidRDefault="002D1A50" w:rsidP="00F8387C">
            <w:pPr>
              <w:jc w:val="right"/>
              <w:rPr>
                <w:rFonts w:ascii="Arial" w:hAnsi="Arial" w:cs="Arial"/>
                <w:sz w:val="20"/>
                <w:szCs w:val="20"/>
              </w:rPr>
            </w:pPr>
            <w:r>
              <w:rPr>
                <w:rFonts w:ascii="Arial" w:hAnsi="Arial" w:cs="Arial"/>
                <w:sz w:val="20"/>
                <w:szCs w:val="20"/>
              </w:rPr>
              <w:t>-</w:t>
            </w:r>
          </w:p>
        </w:tc>
        <w:tc>
          <w:tcPr>
            <w:tcW w:w="1308" w:type="dxa"/>
            <w:tcBorders>
              <w:top w:val="nil"/>
              <w:left w:val="nil"/>
              <w:bottom w:val="single" w:sz="8" w:space="0" w:color="auto"/>
              <w:right w:val="single" w:sz="8" w:space="0" w:color="auto"/>
            </w:tcBorders>
            <w:noWrap/>
            <w:vAlign w:val="bottom"/>
          </w:tcPr>
          <w:p w:rsidR="002D1A50" w:rsidRDefault="002D1A50" w:rsidP="00F8387C">
            <w:pPr>
              <w:jc w:val="right"/>
              <w:rPr>
                <w:rFonts w:ascii="Arial" w:hAnsi="Arial" w:cs="Arial"/>
                <w:sz w:val="20"/>
                <w:szCs w:val="20"/>
              </w:rPr>
            </w:pPr>
            <w:r>
              <w:rPr>
                <w:rFonts w:ascii="Arial" w:hAnsi="Arial" w:cs="Arial"/>
                <w:sz w:val="20"/>
                <w:szCs w:val="20"/>
              </w:rPr>
              <w:t>-</w:t>
            </w:r>
          </w:p>
        </w:tc>
        <w:tc>
          <w:tcPr>
            <w:tcW w:w="1308" w:type="dxa"/>
            <w:tcBorders>
              <w:top w:val="nil"/>
              <w:left w:val="nil"/>
              <w:bottom w:val="single" w:sz="8" w:space="0" w:color="auto"/>
              <w:right w:val="single" w:sz="8" w:space="0" w:color="auto"/>
            </w:tcBorders>
            <w:noWrap/>
            <w:vAlign w:val="bottom"/>
          </w:tcPr>
          <w:p w:rsidR="002D1A50" w:rsidRDefault="002D1A50" w:rsidP="00F8387C">
            <w:pPr>
              <w:jc w:val="right"/>
              <w:rPr>
                <w:rFonts w:ascii="Arial" w:hAnsi="Arial" w:cs="Arial"/>
                <w:sz w:val="20"/>
                <w:szCs w:val="20"/>
              </w:rPr>
            </w:pPr>
            <w:r>
              <w:rPr>
                <w:rFonts w:ascii="Arial" w:hAnsi="Arial" w:cs="Arial"/>
                <w:sz w:val="20"/>
                <w:szCs w:val="20"/>
              </w:rPr>
              <w:t>0,00</w:t>
            </w:r>
          </w:p>
        </w:tc>
        <w:tc>
          <w:tcPr>
            <w:tcW w:w="1308" w:type="dxa"/>
            <w:tcBorders>
              <w:top w:val="nil"/>
              <w:left w:val="nil"/>
              <w:bottom w:val="single" w:sz="8" w:space="0" w:color="auto"/>
              <w:right w:val="single" w:sz="8" w:space="0" w:color="auto"/>
            </w:tcBorders>
            <w:vAlign w:val="bottom"/>
          </w:tcPr>
          <w:p w:rsidR="002D1A50" w:rsidRDefault="002D1A50" w:rsidP="00F8387C">
            <w:pPr>
              <w:jc w:val="right"/>
              <w:rPr>
                <w:rFonts w:ascii="Arial" w:hAnsi="Arial" w:cs="Arial"/>
                <w:sz w:val="20"/>
                <w:szCs w:val="20"/>
              </w:rPr>
            </w:pPr>
            <w:r>
              <w:rPr>
                <w:rFonts w:ascii="Arial" w:hAnsi="Arial" w:cs="Arial"/>
                <w:sz w:val="20"/>
                <w:szCs w:val="20"/>
              </w:rPr>
              <w:t>1 203,34</w:t>
            </w:r>
          </w:p>
        </w:tc>
      </w:tr>
      <w:tr w:rsidR="002D1A50" w:rsidRPr="003D5288" w:rsidTr="00F8387C">
        <w:trPr>
          <w:trHeight w:val="270"/>
          <w:jc w:val="center"/>
        </w:trPr>
        <w:tc>
          <w:tcPr>
            <w:tcW w:w="3860" w:type="dxa"/>
            <w:tcBorders>
              <w:top w:val="nil"/>
              <w:left w:val="single" w:sz="8" w:space="0" w:color="auto"/>
              <w:bottom w:val="single" w:sz="8" w:space="0" w:color="auto"/>
              <w:right w:val="single" w:sz="8" w:space="0" w:color="auto"/>
            </w:tcBorders>
            <w:noWrap/>
            <w:vAlign w:val="bottom"/>
          </w:tcPr>
          <w:p w:rsidR="002D1A50" w:rsidRPr="003D5288" w:rsidRDefault="002D1A50" w:rsidP="00F8387C">
            <w:pPr>
              <w:rPr>
                <w:rFonts w:ascii="Arial" w:hAnsi="Arial" w:cs="Arial"/>
                <w:b/>
                <w:bCs/>
                <w:sz w:val="20"/>
                <w:szCs w:val="20"/>
              </w:rPr>
            </w:pPr>
            <w:r w:rsidRPr="003D5288">
              <w:rPr>
                <w:rFonts w:ascii="Arial" w:hAnsi="Arial" w:cs="Arial"/>
                <w:b/>
                <w:bCs/>
                <w:sz w:val="20"/>
                <w:szCs w:val="20"/>
              </w:rPr>
              <w:t>Aktíva Spolu</w:t>
            </w:r>
          </w:p>
        </w:tc>
        <w:tc>
          <w:tcPr>
            <w:tcW w:w="1060" w:type="dxa"/>
            <w:tcBorders>
              <w:top w:val="nil"/>
              <w:left w:val="nil"/>
              <w:bottom w:val="single" w:sz="8" w:space="0" w:color="auto"/>
              <w:right w:val="single" w:sz="8" w:space="0" w:color="auto"/>
            </w:tcBorders>
            <w:noWrap/>
            <w:vAlign w:val="bottom"/>
          </w:tcPr>
          <w:p w:rsidR="002D1A50" w:rsidRPr="003D5288" w:rsidRDefault="002D1A50" w:rsidP="00F8387C">
            <w:pPr>
              <w:jc w:val="right"/>
              <w:rPr>
                <w:rFonts w:ascii="Arial" w:hAnsi="Arial" w:cs="Arial"/>
                <w:b/>
                <w:bCs/>
                <w:sz w:val="20"/>
                <w:szCs w:val="20"/>
              </w:rPr>
            </w:pPr>
            <w:r>
              <w:rPr>
                <w:rFonts w:ascii="Arial" w:hAnsi="Arial" w:cs="Arial"/>
                <w:b/>
                <w:bCs/>
                <w:sz w:val="20"/>
                <w:szCs w:val="20"/>
              </w:rPr>
              <w:t>3 152 318</w:t>
            </w:r>
          </w:p>
        </w:tc>
        <w:tc>
          <w:tcPr>
            <w:tcW w:w="1308" w:type="dxa"/>
            <w:tcBorders>
              <w:top w:val="nil"/>
              <w:left w:val="nil"/>
              <w:bottom w:val="single" w:sz="8" w:space="0" w:color="auto"/>
              <w:right w:val="single" w:sz="8" w:space="0" w:color="auto"/>
            </w:tcBorders>
            <w:noWrap/>
            <w:vAlign w:val="bottom"/>
          </w:tcPr>
          <w:p w:rsidR="002D1A50" w:rsidRPr="003D5288" w:rsidRDefault="002D1A50" w:rsidP="00F8387C">
            <w:pPr>
              <w:jc w:val="right"/>
              <w:rPr>
                <w:rFonts w:ascii="Arial" w:hAnsi="Arial" w:cs="Arial"/>
                <w:b/>
                <w:bCs/>
                <w:sz w:val="20"/>
                <w:szCs w:val="20"/>
              </w:rPr>
            </w:pPr>
            <w:r>
              <w:rPr>
                <w:rFonts w:ascii="Arial" w:hAnsi="Arial" w:cs="Arial"/>
                <w:b/>
                <w:bCs/>
                <w:sz w:val="20"/>
                <w:szCs w:val="20"/>
              </w:rPr>
              <w:t>3 261 806,80</w:t>
            </w:r>
          </w:p>
        </w:tc>
        <w:tc>
          <w:tcPr>
            <w:tcW w:w="1308" w:type="dxa"/>
            <w:tcBorders>
              <w:top w:val="nil"/>
              <w:left w:val="nil"/>
              <w:bottom w:val="single" w:sz="8" w:space="0" w:color="auto"/>
              <w:right w:val="single" w:sz="8" w:space="0" w:color="auto"/>
            </w:tcBorders>
            <w:noWrap/>
            <w:vAlign w:val="bottom"/>
          </w:tcPr>
          <w:p w:rsidR="002D1A50" w:rsidRPr="003D5288" w:rsidRDefault="002D1A50" w:rsidP="00F8387C">
            <w:pPr>
              <w:jc w:val="right"/>
              <w:rPr>
                <w:rFonts w:ascii="Arial" w:hAnsi="Arial" w:cs="Arial"/>
                <w:b/>
                <w:bCs/>
                <w:sz w:val="20"/>
                <w:szCs w:val="20"/>
              </w:rPr>
            </w:pPr>
            <w:r>
              <w:rPr>
                <w:rFonts w:ascii="Arial" w:hAnsi="Arial" w:cs="Arial"/>
                <w:b/>
                <w:bCs/>
                <w:sz w:val="20"/>
                <w:szCs w:val="20"/>
              </w:rPr>
              <w:t>3 322 453,40</w:t>
            </w:r>
          </w:p>
        </w:tc>
        <w:tc>
          <w:tcPr>
            <w:tcW w:w="1308" w:type="dxa"/>
            <w:tcBorders>
              <w:top w:val="nil"/>
              <w:left w:val="nil"/>
              <w:bottom w:val="single" w:sz="8" w:space="0" w:color="auto"/>
              <w:right w:val="single" w:sz="8" w:space="0" w:color="auto"/>
            </w:tcBorders>
            <w:vAlign w:val="bottom"/>
          </w:tcPr>
          <w:p w:rsidR="002D1A50" w:rsidRPr="003D5288" w:rsidRDefault="002D1A50" w:rsidP="00F8387C">
            <w:pPr>
              <w:jc w:val="right"/>
              <w:rPr>
                <w:rFonts w:ascii="Arial" w:hAnsi="Arial" w:cs="Arial"/>
                <w:b/>
                <w:bCs/>
                <w:sz w:val="20"/>
                <w:szCs w:val="20"/>
              </w:rPr>
            </w:pPr>
            <w:r>
              <w:rPr>
                <w:rFonts w:ascii="Arial" w:hAnsi="Arial" w:cs="Arial"/>
                <w:b/>
                <w:bCs/>
                <w:sz w:val="20"/>
                <w:szCs w:val="20"/>
              </w:rPr>
              <w:t>3 349 261,39</w:t>
            </w:r>
          </w:p>
        </w:tc>
      </w:tr>
    </w:tbl>
    <w:p w:rsidR="002D1A50" w:rsidRPr="003D5288" w:rsidRDefault="002D1A50" w:rsidP="00F8387C">
      <w:pPr>
        <w:jc w:val="both"/>
      </w:pPr>
    </w:p>
    <w:p w:rsidR="002D1A50" w:rsidRPr="003D5288" w:rsidRDefault="002D1A50" w:rsidP="00F8387C"/>
    <w:p w:rsidR="002D1A50" w:rsidRDefault="002D1A50" w:rsidP="00F8387C">
      <w:pPr>
        <w:ind w:firstLine="720"/>
        <w:jc w:val="both"/>
      </w:pPr>
      <w:r>
        <w:t>Väčšina</w:t>
      </w:r>
      <w:r w:rsidRPr="003D5288">
        <w:t xml:space="preserve"> zdrojov obce je viazaných v dlhodobom majetku, čo jej nedáva veľký </w:t>
      </w:r>
      <w:r>
        <w:t>priestor na investičnú aktivitu</w:t>
      </w:r>
      <w:r w:rsidRPr="003D5288">
        <w:t xml:space="preserve">. Cudzie zdroje predstavujú najmä </w:t>
      </w:r>
      <w:r>
        <w:t>dlhodobé</w:t>
      </w:r>
      <w:r w:rsidRPr="003D5288">
        <w:t xml:space="preserve"> záväzky. </w:t>
      </w:r>
    </w:p>
    <w:p w:rsidR="002D1A50" w:rsidRPr="003D5288" w:rsidRDefault="002D1A50" w:rsidP="00F8387C">
      <w:pPr>
        <w:ind w:firstLine="720"/>
        <w:jc w:val="both"/>
      </w:pPr>
    </w:p>
    <w:p w:rsidR="002D1A50" w:rsidRPr="003D5288" w:rsidRDefault="002D1A50" w:rsidP="00F8387C">
      <w:pPr>
        <w:pStyle w:val="Caption"/>
        <w:keepNext/>
        <w:spacing w:after="72"/>
        <w:ind w:firstLine="720"/>
        <w:rPr>
          <w:bCs w:val="0"/>
          <w:i/>
          <w:szCs w:val="24"/>
          <w:lang w:val="sk-SK" w:eastAsia="sk-SK"/>
        </w:rPr>
      </w:pPr>
      <w:r>
        <w:rPr>
          <w:b w:val="0"/>
        </w:rPr>
        <w:tab/>
      </w:r>
      <w:r w:rsidRPr="003D5288">
        <w:rPr>
          <w:bCs w:val="0"/>
          <w:i/>
          <w:szCs w:val="24"/>
          <w:lang w:val="sk-SK" w:eastAsia="sk-SK"/>
        </w:rPr>
        <w:t>Rozloženie zdrojov (</w:t>
      </w:r>
      <w:r>
        <w:rPr>
          <w:bCs w:val="0"/>
          <w:i/>
          <w:szCs w:val="24"/>
          <w:lang w:val="sk-SK" w:eastAsia="sk-SK"/>
        </w:rPr>
        <w:t>v €</w:t>
      </w:r>
      <w:r w:rsidRPr="003D5288">
        <w:rPr>
          <w:bCs w:val="0"/>
          <w:i/>
          <w:szCs w:val="24"/>
          <w:lang w:val="sk-SK" w:eastAsia="sk-SK"/>
        </w:rPr>
        <w:t>)</w:t>
      </w:r>
    </w:p>
    <w:tbl>
      <w:tblPr>
        <w:tblW w:w="8844" w:type="dxa"/>
        <w:jc w:val="center"/>
        <w:tblCellMar>
          <w:left w:w="70" w:type="dxa"/>
          <w:right w:w="70" w:type="dxa"/>
        </w:tblCellMar>
        <w:tblLook w:val="00A0"/>
      </w:tblPr>
      <w:tblGrid>
        <w:gridCol w:w="3723"/>
        <w:gridCol w:w="1197"/>
        <w:gridCol w:w="1308"/>
        <w:gridCol w:w="1308"/>
        <w:gridCol w:w="1308"/>
      </w:tblGrid>
      <w:tr w:rsidR="002D1A50" w:rsidRPr="003D5288" w:rsidTr="00F8387C">
        <w:trPr>
          <w:trHeight w:val="270"/>
          <w:jc w:val="center"/>
        </w:trPr>
        <w:tc>
          <w:tcPr>
            <w:tcW w:w="3723" w:type="dxa"/>
            <w:tcBorders>
              <w:top w:val="single" w:sz="8" w:space="0" w:color="auto"/>
              <w:left w:val="single" w:sz="8" w:space="0" w:color="auto"/>
              <w:bottom w:val="single" w:sz="8" w:space="0" w:color="auto"/>
              <w:right w:val="single" w:sz="8" w:space="0" w:color="auto"/>
            </w:tcBorders>
            <w:noWrap/>
            <w:vAlign w:val="bottom"/>
          </w:tcPr>
          <w:p w:rsidR="002D1A50" w:rsidRPr="003D5288" w:rsidRDefault="002D1A50" w:rsidP="00F8387C">
            <w:pPr>
              <w:rPr>
                <w:rFonts w:ascii="Arial" w:hAnsi="Arial" w:cs="Arial"/>
                <w:sz w:val="20"/>
                <w:szCs w:val="20"/>
              </w:rPr>
            </w:pPr>
            <w:r w:rsidRPr="003D5288">
              <w:rPr>
                <w:rFonts w:ascii="Arial" w:hAnsi="Arial" w:cs="Arial"/>
                <w:sz w:val="20"/>
                <w:szCs w:val="20"/>
              </w:rPr>
              <w:t> </w:t>
            </w:r>
          </w:p>
        </w:tc>
        <w:tc>
          <w:tcPr>
            <w:tcW w:w="1197" w:type="dxa"/>
            <w:tcBorders>
              <w:top w:val="single" w:sz="8" w:space="0" w:color="auto"/>
              <w:left w:val="nil"/>
              <w:bottom w:val="single" w:sz="8" w:space="0" w:color="auto"/>
              <w:right w:val="single" w:sz="8" w:space="0" w:color="auto"/>
            </w:tcBorders>
            <w:shd w:val="clear" w:color="000000" w:fill="00B0F0"/>
            <w:noWrap/>
            <w:vAlign w:val="bottom"/>
          </w:tcPr>
          <w:p w:rsidR="002D1A50" w:rsidRPr="003D5288" w:rsidRDefault="002D1A50" w:rsidP="00F8387C">
            <w:pPr>
              <w:jc w:val="right"/>
              <w:rPr>
                <w:rFonts w:ascii="Arial" w:hAnsi="Arial" w:cs="Arial"/>
                <w:b/>
                <w:bCs/>
                <w:sz w:val="20"/>
                <w:szCs w:val="20"/>
              </w:rPr>
            </w:pPr>
            <w:r>
              <w:rPr>
                <w:rFonts w:ascii="Arial" w:hAnsi="Arial" w:cs="Arial"/>
                <w:b/>
                <w:bCs/>
                <w:sz w:val="20"/>
                <w:szCs w:val="20"/>
              </w:rPr>
              <w:t>2011</w:t>
            </w:r>
          </w:p>
        </w:tc>
        <w:tc>
          <w:tcPr>
            <w:tcW w:w="1308" w:type="dxa"/>
            <w:tcBorders>
              <w:top w:val="single" w:sz="8" w:space="0" w:color="auto"/>
              <w:left w:val="nil"/>
              <w:bottom w:val="single" w:sz="8" w:space="0" w:color="auto"/>
              <w:right w:val="single" w:sz="8" w:space="0" w:color="auto"/>
            </w:tcBorders>
            <w:shd w:val="clear" w:color="000000" w:fill="00B0F0"/>
            <w:noWrap/>
            <w:vAlign w:val="bottom"/>
          </w:tcPr>
          <w:p w:rsidR="002D1A50" w:rsidRPr="003D5288" w:rsidRDefault="002D1A50" w:rsidP="00F8387C">
            <w:pPr>
              <w:jc w:val="right"/>
              <w:rPr>
                <w:rFonts w:ascii="Arial" w:hAnsi="Arial" w:cs="Arial"/>
                <w:b/>
                <w:bCs/>
                <w:sz w:val="20"/>
                <w:szCs w:val="20"/>
              </w:rPr>
            </w:pPr>
            <w:r w:rsidRPr="003D5288">
              <w:rPr>
                <w:rFonts w:ascii="Arial" w:hAnsi="Arial" w:cs="Arial"/>
                <w:b/>
                <w:bCs/>
                <w:sz w:val="20"/>
                <w:szCs w:val="20"/>
              </w:rPr>
              <w:t>20</w:t>
            </w:r>
            <w:r>
              <w:rPr>
                <w:rFonts w:ascii="Arial" w:hAnsi="Arial" w:cs="Arial"/>
                <w:b/>
                <w:bCs/>
                <w:sz w:val="20"/>
                <w:szCs w:val="20"/>
              </w:rPr>
              <w:t>12</w:t>
            </w:r>
          </w:p>
        </w:tc>
        <w:tc>
          <w:tcPr>
            <w:tcW w:w="1308" w:type="dxa"/>
            <w:tcBorders>
              <w:top w:val="single" w:sz="8" w:space="0" w:color="auto"/>
              <w:left w:val="nil"/>
              <w:bottom w:val="single" w:sz="8" w:space="0" w:color="auto"/>
              <w:right w:val="single" w:sz="8" w:space="0" w:color="auto"/>
            </w:tcBorders>
            <w:shd w:val="clear" w:color="000000" w:fill="00B0F0"/>
            <w:noWrap/>
            <w:vAlign w:val="bottom"/>
          </w:tcPr>
          <w:p w:rsidR="002D1A50" w:rsidRPr="003D5288" w:rsidRDefault="002D1A50" w:rsidP="00F8387C">
            <w:pPr>
              <w:jc w:val="right"/>
              <w:rPr>
                <w:rFonts w:ascii="Arial" w:hAnsi="Arial" w:cs="Arial"/>
                <w:b/>
                <w:bCs/>
                <w:sz w:val="20"/>
                <w:szCs w:val="20"/>
              </w:rPr>
            </w:pPr>
            <w:r w:rsidRPr="003D5288">
              <w:rPr>
                <w:rFonts w:ascii="Arial" w:hAnsi="Arial" w:cs="Arial"/>
                <w:b/>
                <w:bCs/>
                <w:sz w:val="20"/>
                <w:szCs w:val="20"/>
              </w:rPr>
              <w:t>20</w:t>
            </w:r>
            <w:r>
              <w:rPr>
                <w:rFonts w:ascii="Arial" w:hAnsi="Arial" w:cs="Arial"/>
                <w:b/>
                <w:bCs/>
                <w:sz w:val="20"/>
                <w:szCs w:val="20"/>
              </w:rPr>
              <w:t>13</w:t>
            </w:r>
          </w:p>
        </w:tc>
        <w:tc>
          <w:tcPr>
            <w:tcW w:w="1308" w:type="dxa"/>
            <w:tcBorders>
              <w:top w:val="single" w:sz="8" w:space="0" w:color="auto"/>
              <w:left w:val="nil"/>
              <w:bottom w:val="single" w:sz="8" w:space="0" w:color="auto"/>
              <w:right w:val="single" w:sz="8" w:space="0" w:color="auto"/>
            </w:tcBorders>
            <w:shd w:val="clear" w:color="000000" w:fill="00B0F0"/>
          </w:tcPr>
          <w:p w:rsidR="002D1A50" w:rsidRPr="003D5288" w:rsidRDefault="002D1A50" w:rsidP="00F8387C">
            <w:pPr>
              <w:jc w:val="right"/>
              <w:rPr>
                <w:rFonts w:ascii="Arial" w:hAnsi="Arial" w:cs="Arial"/>
                <w:b/>
                <w:bCs/>
                <w:sz w:val="20"/>
                <w:szCs w:val="20"/>
              </w:rPr>
            </w:pPr>
            <w:r>
              <w:rPr>
                <w:rFonts w:ascii="Arial" w:hAnsi="Arial" w:cs="Arial"/>
                <w:b/>
                <w:bCs/>
                <w:sz w:val="20"/>
                <w:szCs w:val="20"/>
              </w:rPr>
              <w:t>2014</w:t>
            </w:r>
          </w:p>
        </w:tc>
      </w:tr>
      <w:tr w:rsidR="002D1A50" w:rsidRPr="003D5288" w:rsidTr="00F8387C">
        <w:trPr>
          <w:trHeight w:val="270"/>
          <w:jc w:val="center"/>
        </w:trPr>
        <w:tc>
          <w:tcPr>
            <w:tcW w:w="3723" w:type="dxa"/>
            <w:tcBorders>
              <w:top w:val="nil"/>
              <w:left w:val="single" w:sz="8" w:space="0" w:color="auto"/>
              <w:bottom w:val="single" w:sz="8" w:space="0" w:color="auto"/>
              <w:right w:val="single" w:sz="8" w:space="0" w:color="auto"/>
            </w:tcBorders>
            <w:noWrap/>
            <w:vAlign w:val="bottom"/>
          </w:tcPr>
          <w:p w:rsidR="002D1A50" w:rsidRPr="003D5288" w:rsidRDefault="002D1A50" w:rsidP="00F8387C">
            <w:pPr>
              <w:rPr>
                <w:rFonts w:ascii="Arial" w:hAnsi="Arial" w:cs="Arial"/>
                <w:sz w:val="20"/>
                <w:szCs w:val="20"/>
              </w:rPr>
            </w:pPr>
            <w:r w:rsidRPr="003D5288">
              <w:rPr>
                <w:rFonts w:ascii="Arial" w:hAnsi="Arial" w:cs="Arial"/>
                <w:sz w:val="20"/>
                <w:szCs w:val="20"/>
              </w:rPr>
              <w:t>Vlastné zdroje</w:t>
            </w:r>
          </w:p>
        </w:tc>
        <w:tc>
          <w:tcPr>
            <w:tcW w:w="1197" w:type="dxa"/>
            <w:tcBorders>
              <w:top w:val="nil"/>
              <w:left w:val="nil"/>
              <w:bottom w:val="single" w:sz="8" w:space="0" w:color="auto"/>
              <w:right w:val="single" w:sz="8" w:space="0" w:color="auto"/>
            </w:tcBorders>
            <w:noWrap/>
            <w:vAlign w:val="bottom"/>
          </w:tcPr>
          <w:p w:rsidR="002D1A50" w:rsidRPr="007610AA" w:rsidRDefault="002D1A50" w:rsidP="00F8387C">
            <w:pPr>
              <w:jc w:val="right"/>
              <w:rPr>
                <w:rFonts w:ascii="Arial" w:hAnsi="Arial" w:cs="Arial"/>
                <w:b/>
                <w:sz w:val="20"/>
                <w:szCs w:val="20"/>
              </w:rPr>
            </w:pPr>
            <w:r>
              <w:rPr>
                <w:rFonts w:ascii="Arial" w:hAnsi="Arial" w:cs="Arial"/>
                <w:b/>
                <w:sz w:val="20"/>
                <w:szCs w:val="20"/>
              </w:rPr>
              <w:t>3 152 318</w:t>
            </w:r>
          </w:p>
        </w:tc>
        <w:tc>
          <w:tcPr>
            <w:tcW w:w="1308" w:type="dxa"/>
            <w:tcBorders>
              <w:top w:val="nil"/>
              <w:left w:val="nil"/>
              <w:bottom w:val="single" w:sz="8" w:space="0" w:color="auto"/>
              <w:right w:val="single" w:sz="8" w:space="0" w:color="auto"/>
            </w:tcBorders>
            <w:noWrap/>
            <w:vAlign w:val="bottom"/>
          </w:tcPr>
          <w:p w:rsidR="002D1A50" w:rsidRPr="007610AA" w:rsidRDefault="002D1A50" w:rsidP="00F8387C">
            <w:pPr>
              <w:jc w:val="right"/>
              <w:rPr>
                <w:rFonts w:ascii="Arial" w:hAnsi="Arial" w:cs="Arial"/>
                <w:b/>
                <w:sz w:val="20"/>
                <w:szCs w:val="20"/>
              </w:rPr>
            </w:pPr>
            <w:r w:rsidRPr="007610AA">
              <w:rPr>
                <w:rFonts w:ascii="Arial" w:hAnsi="Arial" w:cs="Arial"/>
                <w:b/>
                <w:sz w:val="20"/>
                <w:szCs w:val="20"/>
              </w:rPr>
              <w:t>1 589 133,21</w:t>
            </w:r>
          </w:p>
        </w:tc>
        <w:tc>
          <w:tcPr>
            <w:tcW w:w="1308" w:type="dxa"/>
            <w:tcBorders>
              <w:top w:val="nil"/>
              <w:left w:val="nil"/>
              <w:bottom w:val="single" w:sz="8" w:space="0" w:color="auto"/>
              <w:right w:val="single" w:sz="8" w:space="0" w:color="auto"/>
            </w:tcBorders>
            <w:noWrap/>
            <w:vAlign w:val="bottom"/>
          </w:tcPr>
          <w:p w:rsidR="002D1A50" w:rsidRPr="007610AA" w:rsidRDefault="002D1A50" w:rsidP="00F8387C">
            <w:pPr>
              <w:jc w:val="right"/>
              <w:rPr>
                <w:rFonts w:ascii="Arial" w:hAnsi="Arial" w:cs="Arial"/>
                <w:b/>
                <w:sz w:val="20"/>
                <w:szCs w:val="20"/>
              </w:rPr>
            </w:pPr>
            <w:r w:rsidRPr="007610AA">
              <w:rPr>
                <w:rFonts w:ascii="Arial" w:hAnsi="Arial" w:cs="Arial"/>
                <w:b/>
                <w:sz w:val="20"/>
                <w:szCs w:val="20"/>
              </w:rPr>
              <w:t>1 677 599,05</w:t>
            </w:r>
          </w:p>
        </w:tc>
        <w:tc>
          <w:tcPr>
            <w:tcW w:w="1308" w:type="dxa"/>
            <w:tcBorders>
              <w:top w:val="nil"/>
              <w:left w:val="nil"/>
              <w:bottom w:val="single" w:sz="8" w:space="0" w:color="auto"/>
              <w:right w:val="single" w:sz="8" w:space="0" w:color="auto"/>
            </w:tcBorders>
            <w:vAlign w:val="bottom"/>
          </w:tcPr>
          <w:p w:rsidR="002D1A50" w:rsidRPr="007610AA" w:rsidRDefault="002D1A50" w:rsidP="00F8387C">
            <w:pPr>
              <w:jc w:val="right"/>
              <w:rPr>
                <w:rFonts w:ascii="Arial" w:hAnsi="Arial" w:cs="Arial"/>
                <w:b/>
                <w:sz w:val="20"/>
                <w:szCs w:val="20"/>
              </w:rPr>
            </w:pPr>
            <w:r>
              <w:rPr>
                <w:rFonts w:ascii="Arial" w:hAnsi="Arial" w:cs="Arial"/>
                <w:b/>
                <w:sz w:val="20"/>
                <w:szCs w:val="20"/>
              </w:rPr>
              <w:t>1 747 277,98</w:t>
            </w:r>
          </w:p>
        </w:tc>
      </w:tr>
      <w:tr w:rsidR="002D1A50" w:rsidRPr="003D5288" w:rsidTr="00F8387C">
        <w:trPr>
          <w:trHeight w:val="270"/>
          <w:jc w:val="center"/>
        </w:trPr>
        <w:tc>
          <w:tcPr>
            <w:tcW w:w="3723" w:type="dxa"/>
            <w:tcBorders>
              <w:top w:val="nil"/>
              <w:left w:val="single" w:sz="8" w:space="0" w:color="auto"/>
              <w:bottom w:val="single" w:sz="8" w:space="0" w:color="auto"/>
              <w:right w:val="single" w:sz="8" w:space="0" w:color="auto"/>
            </w:tcBorders>
            <w:noWrap/>
            <w:vAlign w:val="bottom"/>
          </w:tcPr>
          <w:p w:rsidR="002D1A50" w:rsidRPr="003D5288" w:rsidRDefault="002D1A50" w:rsidP="00F8387C">
            <w:pPr>
              <w:rPr>
                <w:rFonts w:ascii="Arial" w:hAnsi="Arial" w:cs="Arial"/>
                <w:sz w:val="20"/>
                <w:szCs w:val="20"/>
              </w:rPr>
            </w:pPr>
            <w:r w:rsidRPr="003D5288">
              <w:rPr>
                <w:rFonts w:ascii="Arial" w:hAnsi="Arial" w:cs="Arial"/>
                <w:sz w:val="20"/>
                <w:szCs w:val="20"/>
              </w:rPr>
              <w:t>Cudzie zdroje</w:t>
            </w:r>
          </w:p>
        </w:tc>
        <w:tc>
          <w:tcPr>
            <w:tcW w:w="1197" w:type="dxa"/>
            <w:tcBorders>
              <w:top w:val="nil"/>
              <w:left w:val="nil"/>
              <w:bottom w:val="single" w:sz="8" w:space="0" w:color="auto"/>
              <w:right w:val="single" w:sz="8" w:space="0" w:color="auto"/>
            </w:tcBorders>
            <w:noWrap/>
            <w:vAlign w:val="bottom"/>
          </w:tcPr>
          <w:p w:rsidR="002D1A50" w:rsidRPr="007610AA" w:rsidRDefault="002D1A50" w:rsidP="00F8387C">
            <w:pPr>
              <w:jc w:val="right"/>
              <w:rPr>
                <w:rFonts w:ascii="Arial" w:hAnsi="Arial" w:cs="Arial"/>
                <w:b/>
                <w:sz w:val="20"/>
                <w:szCs w:val="20"/>
              </w:rPr>
            </w:pPr>
            <w:r>
              <w:rPr>
                <w:rFonts w:ascii="Arial" w:hAnsi="Arial" w:cs="Arial"/>
                <w:b/>
                <w:sz w:val="20"/>
                <w:szCs w:val="20"/>
              </w:rPr>
              <w:t>1 064 462</w:t>
            </w:r>
          </w:p>
        </w:tc>
        <w:tc>
          <w:tcPr>
            <w:tcW w:w="1308" w:type="dxa"/>
            <w:tcBorders>
              <w:top w:val="nil"/>
              <w:left w:val="nil"/>
              <w:bottom w:val="single" w:sz="8" w:space="0" w:color="auto"/>
              <w:right w:val="single" w:sz="8" w:space="0" w:color="auto"/>
            </w:tcBorders>
            <w:noWrap/>
            <w:vAlign w:val="bottom"/>
          </w:tcPr>
          <w:p w:rsidR="002D1A50" w:rsidRPr="007610AA" w:rsidRDefault="002D1A50" w:rsidP="00F8387C">
            <w:pPr>
              <w:jc w:val="right"/>
              <w:rPr>
                <w:rFonts w:ascii="Arial" w:hAnsi="Arial" w:cs="Arial"/>
                <w:b/>
                <w:sz w:val="20"/>
                <w:szCs w:val="20"/>
              </w:rPr>
            </w:pPr>
            <w:r w:rsidRPr="007610AA">
              <w:rPr>
                <w:rFonts w:ascii="Arial" w:hAnsi="Arial" w:cs="Arial"/>
                <w:b/>
                <w:sz w:val="20"/>
                <w:szCs w:val="20"/>
              </w:rPr>
              <w:t>374 687,72</w:t>
            </w:r>
          </w:p>
        </w:tc>
        <w:tc>
          <w:tcPr>
            <w:tcW w:w="1308" w:type="dxa"/>
            <w:tcBorders>
              <w:top w:val="nil"/>
              <w:left w:val="nil"/>
              <w:bottom w:val="single" w:sz="8" w:space="0" w:color="auto"/>
              <w:right w:val="single" w:sz="8" w:space="0" w:color="auto"/>
            </w:tcBorders>
            <w:noWrap/>
            <w:vAlign w:val="bottom"/>
          </w:tcPr>
          <w:p w:rsidR="002D1A50" w:rsidRPr="007610AA" w:rsidRDefault="002D1A50" w:rsidP="00F8387C">
            <w:pPr>
              <w:jc w:val="right"/>
              <w:rPr>
                <w:rFonts w:ascii="Arial" w:hAnsi="Arial" w:cs="Arial"/>
                <w:b/>
                <w:sz w:val="20"/>
                <w:szCs w:val="20"/>
              </w:rPr>
            </w:pPr>
            <w:r w:rsidRPr="007610AA">
              <w:rPr>
                <w:rFonts w:ascii="Arial" w:hAnsi="Arial" w:cs="Arial"/>
                <w:b/>
                <w:sz w:val="20"/>
                <w:szCs w:val="20"/>
              </w:rPr>
              <w:t>336 109,99</w:t>
            </w:r>
          </w:p>
        </w:tc>
        <w:tc>
          <w:tcPr>
            <w:tcW w:w="1308" w:type="dxa"/>
            <w:tcBorders>
              <w:top w:val="nil"/>
              <w:left w:val="nil"/>
              <w:bottom w:val="single" w:sz="8" w:space="0" w:color="auto"/>
              <w:right w:val="single" w:sz="8" w:space="0" w:color="auto"/>
            </w:tcBorders>
            <w:vAlign w:val="bottom"/>
          </w:tcPr>
          <w:p w:rsidR="002D1A50" w:rsidRPr="007610AA" w:rsidRDefault="002D1A50" w:rsidP="00F8387C">
            <w:pPr>
              <w:jc w:val="right"/>
              <w:rPr>
                <w:rFonts w:ascii="Arial" w:hAnsi="Arial" w:cs="Arial"/>
                <w:b/>
                <w:sz w:val="20"/>
                <w:szCs w:val="20"/>
              </w:rPr>
            </w:pPr>
            <w:r>
              <w:rPr>
                <w:rFonts w:ascii="Arial" w:hAnsi="Arial" w:cs="Arial"/>
                <w:b/>
                <w:sz w:val="20"/>
                <w:szCs w:val="20"/>
              </w:rPr>
              <w:t>297 472,30</w:t>
            </w:r>
          </w:p>
        </w:tc>
      </w:tr>
      <w:tr w:rsidR="002D1A50" w:rsidRPr="003D5288" w:rsidTr="00F8387C">
        <w:trPr>
          <w:trHeight w:val="270"/>
          <w:jc w:val="center"/>
        </w:trPr>
        <w:tc>
          <w:tcPr>
            <w:tcW w:w="3723" w:type="dxa"/>
            <w:tcBorders>
              <w:top w:val="nil"/>
              <w:left w:val="single" w:sz="8" w:space="0" w:color="auto"/>
              <w:bottom w:val="single" w:sz="8" w:space="0" w:color="auto"/>
              <w:right w:val="single" w:sz="8" w:space="0" w:color="auto"/>
            </w:tcBorders>
            <w:noWrap/>
            <w:vAlign w:val="bottom"/>
          </w:tcPr>
          <w:p w:rsidR="002D1A50" w:rsidRPr="003D5288" w:rsidRDefault="002D1A50" w:rsidP="00F8387C">
            <w:pPr>
              <w:ind w:firstLineChars="200" w:firstLine="400"/>
              <w:rPr>
                <w:rFonts w:ascii="Arial" w:hAnsi="Arial" w:cs="Arial"/>
                <w:sz w:val="20"/>
                <w:szCs w:val="20"/>
              </w:rPr>
            </w:pPr>
            <w:r w:rsidRPr="003D5288">
              <w:rPr>
                <w:rFonts w:ascii="Arial" w:hAnsi="Arial" w:cs="Arial"/>
                <w:sz w:val="20"/>
                <w:szCs w:val="20"/>
              </w:rPr>
              <w:t>Rezervy</w:t>
            </w:r>
          </w:p>
        </w:tc>
        <w:tc>
          <w:tcPr>
            <w:tcW w:w="1197" w:type="dxa"/>
            <w:tcBorders>
              <w:top w:val="nil"/>
              <w:left w:val="nil"/>
              <w:bottom w:val="single" w:sz="8" w:space="0" w:color="auto"/>
              <w:right w:val="single" w:sz="8" w:space="0" w:color="auto"/>
            </w:tcBorders>
            <w:noWrap/>
            <w:vAlign w:val="bottom"/>
          </w:tcPr>
          <w:p w:rsidR="002D1A50" w:rsidRPr="003D5288" w:rsidRDefault="002D1A50" w:rsidP="00F8387C">
            <w:pPr>
              <w:jc w:val="right"/>
              <w:rPr>
                <w:rFonts w:ascii="Arial" w:hAnsi="Arial" w:cs="Arial"/>
                <w:sz w:val="20"/>
                <w:szCs w:val="20"/>
              </w:rPr>
            </w:pPr>
            <w:r>
              <w:rPr>
                <w:rFonts w:ascii="Arial" w:hAnsi="Arial" w:cs="Arial"/>
                <w:sz w:val="20"/>
                <w:szCs w:val="20"/>
              </w:rPr>
              <w:t>11 030</w:t>
            </w:r>
          </w:p>
        </w:tc>
        <w:tc>
          <w:tcPr>
            <w:tcW w:w="1308" w:type="dxa"/>
            <w:tcBorders>
              <w:top w:val="nil"/>
              <w:left w:val="nil"/>
              <w:bottom w:val="single" w:sz="8" w:space="0" w:color="auto"/>
              <w:right w:val="single" w:sz="8" w:space="0" w:color="auto"/>
            </w:tcBorders>
            <w:noWrap/>
            <w:vAlign w:val="bottom"/>
          </w:tcPr>
          <w:p w:rsidR="002D1A50" w:rsidRPr="003D5288" w:rsidRDefault="002D1A50" w:rsidP="00F8387C">
            <w:pPr>
              <w:jc w:val="right"/>
              <w:rPr>
                <w:rFonts w:ascii="Arial" w:hAnsi="Arial" w:cs="Arial"/>
                <w:sz w:val="20"/>
                <w:szCs w:val="20"/>
              </w:rPr>
            </w:pPr>
            <w:r>
              <w:rPr>
                <w:rFonts w:ascii="Arial" w:hAnsi="Arial" w:cs="Arial"/>
                <w:sz w:val="20"/>
                <w:szCs w:val="20"/>
              </w:rPr>
              <w:t>12 607,71</w:t>
            </w:r>
          </w:p>
        </w:tc>
        <w:tc>
          <w:tcPr>
            <w:tcW w:w="1308" w:type="dxa"/>
            <w:tcBorders>
              <w:top w:val="nil"/>
              <w:left w:val="nil"/>
              <w:bottom w:val="single" w:sz="8" w:space="0" w:color="auto"/>
              <w:right w:val="single" w:sz="8" w:space="0" w:color="auto"/>
            </w:tcBorders>
            <w:noWrap/>
            <w:vAlign w:val="bottom"/>
          </w:tcPr>
          <w:p w:rsidR="002D1A50" w:rsidRPr="003D5288" w:rsidRDefault="002D1A50" w:rsidP="00F8387C">
            <w:pPr>
              <w:jc w:val="right"/>
              <w:rPr>
                <w:rFonts w:ascii="Arial" w:hAnsi="Arial" w:cs="Arial"/>
                <w:sz w:val="20"/>
                <w:szCs w:val="20"/>
              </w:rPr>
            </w:pPr>
            <w:r>
              <w:rPr>
                <w:rFonts w:ascii="Arial" w:hAnsi="Arial" w:cs="Arial"/>
                <w:sz w:val="20"/>
                <w:szCs w:val="20"/>
              </w:rPr>
              <w:t>7 766,43</w:t>
            </w:r>
          </w:p>
        </w:tc>
        <w:tc>
          <w:tcPr>
            <w:tcW w:w="1308" w:type="dxa"/>
            <w:tcBorders>
              <w:top w:val="nil"/>
              <w:left w:val="nil"/>
              <w:bottom w:val="single" w:sz="8" w:space="0" w:color="auto"/>
              <w:right w:val="single" w:sz="8" w:space="0" w:color="auto"/>
            </w:tcBorders>
            <w:vAlign w:val="bottom"/>
          </w:tcPr>
          <w:p w:rsidR="002D1A50" w:rsidRPr="003D5288" w:rsidRDefault="002D1A50" w:rsidP="00F8387C">
            <w:pPr>
              <w:jc w:val="right"/>
              <w:rPr>
                <w:rFonts w:ascii="Arial" w:hAnsi="Arial" w:cs="Arial"/>
                <w:sz w:val="20"/>
                <w:szCs w:val="20"/>
              </w:rPr>
            </w:pPr>
            <w:r>
              <w:rPr>
                <w:rFonts w:ascii="Arial" w:hAnsi="Arial" w:cs="Arial"/>
                <w:sz w:val="20"/>
                <w:szCs w:val="20"/>
              </w:rPr>
              <w:t>1 000,00</w:t>
            </w:r>
          </w:p>
        </w:tc>
      </w:tr>
      <w:tr w:rsidR="002D1A50" w:rsidRPr="003D5288" w:rsidTr="00F8387C">
        <w:trPr>
          <w:trHeight w:val="270"/>
          <w:jc w:val="center"/>
        </w:trPr>
        <w:tc>
          <w:tcPr>
            <w:tcW w:w="3723" w:type="dxa"/>
            <w:tcBorders>
              <w:top w:val="nil"/>
              <w:left w:val="single" w:sz="8" w:space="0" w:color="auto"/>
              <w:bottom w:val="single" w:sz="8" w:space="0" w:color="auto"/>
              <w:right w:val="single" w:sz="8" w:space="0" w:color="auto"/>
            </w:tcBorders>
            <w:noWrap/>
            <w:vAlign w:val="bottom"/>
          </w:tcPr>
          <w:p w:rsidR="002D1A50" w:rsidRPr="003D5288" w:rsidRDefault="002D1A50" w:rsidP="00F8387C">
            <w:pPr>
              <w:ind w:firstLineChars="200" w:firstLine="400"/>
              <w:rPr>
                <w:rFonts w:ascii="Arial" w:hAnsi="Arial" w:cs="Arial"/>
                <w:sz w:val="20"/>
                <w:szCs w:val="20"/>
              </w:rPr>
            </w:pPr>
            <w:r>
              <w:rPr>
                <w:rFonts w:ascii="Arial" w:hAnsi="Arial" w:cs="Arial"/>
                <w:sz w:val="20"/>
                <w:szCs w:val="20"/>
              </w:rPr>
              <w:t>Zúčtovanie medzi subjektmi VS</w:t>
            </w:r>
          </w:p>
        </w:tc>
        <w:tc>
          <w:tcPr>
            <w:tcW w:w="1197" w:type="dxa"/>
            <w:tcBorders>
              <w:top w:val="nil"/>
              <w:left w:val="nil"/>
              <w:bottom w:val="single" w:sz="8" w:space="0" w:color="auto"/>
              <w:right w:val="single" w:sz="8" w:space="0" w:color="auto"/>
            </w:tcBorders>
            <w:noWrap/>
            <w:vAlign w:val="bottom"/>
          </w:tcPr>
          <w:p w:rsidR="002D1A50" w:rsidRDefault="002D1A50" w:rsidP="00F8387C">
            <w:pPr>
              <w:jc w:val="right"/>
              <w:rPr>
                <w:rFonts w:ascii="Arial" w:hAnsi="Arial" w:cs="Arial"/>
                <w:sz w:val="20"/>
                <w:szCs w:val="20"/>
              </w:rPr>
            </w:pPr>
            <w:r>
              <w:rPr>
                <w:rFonts w:ascii="Arial" w:hAnsi="Arial" w:cs="Arial"/>
                <w:sz w:val="20"/>
                <w:szCs w:val="20"/>
              </w:rPr>
              <w:t>-</w:t>
            </w:r>
          </w:p>
        </w:tc>
        <w:tc>
          <w:tcPr>
            <w:tcW w:w="1308" w:type="dxa"/>
            <w:tcBorders>
              <w:top w:val="nil"/>
              <w:left w:val="nil"/>
              <w:bottom w:val="single" w:sz="8" w:space="0" w:color="auto"/>
              <w:right w:val="single" w:sz="8" w:space="0" w:color="auto"/>
            </w:tcBorders>
            <w:noWrap/>
            <w:vAlign w:val="bottom"/>
          </w:tcPr>
          <w:p w:rsidR="002D1A50" w:rsidRDefault="002D1A50" w:rsidP="00F8387C">
            <w:pPr>
              <w:jc w:val="right"/>
              <w:rPr>
                <w:rFonts w:ascii="Arial" w:hAnsi="Arial" w:cs="Arial"/>
                <w:sz w:val="20"/>
                <w:szCs w:val="20"/>
              </w:rPr>
            </w:pPr>
            <w:r>
              <w:rPr>
                <w:rFonts w:ascii="Arial" w:hAnsi="Arial" w:cs="Arial"/>
                <w:sz w:val="20"/>
                <w:szCs w:val="20"/>
              </w:rPr>
              <w:t>-</w:t>
            </w:r>
          </w:p>
        </w:tc>
        <w:tc>
          <w:tcPr>
            <w:tcW w:w="1308" w:type="dxa"/>
            <w:tcBorders>
              <w:top w:val="nil"/>
              <w:left w:val="nil"/>
              <w:bottom w:val="single" w:sz="8" w:space="0" w:color="auto"/>
              <w:right w:val="single" w:sz="8" w:space="0" w:color="auto"/>
            </w:tcBorders>
            <w:noWrap/>
            <w:vAlign w:val="bottom"/>
          </w:tcPr>
          <w:p w:rsidR="002D1A50" w:rsidRDefault="002D1A50" w:rsidP="00F8387C">
            <w:pPr>
              <w:jc w:val="right"/>
              <w:rPr>
                <w:rFonts w:ascii="Arial" w:hAnsi="Arial" w:cs="Arial"/>
                <w:sz w:val="20"/>
                <w:szCs w:val="20"/>
              </w:rPr>
            </w:pPr>
            <w:r>
              <w:rPr>
                <w:rFonts w:ascii="Arial" w:hAnsi="Arial" w:cs="Arial"/>
                <w:sz w:val="20"/>
                <w:szCs w:val="20"/>
              </w:rPr>
              <w:t>1 617,22</w:t>
            </w:r>
          </w:p>
        </w:tc>
        <w:tc>
          <w:tcPr>
            <w:tcW w:w="1308" w:type="dxa"/>
            <w:tcBorders>
              <w:top w:val="nil"/>
              <w:left w:val="nil"/>
              <w:bottom w:val="single" w:sz="8" w:space="0" w:color="auto"/>
              <w:right w:val="single" w:sz="8" w:space="0" w:color="auto"/>
            </w:tcBorders>
            <w:vAlign w:val="bottom"/>
          </w:tcPr>
          <w:p w:rsidR="002D1A50" w:rsidRDefault="002D1A50" w:rsidP="00F8387C">
            <w:pPr>
              <w:jc w:val="right"/>
              <w:rPr>
                <w:rFonts w:ascii="Arial" w:hAnsi="Arial" w:cs="Arial"/>
                <w:sz w:val="20"/>
                <w:szCs w:val="20"/>
              </w:rPr>
            </w:pPr>
            <w:r>
              <w:rPr>
                <w:rFonts w:ascii="Arial" w:hAnsi="Arial" w:cs="Arial"/>
                <w:sz w:val="20"/>
                <w:szCs w:val="20"/>
              </w:rPr>
              <w:t>346,30</w:t>
            </w:r>
          </w:p>
        </w:tc>
      </w:tr>
      <w:tr w:rsidR="002D1A50" w:rsidRPr="003D5288" w:rsidTr="00F8387C">
        <w:trPr>
          <w:trHeight w:val="270"/>
          <w:jc w:val="center"/>
        </w:trPr>
        <w:tc>
          <w:tcPr>
            <w:tcW w:w="3723" w:type="dxa"/>
            <w:tcBorders>
              <w:top w:val="nil"/>
              <w:left w:val="single" w:sz="8" w:space="0" w:color="auto"/>
              <w:bottom w:val="single" w:sz="8" w:space="0" w:color="auto"/>
              <w:right w:val="single" w:sz="8" w:space="0" w:color="auto"/>
            </w:tcBorders>
            <w:noWrap/>
            <w:vAlign w:val="bottom"/>
          </w:tcPr>
          <w:p w:rsidR="002D1A50" w:rsidRPr="003D5288" w:rsidRDefault="002D1A50" w:rsidP="00F8387C">
            <w:pPr>
              <w:ind w:firstLineChars="200" w:firstLine="400"/>
              <w:rPr>
                <w:rFonts w:ascii="Arial" w:hAnsi="Arial" w:cs="Arial"/>
                <w:sz w:val="20"/>
                <w:szCs w:val="20"/>
              </w:rPr>
            </w:pPr>
            <w:r w:rsidRPr="003D5288">
              <w:rPr>
                <w:rFonts w:ascii="Arial" w:hAnsi="Arial" w:cs="Arial"/>
                <w:sz w:val="20"/>
                <w:szCs w:val="20"/>
              </w:rPr>
              <w:t>Dlhodobé záväzky</w:t>
            </w:r>
          </w:p>
        </w:tc>
        <w:tc>
          <w:tcPr>
            <w:tcW w:w="1197" w:type="dxa"/>
            <w:tcBorders>
              <w:top w:val="nil"/>
              <w:left w:val="nil"/>
              <w:bottom w:val="single" w:sz="8" w:space="0" w:color="auto"/>
              <w:right w:val="single" w:sz="8" w:space="0" w:color="auto"/>
            </w:tcBorders>
            <w:noWrap/>
            <w:vAlign w:val="bottom"/>
          </w:tcPr>
          <w:p w:rsidR="002D1A50" w:rsidRPr="003D5288" w:rsidRDefault="002D1A50" w:rsidP="00F8387C">
            <w:pPr>
              <w:jc w:val="right"/>
              <w:rPr>
                <w:rFonts w:ascii="Arial" w:hAnsi="Arial" w:cs="Arial"/>
                <w:sz w:val="20"/>
                <w:szCs w:val="20"/>
              </w:rPr>
            </w:pPr>
            <w:r>
              <w:rPr>
                <w:rFonts w:ascii="Arial" w:hAnsi="Arial" w:cs="Arial"/>
                <w:sz w:val="20"/>
                <w:szCs w:val="20"/>
              </w:rPr>
              <w:t>296 407</w:t>
            </w:r>
          </w:p>
        </w:tc>
        <w:tc>
          <w:tcPr>
            <w:tcW w:w="1308" w:type="dxa"/>
            <w:tcBorders>
              <w:top w:val="nil"/>
              <w:left w:val="nil"/>
              <w:bottom w:val="single" w:sz="8" w:space="0" w:color="auto"/>
              <w:right w:val="single" w:sz="8" w:space="0" w:color="auto"/>
            </w:tcBorders>
            <w:noWrap/>
            <w:vAlign w:val="bottom"/>
          </w:tcPr>
          <w:p w:rsidR="002D1A50" w:rsidRPr="003D5288" w:rsidRDefault="002D1A50" w:rsidP="00F8387C">
            <w:pPr>
              <w:jc w:val="right"/>
              <w:rPr>
                <w:rFonts w:ascii="Arial" w:hAnsi="Arial" w:cs="Arial"/>
                <w:sz w:val="20"/>
                <w:szCs w:val="20"/>
              </w:rPr>
            </w:pPr>
            <w:r>
              <w:rPr>
                <w:rFonts w:ascii="Arial" w:hAnsi="Arial" w:cs="Arial"/>
                <w:sz w:val="20"/>
                <w:szCs w:val="20"/>
              </w:rPr>
              <w:t>311 546,79</w:t>
            </w:r>
          </w:p>
        </w:tc>
        <w:tc>
          <w:tcPr>
            <w:tcW w:w="1308" w:type="dxa"/>
            <w:tcBorders>
              <w:top w:val="nil"/>
              <w:left w:val="nil"/>
              <w:bottom w:val="single" w:sz="8" w:space="0" w:color="auto"/>
              <w:right w:val="single" w:sz="8" w:space="0" w:color="auto"/>
            </w:tcBorders>
            <w:noWrap/>
            <w:vAlign w:val="bottom"/>
          </w:tcPr>
          <w:p w:rsidR="002D1A50" w:rsidRPr="003D5288" w:rsidRDefault="002D1A50" w:rsidP="00F8387C">
            <w:pPr>
              <w:jc w:val="right"/>
              <w:rPr>
                <w:rFonts w:ascii="Arial" w:hAnsi="Arial" w:cs="Arial"/>
                <w:sz w:val="20"/>
                <w:szCs w:val="20"/>
              </w:rPr>
            </w:pPr>
            <w:r>
              <w:rPr>
                <w:rFonts w:ascii="Arial" w:hAnsi="Arial" w:cs="Arial"/>
                <w:sz w:val="20"/>
                <w:szCs w:val="20"/>
              </w:rPr>
              <w:t>276 399,17</w:t>
            </w:r>
          </w:p>
        </w:tc>
        <w:tc>
          <w:tcPr>
            <w:tcW w:w="1308" w:type="dxa"/>
            <w:tcBorders>
              <w:top w:val="nil"/>
              <w:left w:val="nil"/>
              <w:bottom w:val="single" w:sz="8" w:space="0" w:color="auto"/>
              <w:right w:val="single" w:sz="8" w:space="0" w:color="auto"/>
            </w:tcBorders>
            <w:vAlign w:val="bottom"/>
          </w:tcPr>
          <w:p w:rsidR="002D1A50" w:rsidRPr="003D5288" w:rsidRDefault="002D1A50" w:rsidP="00F8387C">
            <w:pPr>
              <w:jc w:val="right"/>
              <w:rPr>
                <w:rFonts w:ascii="Arial" w:hAnsi="Arial" w:cs="Arial"/>
                <w:sz w:val="20"/>
                <w:szCs w:val="20"/>
              </w:rPr>
            </w:pPr>
            <w:r>
              <w:rPr>
                <w:rFonts w:ascii="Arial" w:hAnsi="Arial" w:cs="Arial"/>
                <w:sz w:val="20"/>
                <w:szCs w:val="20"/>
              </w:rPr>
              <w:t>273 031,59</w:t>
            </w:r>
          </w:p>
        </w:tc>
      </w:tr>
      <w:tr w:rsidR="002D1A50" w:rsidRPr="003D5288" w:rsidTr="00F8387C">
        <w:trPr>
          <w:trHeight w:val="270"/>
          <w:jc w:val="center"/>
        </w:trPr>
        <w:tc>
          <w:tcPr>
            <w:tcW w:w="3723" w:type="dxa"/>
            <w:tcBorders>
              <w:top w:val="nil"/>
              <w:left w:val="single" w:sz="8" w:space="0" w:color="auto"/>
              <w:bottom w:val="single" w:sz="8" w:space="0" w:color="auto"/>
              <w:right w:val="single" w:sz="8" w:space="0" w:color="auto"/>
            </w:tcBorders>
            <w:noWrap/>
            <w:vAlign w:val="bottom"/>
          </w:tcPr>
          <w:p w:rsidR="002D1A50" w:rsidRPr="003D5288" w:rsidRDefault="002D1A50" w:rsidP="00F8387C">
            <w:pPr>
              <w:ind w:firstLineChars="200" w:firstLine="400"/>
              <w:rPr>
                <w:rFonts w:ascii="Arial" w:hAnsi="Arial" w:cs="Arial"/>
                <w:sz w:val="20"/>
                <w:szCs w:val="20"/>
              </w:rPr>
            </w:pPr>
            <w:r w:rsidRPr="003D5288">
              <w:rPr>
                <w:rFonts w:ascii="Arial" w:hAnsi="Arial" w:cs="Arial"/>
                <w:sz w:val="20"/>
                <w:szCs w:val="20"/>
              </w:rPr>
              <w:t>Krátkodobé záväzky</w:t>
            </w:r>
          </w:p>
        </w:tc>
        <w:tc>
          <w:tcPr>
            <w:tcW w:w="1197" w:type="dxa"/>
            <w:tcBorders>
              <w:top w:val="nil"/>
              <w:left w:val="nil"/>
              <w:bottom w:val="single" w:sz="8" w:space="0" w:color="auto"/>
              <w:right w:val="single" w:sz="8" w:space="0" w:color="auto"/>
            </w:tcBorders>
            <w:noWrap/>
            <w:vAlign w:val="bottom"/>
          </w:tcPr>
          <w:p w:rsidR="002D1A50" w:rsidRPr="003D5288" w:rsidRDefault="002D1A50" w:rsidP="00F8387C">
            <w:pPr>
              <w:jc w:val="right"/>
              <w:rPr>
                <w:rFonts w:ascii="Arial" w:hAnsi="Arial" w:cs="Arial"/>
                <w:sz w:val="20"/>
                <w:szCs w:val="20"/>
              </w:rPr>
            </w:pPr>
            <w:r>
              <w:rPr>
                <w:rFonts w:ascii="Arial" w:hAnsi="Arial" w:cs="Arial"/>
                <w:sz w:val="20"/>
                <w:szCs w:val="20"/>
              </w:rPr>
              <w:t>746 969</w:t>
            </w:r>
          </w:p>
        </w:tc>
        <w:tc>
          <w:tcPr>
            <w:tcW w:w="1308" w:type="dxa"/>
            <w:tcBorders>
              <w:top w:val="nil"/>
              <w:left w:val="nil"/>
              <w:bottom w:val="single" w:sz="8" w:space="0" w:color="auto"/>
              <w:right w:val="single" w:sz="8" w:space="0" w:color="auto"/>
            </w:tcBorders>
            <w:noWrap/>
            <w:vAlign w:val="bottom"/>
          </w:tcPr>
          <w:p w:rsidR="002D1A50" w:rsidRPr="003D5288" w:rsidRDefault="002D1A50" w:rsidP="00F8387C">
            <w:pPr>
              <w:jc w:val="right"/>
              <w:rPr>
                <w:rFonts w:ascii="Arial" w:hAnsi="Arial" w:cs="Arial"/>
                <w:sz w:val="20"/>
                <w:szCs w:val="20"/>
              </w:rPr>
            </w:pPr>
            <w:r>
              <w:rPr>
                <w:rFonts w:ascii="Arial" w:hAnsi="Arial" w:cs="Arial"/>
                <w:sz w:val="20"/>
                <w:szCs w:val="20"/>
              </w:rPr>
              <w:t>50 330,40</w:t>
            </w:r>
          </w:p>
        </w:tc>
        <w:tc>
          <w:tcPr>
            <w:tcW w:w="1308" w:type="dxa"/>
            <w:tcBorders>
              <w:top w:val="nil"/>
              <w:left w:val="nil"/>
              <w:bottom w:val="single" w:sz="8" w:space="0" w:color="auto"/>
              <w:right w:val="single" w:sz="8" w:space="0" w:color="auto"/>
            </w:tcBorders>
            <w:noWrap/>
            <w:vAlign w:val="bottom"/>
          </w:tcPr>
          <w:p w:rsidR="002D1A50" w:rsidRPr="003D5288" w:rsidRDefault="002D1A50" w:rsidP="00F8387C">
            <w:pPr>
              <w:jc w:val="right"/>
              <w:rPr>
                <w:rFonts w:ascii="Arial" w:hAnsi="Arial" w:cs="Arial"/>
                <w:sz w:val="20"/>
                <w:szCs w:val="20"/>
              </w:rPr>
            </w:pPr>
            <w:r>
              <w:rPr>
                <w:rFonts w:ascii="Arial" w:hAnsi="Arial" w:cs="Arial"/>
                <w:sz w:val="20"/>
                <w:szCs w:val="20"/>
              </w:rPr>
              <w:t>50 327,17</w:t>
            </w:r>
          </w:p>
        </w:tc>
        <w:tc>
          <w:tcPr>
            <w:tcW w:w="1308" w:type="dxa"/>
            <w:tcBorders>
              <w:top w:val="nil"/>
              <w:left w:val="nil"/>
              <w:bottom w:val="single" w:sz="8" w:space="0" w:color="auto"/>
              <w:right w:val="single" w:sz="8" w:space="0" w:color="auto"/>
            </w:tcBorders>
            <w:vAlign w:val="bottom"/>
          </w:tcPr>
          <w:p w:rsidR="002D1A50" w:rsidRPr="003D5288" w:rsidRDefault="002D1A50" w:rsidP="00F8387C">
            <w:pPr>
              <w:jc w:val="right"/>
              <w:rPr>
                <w:rFonts w:ascii="Arial" w:hAnsi="Arial" w:cs="Arial"/>
                <w:sz w:val="20"/>
                <w:szCs w:val="20"/>
              </w:rPr>
            </w:pPr>
            <w:r>
              <w:rPr>
                <w:rFonts w:ascii="Arial" w:hAnsi="Arial" w:cs="Arial"/>
                <w:sz w:val="20"/>
                <w:szCs w:val="20"/>
              </w:rPr>
              <w:t>23 094,41</w:t>
            </w:r>
          </w:p>
        </w:tc>
      </w:tr>
      <w:tr w:rsidR="002D1A50" w:rsidRPr="007610AA" w:rsidTr="00F8387C">
        <w:trPr>
          <w:trHeight w:val="270"/>
          <w:jc w:val="center"/>
        </w:trPr>
        <w:tc>
          <w:tcPr>
            <w:tcW w:w="3723" w:type="dxa"/>
            <w:tcBorders>
              <w:top w:val="nil"/>
              <w:left w:val="single" w:sz="8" w:space="0" w:color="auto"/>
              <w:bottom w:val="single" w:sz="8" w:space="0" w:color="auto"/>
              <w:right w:val="single" w:sz="8" w:space="0" w:color="auto"/>
            </w:tcBorders>
            <w:noWrap/>
            <w:vAlign w:val="bottom"/>
          </w:tcPr>
          <w:p w:rsidR="002D1A50" w:rsidRPr="003D5288" w:rsidRDefault="002D1A50" w:rsidP="00F8387C">
            <w:pPr>
              <w:ind w:firstLineChars="200" w:firstLine="400"/>
              <w:rPr>
                <w:rFonts w:ascii="Arial" w:hAnsi="Arial" w:cs="Arial"/>
                <w:sz w:val="20"/>
                <w:szCs w:val="20"/>
              </w:rPr>
            </w:pPr>
            <w:r>
              <w:rPr>
                <w:rFonts w:ascii="Arial" w:hAnsi="Arial" w:cs="Arial"/>
                <w:sz w:val="20"/>
                <w:szCs w:val="20"/>
              </w:rPr>
              <w:t>Časové rozlíšenie</w:t>
            </w:r>
          </w:p>
        </w:tc>
        <w:tc>
          <w:tcPr>
            <w:tcW w:w="1197" w:type="dxa"/>
            <w:tcBorders>
              <w:top w:val="nil"/>
              <w:left w:val="nil"/>
              <w:bottom w:val="single" w:sz="8" w:space="0" w:color="auto"/>
              <w:right w:val="single" w:sz="8" w:space="0" w:color="auto"/>
            </w:tcBorders>
            <w:noWrap/>
            <w:vAlign w:val="bottom"/>
          </w:tcPr>
          <w:p w:rsidR="002D1A50" w:rsidRPr="007610AA" w:rsidRDefault="002D1A50" w:rsidP="00F8387C">
            <w:pPr>
              <w:jc w:val="right"/>
              <w:rPr>
                <w:rFonts w:ascii="Arial" w:hAnsi="Arial" w:cs="Arial"/>
                <w:b/>
                <w:sz w:val="20"/>
                <w:szCs w:val="20"/>
              </w:rPr>
            </w:pPr>
            <w:r>
              <w:rPr>
                <w:rFonts w:ascii="Arial" w:hAnsi="Arial" w:cs="Arial"/>
                <w:b/>
                <w:sz w:val="20"/>
                <w:szCs w:val="20"/>
              </w:rPr>
              <w:t>642 983</w:t>
            </w:r>
          </w:p>
        </w:tc>
        <w:tc>
          <w:tcPr>
            <w:tcW w:w="1308" w:type="dxa"/>
            <w:tcBorders>
              <w:top w:val="nil"/>
              <w:left w:val="nil"/>
              <w:bottom w:val="single" w:sz="8" w:space="0" w:color="auto"/>
              <w:right w:val="single" w:sz="8" w:space="0" w:color="auto"/>
            </w:tcBorders>
            <w:noWrap/>
            <w:vAlign w:val="bottom"/>
          </w:tcPr>
          <w:p w:rsidR="002D1A50" w:rsidRPr="007610AA" w:rsidRDefault="002D1A50" w:rsidP="00F8387C">
            <w:pPr>
              <w:jc w:val="right"/>
              <w:rPr>
                <w:rFonts w:ascii="Arial" w:hAnsi="Arial" w:cs="Arial"/>
                <w:b/>
                <w:sz w:val="20"/>
                <w:szCs w:val="20"/>
              </w:rPr>
            </w:pPr>
            <w:r w:rsidRPr="007610AA">
              <w:rPr>
                <w:rFonts w:ascii="Arial" w:hAnsi="Arial" w:cs="Arial"/>
                <w:b/>
                <w:sz w:val="20"/>
                <w:szCs w:val="20"/>
              </w:rPr>
              <w:t>1 297 985,87</w:t>
            </w:r>
          </w:p>
        </w:tc>
        <w:tc>
          <w:tcPr>
            <w:tcW w:w="1308" w:type="dxa"/>
            <w:tcBorders>
              <w:top w:val="nil"/>
              <w:left w:val="nil"/>
              <w:bottom w:val="single" w:sz="8" w:space="0" w:color="auto"/>
              <w:right w:val="single" w:sz="8" w:space="0" w:color="auto"/>
            </w:tcBorders>
            <w:noWrap/>
            <w:vAlign w:val="bottom"/>
          </w:tcPr>
          <w:p w:rsidR="002D1A50" w:rsidRPr="007610AA" w:rsidRDefault="002D1A50" w:rsidP="00F8387C">
            <w:pPr>
              <w:jc w:val="right"/>
              <w:rPr>
                <w:rFonts w:ascii="Arial" w:hAnsi="Arial" w:cs="Arial"/>
                <w:b/>
                <w:sz w:val="20"/>
                <w:szCs w:val="20"/>
              </w:rPr>
            </w:pPr>
            <w:r w:rsidRPr="007610AA">
              <w:rPr>
                <w:rFonts w:ascii="Arial" w:hAnsi="Arial" w:cs="Arial"/>
                <w:b/>
                <w:sz w:val="20"/>
                <w:szCs w:val="20"/>
              </w:rPr>
              <w:t>1 308 744,36</w:t>
            </w:r>
          </w:p>
        </w:tc>
        <w:tc>
          <w:tcPr>
            <w:tcW w:w="1308" w:type="dxa"/>
            <w:tcBorders>
              <w:top w:val="nil"/>
              <w:left w:val="nil"/>
              <w:bottom w:val="single" w:sz="8" w:space="0" w:color="auto"/>
              <w:right w:val="single" w:sz="8" w:space="0" w:color="auto"/>
            </w:tcBorders>
            <w:vAlign w:val="bottom"/>
          </w:tcPr>
          <w:p w:rsidR="002D1A50" w:rsidRPr="007610AA" w:rsidRDefault="002D1A50" w:rsidP="00F8387C">
            <w:pPr>
              <w:jc w:val="right"/>
              <w:rPr>
                <w:rFonts w:ascii="Arial" w:hAnsi="Arial" w:cs="Arial"/>
                <w:b/>
                <w:sz w:val="20"/>
                <w:szCs w:val="20"/>
              </w:rPr>
            </w:pPr>
            <w:r w:rsidRPr="007610AA">
              <w:rPr>
                <w:rFonts w:ascii="Arial" w:hAnsi="Arial" w:cs="Arial"/>
                <w:b/>
                <w:sz w:val="20"/>
                <w:szCs w:val="20"/>
              </w:rPr>
              <w:t>1</w:t>
            </w:r>
            <w:r>
              <w:rPr>
                <w:rFonts w:ascii="Arial" w:hAnsi="Arial" w:cs="Arial"/>
                <w:b/>
                <w:sz w:val="20"/>
                <w:szCs w:val="20"/>
              </w:rPr>
              <w:t> 304 511,11</w:t>
            </w:r>
          </w:p>
        </w:tc>
      </w:tr>
      <w:tr w:rsidR="002D1A50" w:rsidRPr="003D5288" w:rsidTr="00F8387C">
        <w:trPr>
          <w:trHeight w:val="270"/>
          <w:jc w:val="center"/>
        </w:trPr>
        <w:tc>
          <w:tcPr>
            <w:tcW w:w="3723" w:type="dxa"/>
            <w:tcBorders>
              <w:top w:val="nil"/>
              <w:left w:val="single" w:sz="8" w:space="0" w:color="auto"/>
              <w:bottom w:val="single" w:sz="8" w:space="0" w:color="auto"/>
              <w:right w:val="single" w:sz="8" w:space="0" w:color="auto"/>
            </w:tcBorders>
            <w:noWrap/>
            <w:vAlign w:val="bottom"/>
          </w:tcPr>
          <w:p w:rsidR="002D1A50" w:rsidRPr="003D5288" w:rsidRDefault="002D1A50" w:rsidP="00F8387C">
            <w:pPr>
              <w:rPr>
                <w:rFonts w:ascii="Arial" w:hAnsi="Arial" w:cs="Arial"/>
                <w:b/>
                <w:bCs/>
                <w:sz w:val="20"/>
                <w:szCs w:val="20"/>
              </w:rPr>
            </w:pPr>
            <w:r w:rsidRPr="003D5288">
              <w:rPr>
                <w:rFonts w:ascii="Arial" w:hAnsi="Arial" w:cs="Arial"/>
                <w:b/>
                <w:bCs/>
                <w:sz w:val="20"/>
                <w:szCs w:val="20"/>
              </w:rPr>
              <w:t>Pasíva spolu</w:t>
            </w:r>
          </w:p>
        </w:tc>
        <w:tc>
          <w:tcPr>
            <w:tcW w:w="1197" w:type="dxa"/>
            <w:tcBorders>
              <w:top w:val="nil"/>
              <w:left w:val="nil"/>
              <w:bottom w:val="single" w:sz="8" w:space="0" w:color="auto"/>
              <w:right w:val="single" w:sz="8" w:space="0" w:color="auto"/>
            </w:tcBorders>
            <w:noWrap/>
            <w:vAlign w:val="bottom"/>
          </w:tcPr>
          <w:p w:rsidR="002D1A50" w:rsidRPr="003D5288" w:rsidRDefault="002D1A50" w:rsidP="00F8387C">
            <w:pPr>
              <w:jc w:val="right"/>
              <w:rPr>
                <w:rFonts w:ascii="Arial" w:hAnsi="Arial" w:cs="Arial"/>
                <w:b/>
                <w:bCs/>
                <w:sz w:val="20"/>
                <w:szCs w:val="20"/>
              </w:rPr>
            </w:pPr>
            <w:r>
              <w:rPr>
                <w:rFonts w:ascii="Arial" w:hAnsi="Arial" w:cs="Arial"/>
                <w:b/>
                <w:bCs/>
                <w:sz w:val="20"/>
                <w:szCs w:val="20"/>
              </w:rPr>
              <w:t>3 152 318</w:t>
            </w:r>
          </w:p>
        </w:tc>
        <w:tc>
          <w:tcPr>
            <w:tcW w:w="1308" w:type="dxa"/>
            <w:tcBorders>
              <w:top w:val="nil"/>
              <w:left w:val="nil"/>
              <w:bottom w:val="single" w:sz="8" w:space="0" w:color="auto"/>
              <w:right w:val="single" w:sz="8" w:space="0" w:color="auto"/>
            </w:tcBorders>
            <w:noWrap/>
            <w:vAlign w:val="bottom"/>
          </w:tcPr>
          <w:p w:rsidR="002D1A50" w:rsidRPr="003D5288" w:rsidRDefault="002D1A50" w:rsidP="00F8387C">
            <w:pPr>
              <w:jc w:val="right"/>
              <w:rPr>
                <w:rFonts w:ascii="Arial" w:hAnsi="Arial" w:cs="Arial"/>
                <w:b/>
                <w:bCs/>
                <w:sz w:val="20"/>
                <w:szCs w:val="20"/>
              </w:rPr>
            </w:pPr>
            <w:r>
              <w:rPr>
                <w:rFonts w:ascii="Arial" w:hAnsi="Arial" w:cs="Arial"/>
                <w:b/>
                <w:bCs/>
                <w:sz w:val="20"/>
                <w:szCs w:val="20"/>
              </w:rPr>
              <w:t>3 261 806,80</w:t>
            </w:r>
          </w:p>
        </w:tc>
        <w:tc>
          <w:tcPr>
            <w:tcW w:w="1308" w:type="dxa"/>
            <w:tcBorders>
              <w:top w:val="nil"/>
              <w:left w:val="nil"/>
              <w:bottom w:val="single" w:sz="8" w:space="0" w:color="auto"/>
              <w:right w:val="single" w:sz="8" w:space="0" w:color="auto"/>
            </w:tcBorders>
            <w:noWrap/>
            <w:vAlign w:val="bottom"/>
          </w:tcPr>
          <w:p w:rsidR="002D1A50" w:rsidRPr="003D5288" w:rsidRDefault="002D1A50" w:rsidP="00F8387C">
            <w:pPr>
              <w:jc w:val="right"/>
              <w:rPr>
                <w:rFonts w:ascii="Arial" w:hAnsi="Arial" w:cs="Arial"/>
                <w:b/>
                <w:bCs/>
                <w:sz w:val="20"/>
                <w:szCs w:val="20"/>
              </w:rPr>
            </w:pPr>
            <w:r>
              <w:rPr>
                <w:rFonts w:ascii="Arial" w:hAnsi="Arial" w:cs="Arial"/>
                <w:b/>
                <w:bCs/>
                <w:sz w:val="20"/>
                <w:szCs w:val="20"/>
              </w:rPr>
              <w:t xml:space="preserve">3 322 453,40  </w:t>
            </w:r>
          </w:p>
        </w:tc>
        <w:tc>
          <w:tcPr>
            <w:tcW w:w="1308" w:type="dxa"/>
            <w:tcBorders>
              <w:top w:val="nil"/>
              <w:left w:val="nil"/>
              <w:bottom w:val="single" w:sz="8" w:space="0" w:color="auto"/>
              <w:right w:val="single" w:sz="8" w:space="0" w:color="auto"/>
            </w:tcBorders>
            <w:vAlign w:val="bottom"/>
          </w:tcPr>
          <w:p w:rsidR="002D1A50" w:rsidRPr="003D5288" w:rsidRDefault="002D1A50" w:rsidP="00F8387C">
            <w:pPr>
              <w:jc w:val="right"/>
              <w:rPr>
                <w:rFonts w:ascii="Arial" w:hAnsi="Arial" w:cs="Arial"/>
                <w:b/>
                <w:bCs/>
                <w:sz w:val="20"/>
                <w:szCs w:val="20"/>
              </w:rPr>
            </w:pPr>
            <w:r>
              <w:rPr>
                <w:rFonts w:ascii="Arial" w:hAnsi="Arial" w:cs="Arial"/>
                <w:b/>
                <w:bCs/>
                <w:sz w:val="20"/>
                <w:szCs w:val="20"/>
              </w:rPr>
              <w:t xml:space="preserve">3 322 453,40  </w:t>
            </w:r>
          </w:p>
        </w:tc>
      </w:tr>
    </w:tbl>
    <w:p w:rsidR="002D1A50" w:rsidRPr="003D5288" w:rsidRDefault="002D1A50" w:rsidP="00F8387C">
      <w:pPr>
        <w:tabs>
          <w:tab w:val="left" w:pos="1080"/>
        </w:tabs>
        <w:ind w:firstLine="720"/>
        <w:jc w:val="both"/>
        <w:rPr>
          <w:b/>
        </w:rPr>
      </w:pPr>
      <w:r w:rsidRPr="003D5288">
        <w:rPr>
          <w:b/>
        </w:rPr>
        <w:t>Prehľad pohľadávok a záväzkov</w:t>
      </w:r>
    </w:p>
    <w:p w:rsidR="002D1A50" w:rsidRPr="003D5288" w:rsidRDefault="002D1A50" w:rsidP="00F8387C"/>
    <w:p w:rsidR="002D1A50" w:rsidRPr="003D5288" w:rsidRDefault="002D1A50" w:rsidP="00F8387C">
      <w:pPr>
        <w:ind w:firstLine="720"/>
        <w:jc w:val="both"/>
      </w:pPr>
      <w:r w:rsidRPr="003D5288">
        <w:t xml:space="preserve">Väčšinu pohľadávok obce predstavujú nedaňové príjmy zo štátneho rozpočtu s vysokou pravdepodobnosťou úhrady, s ktorými možno počítať. Väčšina záväzkov obce je </w:t>
      </w:r>
      <w:r>
        <w:t>dlhodobého</w:t>
      </w:r>
      <w:r w:rsidRPr="003D5288">
        <w:t xml:space="preserve"> charakteru, a to najmä voči dodávateľom</w:t>
      </w:r>
      <w:r>
        <w:t>.</w:t>
      </w:r>
      <w:r w:rsidRPr="003D5288">
        <w:t xml:space="preserve"> </w:t>
      </w:r>
    </w:p>
    <w:p w:rsidR="002D1A50" w:rsidRPr="003D5288" w:rsidRDefault="002D1A50" w:rsidP="00F8387C">
      <w:pPr>
        <w:ind w:firstLine="540"/>
        <w:jc w:val="both"/>
      </w:pPr>
    </w:p>
    <w:p w:rsidR="002D1A50" w:rsidRPr="003D5288" w:rsidRDefault="002D1A50" w:rsidP="00F8387C">
      <w:pPr>
        <w:ind w:firstLine="540"/>
        <w:jc w:val="both"/>
      </w:pPr>
    </w:p>
    <w:p w:rsidR="002D1A50" w:rsidRPr="003D5288" w:rsidRDefault="002D1A50" w:rsidP="00F8387C">
      <w:pPr>
        <w:tabs>
          <w:tab w:val="left" w:pos="1080"/>
        </w:tabs>
        <w:ind w:firstLine="720"/>
        <w:jc w:val="both"/>
        <w:rPr>
          <w:b/>
        </w:rPr>
      </w:pPr>
      <w:r w:rsidRPr="003D5288">
        <w:rPr>
          <w:b/>
        </w:rPr>
        <w:t>Analýza príjmov a výdavkov</w:t>
      </w:r>
    </w:p>
    <w:p w:rsidR="002D1A50" w:rsidRPr="003D5288" w:rsidRDefault="002D1A50" w:rsidP="00F8387C">
      <w:pPr>
        <w:tabs>
          <w:tab w:val="left" w:pos="1080"/>
        </w:tabs>
        <w:ind w:firstLine="540"/>
        <w:jc w:val="both"/>
        <w:rPr>
          <w:b/>
        </w:rPr>
      </w:pPr>
    </w:p>
    <w:p w:rsidR="002D1A50" w:rsidRPr="009E100A" w:rsidRDefault="002D1A50" w:rsidP="00F8387C">
      <w:pPr>
        <w:ind w:firstLine="540"/>
        <w:jc w:val="both"/>
      </w:pPr>
      <w:r w:rsidRPr="003D5288">
        <w:t xml:space="preserve">Príjmy obce z daní a majetku </w:t>
      </w:r>
      <w:r>
        <w:t>sú v posledných rokoch stabilné</w:t>
      </w:r>
      <w:r w:rsidRPr="003D5288">
        <w:t>, čo značí závislos</w:t>
      </w:r>
      <w:r>
        <w:t>ť</w:t>
      </w:r>
      <w:r w:rsidRPr="003D5288">
        <w:t xml:space="preserve"> obce od prostriedkov štátneho rozpočtu. Dokazuje to aj podiel na celkových príjmoch. </w:t>
      </w:r>
      <w:r>
        <w:t>Obec si pravidelne vytvára aj dostatočnú rezervu, potrebnú pri realizácii investičných projektov.</w:t>
      </w:r>
    </w:p>
    <w:p w:rsidR="002D1A50" w:rsidRPr="003D5288" w:rsidRDefault="002D1A50" w:rsidP="00F8387C">
      <w:pPr>
        <w:tabs>
          <w:tab w:val="left" w:pos="1080"/>
        </w:tabs>
        <w:ind w:firstLine="720"/>
        <w:jc w:val="both"/>
        <w:rPr>
          <w:b/>
        </w:rPr>
      </w:pPr>
    </w:p>
    <w:p w:rsidR="002D1A50" w:rsidRPr="00D8722C" w:rsidRDefault="002D1A50" w:rsidP="00F8387C">
      <w:pPr>
        <w:rPr>
          <w:lang w:val="en-US" w:eastAsia="en-US"/>
        </w:rPr>
      </w:pPr>
    </w:p>
    <w:p w:rsidR="002D1A50" w:rsidRPr="003D5288" w:rsidRDefault="002D1A50" w:rsidP="00F8387C">
      <w:pPr>
        <w:pStyle w:val="Caption"/>
        <w:keepNext/>
        <w:spacing w:after="72"/>
        <w:ind w:left="697" w:firstLine="720"/>
        <w:jc w:val="both"/>
        <w:rPr>
          <w:bCs w:val="0"/>
          <w:i/>
          <w:szCs w:val="24"/>
          <w:lang w:val="sk-SK" w:eastAsia="sk-SK"/>
        </w:rPr>
      </w:pPr>
      <w:r>
        <w:rPr>
          <w:bCs w:val="0"/>
          <w:i/>
          <w:szCs w:val="24"/>
          <w:lang w:val="sk-SK" w:eastAsia="sk-SK"/>
        </w:rPr>
        <w:t xml:space="preserve">Celkové príjmy </w:t>
      </w:r>
      <w:r w:rsidRPr="003D5288">
        <w:rPr>
          <w:bCs w:val="0"/>
          <w:i/>
          <w:szCs w:val="24"/>
          <w:lang w:val="sk-SK" w:eastAsia="sk-SK"/>
        </w:rPr>
        <w:t xml:space="preserve"> (</w:t>
      </w:r>
      <w:r>
        <w:rPr>
          <w:bCs w:val="0"/>
          <w:i/>
          <w:szCs w:val="24"/>
          <w:lang w:val="sk-SK" w:eastAsia="sk-SK"/>
        </w:rPr>
        <w:t xml:space="preserve">€ </w:t>
      </w:r>
      <w:r w:rsidRPr="003D5288">
        <w:rPr>
          <w:bCs w:val="0"/>
          <w:i/>
          <w:szCs w:val="24"/>
          <w:lang w:val="sk-SK" w:eastAsia="sk-SK"/>
        </w:rPr>
        <w:t>)</w:t>
      </w:r>
    </w:p>
    <w:tbl>
      <w:tblPr>
        <w:tblW w:w="7349" w:type="dxa"/>
        <w:jc w:val="center"/>
        <w:tblCellMar>
          <w:left w:w="70" w:type="dxa"/>
          <w:right w:w="70" w:type="dxa"/>
        </w:tblCellMar>
        <w:tblLook w:val="00A0"/>
      </w:tblPr>
      <w:tblGrid>
        <w:gridCol w:w="1500"/>
        <w:gridCol w:w="1080"/>
        <w:gridCol w:w="1080"/>
        <w:gridCol w:w="1073"/>
        <w:gridCol w:w="1308"/>
        <w:gridCol w:w="1308"/>
      </w:tblGrid>
      <w:tr w:rsidR="002D1A50" w:rsidRPr="005B3D7C" w:rsidTr="00F8387C">
        <w:trPr>
          <w:trHeight w:val="315"/>
          <w:jc w:val="center"/>
        </w:trPr>
        <w:tc>
          <w:tcPr>
            <w:tcW w:w="1500" w:type="dxa"/>
            <w:tcBorders>
              <w:top w:val="single" w:sz="8" w:space="0" w:color="auto"/>
              <w:left w:val="single" w:sz="8" w:space="0" w:color="auto"/>
              <w:bottom w:val="single" w:sz="4" w:space="0" w:color="auto"/>
              <w:right w:val="nil"/>
            </w:tcBorders>
            <w:noWrap/>
            <w:vAlign w:val="bottom"/>
          </w:tcPr>
          <w:p w:rsidR="002D1A50" w:rsidRPr="005B3D7C" w:rsidRDefault="002D1A50" w:rsidP="00F8387C">
            <w:pPr>
              <w:jc w:val="both"/>
              <w:rPr>
                <w:rFonts w:ascii="Arial" w:hAnsi="Arial" w:cs="Arial"/>
                <w:color w:val="000000"/>
                <w:sz w:val="20"/>
                <w:szCs w:val="20"/>
              </w:rPr>
            </w:pPr>
          </w:p>
        </w:tc>
        <w:tc>
          <w:tcPr>
            <w:tcW w:w="1080" w:type="dxa"/>
            <w:tcBorders>
              <w:top w:val="single" w:sz="8" w:space="0" w:color="auto"/>
              <w:left w:val="nil"/>
              <w:bottom w:val="single" w:sz="8" w:space="0" w:color="auto"/>
              <w:right w:val="single" w:sz="4" w:space="0" w:color="auto"/>
            </w:tcBorders>
            <w:shd w:val="clear" w:color="000000" w:fill="00B0F0"/>
            <w:noWrap/>
            <w:vAlign w:val="bottom"/>
          </w:tcPr>
          <w:p w:rsidR="002D1A50" w:rsidRPr="005B3D7C" w:rsidRDefault="002D1A50" w:rsidP="00F8387C">
            <w:pPr>
              <w:jc w:val="center"/>
              <w:rPr>
                <w:rFonts w:ascii="Arial" w:hAnsi="Arial" w:cs="Arial"/>
                <w:b/>
                <w:color w:val="000000"/>
                <w:sz w:val="20"/>
                <w:szCs w:val="20"/>
              </w:rPr>
            </w:pPr>
            <w:r>
              <w:rPr>
                <w:rFonts w:ascii="Arial" w:hAnsi="Arial" w:cs="Arial"/>
                <w:b/>
                <w:color w:val="000000"/>
                <w:sz w:val="20"/>
                <w:szCs w:val="20"/>
              </w:rPr>
              <w:t>2010</w:t>
            </w:r>
          </w:p>
        </w:tc>
        <w:tc>
          <w:tcPr>
            <w:tcW w:w="1080" w:type="dxa"/>
            <w:tcBorders>
              <w:top w:val="single" w:sz="8" w:space="0" w:color="auto"/>
              <w:left w:val="nil"/>
              <w:bottom w:val="single" w:sz="8" w:space="0" w:color="auto"/>
              <w:right w:val="single" w:sz="4" w:space="0" w:color="auto"/>
            </w:tcBorders>
            <w:shd w:val="clear" w:color="000000" w:fill="00B0F0"/>
            <w:noWrap/>
            <w:vAlign w:val="bottom"/>
          </w:tcPr>
          <w:p w:rsidR="002D1A50" w:rsidRPr="005B3D7C" w:rsidRDefault="002D1A50" w:rsidP="00F8387C">
            <w:pPr>
              <w:jc w:val="center"/>
              <w:rPr>
                <w:rFonts w:ascii="Arial" w:hAnsi="Arial" w:cs="Arial"/>
                <w:b/>
                <w:color w:val="000000"/>
                <w:sz w:val="20"/>
                <w:szCs w:val="20"/>
              </w:rPr>
            </w:pPr>
            <w:r>
              <w:rPr>
                <w:rFonts w:ascii="Arial" w:hAnsi="Arial" w:cs="Arial"/>
                <w:b/>
                <w:color w:val="000000"/>
                <w:sz w:val="20"/>
                <w:szCs w:val="20"/>
              </w:rPr>
              <w:t>2011</w:t>
            </w:r>
          </w:p>
        </w:tc>
        <w:tc>
          <w:tcPr>
            <w:tcW w:w="1073" w:type="dxa"/>
            <w:tcBorders>
              <w:top w:val="single" w:sz="8" w:space="0" w:color="auto"/>
              <w:left w:val="nil"/>
              <w:bottom w:val="single" w:sz="8" w:space="0" w:color="auto"/>
              <w:right w:val="single" w:sz="4" w:space="0" w:color="auto"/>
            </w:tcBorders>
            <w:shd w:val="clear" w:color="000000" w:fill="00B0F0"/>
            <w:noWrap/>
            <w:vAlign w:val="bottom"/>
          </w:tcPr>
          <w:p w:rsidR="002D1A50" w:rsidRPr="005B3D7C" w:rsidRDefault="002D1A50" w:rsidP="00F8387C">
            <w:pPr>
              <w:jc w:val="center"/>
              <w:rPr>
                <w:rFonts w:ascii="Arial" w:hAnsi="Arial" w:cs="Arial"/>
                <w:b/>
                <w:color w:val="000000"/>
                <w:sz w:val="20"/>
                <w:szCs w:val="20"/>
              </w:rPr>
            </w:pPr>
            <w:r>
              <w:rPr>
                <w:rFonts w:ascii="Arial" w:hAnsi="Arial" w:cs="Arial"/>
                <w:b/>
                <w:color w:val="000000"/>
                <w:sz w:val="20"/>
                <w:szCs w:val="20"/>
              </w:rPr>
              <w:t>2012</w:t>
            </w:r>
          </w:p>
        </w:tc>
        <w:tc>
          <w:tcPr>
            <w:tcW w:w="1308" w:type="dxa"/>
            <w:tcBorders>
              <w:top w:val="single" w:sz="8" w:space="0" w:color="auto"/>
              <w:left w:val="nil"/>
              <w:bottom w:val="single" w:sz="8" w:space="0" w:color="auto"/>
              <w:right w:val="single" w:sz="8" w:space="0" w:color="auto"/>
            </w:tcBorders>
            <w:shd w:val="clear" w:color="000000" w:fill="00B0F0"/>
            <w:noWrap/>
            <w:vAlign w:val="bottom"/>
          </w:tcPr>
          <w:p w:rsidR="002D1A50" w:rsidRPr="005B3D7C" w:rsidRDefault="002D1A50" w:rsidP="00F8387C">
            <w:pPr>
              <w:jc w:val="center"/>
              <w:rPr>
                <w:rFonts w:ascii="Arial" w:hAnsi="Arial" w:cs="Arial"/>
                <w:b/>
                <w:color w:val="000000"/>
                <w:sz w:val="20"/>
                <w:szCs w:val="20"/>
              </w:rPr>
            </w:pPr>
            <w:r>
              <w:rPr>
                <w:rFonts w:ascii="Arial" w:hAnsi="Arial" w:cs="Arial"/>
                <w:b/>
                <w:color w:val="000000"/>
                <w:sz w:val="20"/>
                <w:szCs w:val="20"/>
              </w:rPr>
              <w:t>2013</w:t>
            </w:r>
          </w:p>
        </w:tc>
        <w:tc>
          <w:tcPr>
            <w:tcW w:w="1308" w:type="dxa"/>
            <w:tcBorders>
              <w:top w:val="single" w:sz="8" w:space="0" w:color="auto"/>
              <w:left w:val="nil"/>
              <w:bottom w:val="single" w:sz="8" w:space="0" w:color="auto"/>
              <w:right w:val="single" w:sz="4" w:space="0" w:color="auto"/>
            </w:tcBorders>
            <w:shd w:val="clear" w:color="000000" w:fill="00B0F0"/>
            <w:vAlign w:val="bottom"/>
          </w:tcPr>
          <w:p w:rsidR="002D1A50" w:rsidRPr="005B3D7C" w:rsidRDefault="002D1A50" w:rsidP="00F8387C">
            <w:pPr>
              <w:jc w:val="center"/>
              <w:rPr>
                <w:rFonts w:ascii="Arial" w:hAnsi="Arial" w:cs="Arial"/>
                <w:b/>
                <w:color w:val="000000"/>
                <w:sz w:val="20"/>
                <w:szCs w:val="20"/>
              </w:rPr>
            </w:pPr>
            <w:r>
              <w:rPr>
                <w:rFonts w:ascii="Arial" w:hAnsi="Arial" w:cs="Arial"/>
                <w:b/>
                <w:color w:val="000000"/>
                <w:sz w:val="20"/>
                <w:szCs w:val="20"/>
              </w:rPr>
              <w:t>2014</w:t>
            </w:r>
          </w:p>
        </w:tc>
      </w:tr>
      <w:tr w:rsidR="002D1A50" w:rsidRPr="005B3D7C" w:rsidTr="00F8387C">
        <w:trPr>
          <w:trHeight w:val="315"/>
          <w:jc w:val="center"/>
        </w:trPr>
        <w:tc>
          <w:tcPr>
            <w:tcW w:w="1500" w:type="dxa"/>
            <w:tcBorders>
              <w:top w:val="nil"/>
              <w:left w:val="single" w:sz="8" w:space="0" w:color="auto"/>
              <w:bottom w:val="single" w:sz="8" w:space="0" w:color="auto"/>
              <w:right w:val="single" w:sz="4" w:space="0" w:color="auto"/>
            </w:tcBorders>
            <w:noWrap/>
            <w:vAlign w:val="bottom"/>
          </w:tcPr>
          <w:p w:rsidR="002D1A50" w:rsidRPr="005B3D7C" w:rsidRDefault="002D1A50" w:rsidP="00F8387C">
            <w:pPr>
              <w:jc w:val="both"/>
              <w:rPr>
                <w:rFonts w:ascii="Arial" w:hAnsi="Arial" w:cs="Arial"/>
                <w:color w:val="000000"/>
                <w:sz w:val="20"/>
                <w:szCs w:val="20"/>
              </w:rPr>
            </w:pPr>
            <w:r w:rsidRPr="005B3D7C">
              <w:rPr>
                <w:rFonts w:ascii="Arial" w:hAnsi="Arial" w:cs="Arial"/>
                <w:color w:val="000000"/>
                <w:sz w:val="20"/>
                <w:szCs w:val="20"/>
              </w:rPr>
              <w:t>Celkové príjmy</w:t>
            </w:r>
          </w:p>
        </w:tc>
        <w:tc>
          <w:tcPr>
            <w:tcW w:w="1080" w:type="dxa"/>
            <w:tcBorders>
              <w:top w:val="nil"/>
              <w:left w:val="nil"/>
              <w:bottom w:val="single" w:sz="8" w:space="0" w:color="auto"/>
              <w:right w:val="single" w:sz="4" w:space="0" w:color="auto"/>
            </w:tcBorders>
            <w:noWrap/>
            <w:vAlign w:val="bottom"/>
          </w:tcPr>
          <w:p w:rsidR="002D1A50" w:rsidRPr="005B3D7C" w:rsidRDefault="002D1A50" w:rsidP="00F8387C">
            <w:pPr>
              <w:jc w:val="center"/>
              <w:rPr>
                <w:rFonts w:ascii="Arial" w:hAnsi="Arial" w:cs="Arial"/>
                <w:color w:val="000000"/>
                <w:sz w:val="20"/>
                <w:szCs w:val="20"/>
              </w:rPr>
            </w:pPr>
            <w:r>
              <w:rPr>
                <w:rFonts w:ascii="Arial" w:hAnsi="Arial" w:cs="Arial"/>
                <w:color w:val="000000"/>
                <w:sz w:val="20"/>
                <w:szCs w:val="20"/>
              </w:rPr>
              <w:t>994 465</w:t>
            </w:r>
          </w:p>
        </w:tc>
        <w:tc>
          <w:tcPr>
            <w:tcW w:w="1080" w:type="dxa"/>
            <w:tcBorders>
              <w:top w:val="nil"/>
              <w:left w:val="nil"/>
              <w:bottom w:val="single" w:sz="8" w:space="0" w:color="auto"/>
              <w:right w:val="single" w:sz="4" w:space="0" w:color="auto"/>
            </w:tcBorders>
            <w:noWrap/>
            <w:vAlign w:val="bottom"/>
          </w:tcPr>
          <w:p w:rsidR="002D1A50" w:rsidRPr="005B3D7C" w:rsidRDefault="002D1A50" w:rsidP="00F8387C">
            <w:pPr>
              <w:jc w:val="center"/>
              <w:rPr>
                <w:rFonts w:ascii="Arial" w:hAnsi="Arial" w:cs="Arial"/>
                <w:color w:val="000000"/>
                <w:sz w:val="20"/>
                <w:szCs w:val="20"/>
              </w:rPr>
            </w:pPr>
            <w:r>
              <w:rPr>
                <w:rFonts w:ascii="Arial" w:hAnsi="Arial" w:cs="Arial"/>
                <w:color w:val="000000"/>
                <w:sz w:val="20"/>
                <w:szCs w:val="20"/>
              </w:rPr>
              <w:t>1 277 659</w:t>
            </w:r>
          </w:p>
        </w:tc>
        <w:tc>
          <w:tcPr>
            <w:tcW w:w="1073" w:type="dxa"/>
            <w:tcBorders>
              <w:top w:val="nil"/>
              <w:left w:val="nil"/>
              <w:bottom w:val="single" w:sz="8" w:space="0" w:color="auto"/>
              <w:right w:val="single" w:sz="4" w:space="0" w:color="auto"/>
            </w:tcBorders>
            <w:noWrap/>
            <w:vAlign w:val="bottom"/>
          </w:tcPr>
          <w:p w:rsidR="002D1A50" w:rsidRPr="005B3D7C" w:rsidRDefault="002D1A50" w:rsidP="00F8387C">
            <w:pPr>
              <w:jc w:val="center"/>
              <w:rPr>
                <w:rFonts w:ascii="Arial" w:hAnsi="Arial" w:cs="Arial"/>
                <w:color w:val="000000"/>
                <w:sz w:val="20"/>
                <w:szCs w:val="20"/>
              </w:rPr>
            </w:pPr>
            <w:r>
              <w:rPr>
                <w:rFonts w:ascii="Arial" w:hAnsi="Arial" w:cs="Arial"/>
                <w:color w:val="000000"/>
                <w:sz w:val="20"/>
                <w:szCs w:val="20"/>
              </w:rPr>
              <w:t>1 858 408</w:t>
            </w:r>
          </w:p>
        </w:tc>
        <w:tc>
          <w:tcPr>
            <w:tcW w:w="1308" w:type="dxa"/>
            <w:tcBorders>
              <w:top w:val="nil"/>
              <w:left w:val="nil"/>
              <w:bottom w:val="single" w:sz="8" w:space="0" w:color="auto"/>
              <w:right w:val="single" w:sz="8" w:space="0" w:color="auto"/>
            </w:tcBorders>
            <w:noWrap/>
            <w:vAlign w:val="bottom"/>
          </w:tcPr>
          <w:p w:rsidR="002D1A50" w:rsidRPr="005B3D7C" w:rsidRDefault="002D1A50" w:rsidP="00F8387C">
            <w:pPr>
              <w:jc w:val="center"/>
              <w:rPr>
                <w:rFonts w:ascii="Arial" w:hAnsi="Arial" w:cs="Arial"/>
                <w:color w:val="000000"/>
                <w:sz w:val="20"/>
                <w:szCs w:val="20"/>
              </w:rPr>
            </w:pPr>
            <w:r>
              <w:rPr>
                <w:rFonts w:ascii="Arial" w:hAnsi="Arial" w:cs="Arial"/>
                <w:color w:val="000000"/>
                <w:sz w:val="20"/>
                <w:szCs w:val="20"/>
              </w:rPr>
              <w:t>1 319 984</w:t>
            </w:r>
          </w:p>
        </w:tc>
        <w:tc>
          <w:tcPr>
            <w:tcW w:w="1308" w:type="dxa"/>
            <w:tcBorders>
              <w:top w:val="nil"/>
              <w:left w:val="nil"/>
              <w:bottom w:val="single" w:sz="8" w:space="0" w:color="auto"/>
              <w:right w:val="single" w:sz="4" w:space="0" w:color="auto"/>
            </w:tcBorders>
            <w:vAlign w:val="bottom"/>
          </w:tcPr>
          <w:p w:rsidR="002D1A50" w:rsidRPr="005B3D7C" w:rsidRDefault="002D1A50" w:rsidP="00F8387C">
            <w:pPr>
              <w:jc w:val="center"/>
              <w:rPr>
                <w:rFonts w:ascii="Arial" w:hAnsi="Arial" w:cs="Arial"/>
                <w:color w:val="000000"/>
                <w:sz w:val="20"/>
                <w:szCs w:val="20"/>
              </w:rPr>
            </w:pPr>
            <w:r>
              <w:rPr>
                <w:rFonts w:ascii="Arial" w:hAnsi="Arial" w:cs="Arial"/>
                <w:color w:val="000000"/>
                <w:sz w:val="20"/>
                <w:szCs w:val="20"/>
              </w:rPr>
              <w:t>1 400 908</w:t>
            </w:r>
          </w:p>
        </w:tc>
      </w:tr>
    </w:tbl>
    <w:p w:rsidR="002D1A50" w:rsidRDefault="002D1A50" w:rsidP="00F8387C">
      <w:pPr>
        <w:rPr>
          <w:rFonts w:ascii="Arial" w:hAnsi="Arial" w:cs="Arial"/>
          <w:sz w:val="20"/>
          <w:szCs w:val="20"/>
        </w:rPr>
      </w:pPr>
    </w:p>
    <w:p w:rsidR="002D1A50" w:rsidRDefault="002D1A50" w:rsidP="00F8387C">
      <w:pPr>
        <w:rPr>
          <w:rFonts w:ascii="Arial" w:hAnsi="Arial" w:cs="Arial"/>
          <w:sz w:val="20"/>
          <w:szCs w:val="20"/>
        </w:rPr>
      </w:pPr>
    </w:p>
    <w:p w:rsidR="002D1A50" w:rsidRPr="003B467C" w:rsidRDefault="002D1A50" w:rsidP="00F8387C">
      <w:pPr>
        <w:rPr>
          <w:rFonts w:cs="Arial"/>
          <w:b/>
          <w:i/>
        </w:rPr>
      </w:pPr>
      <w:r>
        <w:rPr>
          <w:rFonts w:cs="Arial"/>
          <w:b/>
          <w:i/>
        </w:rPr>
        <w:t xml:space="preserve">          </w:t>
      </w:r>
      <w:r w:rsidRPr="003B467C">
        <w:rPr>
          <w:rFonts w:cs="Arial"/>
          <w:b/>
          <w:i/>
        </w:rPr>
        <w:t xml:space="preserve">Štruktúra príjmov </w:t>
      </w:r>
      <w:r w:rsidRPr="003B467C">
        <w:rPr>
          <w:rFonts w:cs="Arial"/>
          <w:b/>
          <w:i/>
          <w:lang w:val="en-US"/>
        </w:rPr>
        <w:t>(€)</w:t>
      </w:r>
    </w:p>
    <w:p w:rsidR="002D1A50" w:rsidRDefault="002D1A50" w:rsidP="00F8387C">
      <w:pPr>
        <w:rPr>
          <w:rFonts w:ascii="Arial" w:hAnsi="Arial" w:cs="Arial"/>
          <w:sz w:val="20"/>
          <w:szCs w:val="20"/>
        </w:rPr>
      </w:pPr>
    </w:p>
    <w:p w:rsidR="002D1A50" w:rsidRDefault="002D1A50" w:rsidP="00F8387C">
      <w:pPr>
        <w:jc w:val="center"/>
        <w:rPr>
          <w:rFonts w:ascii="Arial" w:hAnsi="Arial" w:cs="Arial"/>
          <w:sz w:val="20"/>
          <w:szCs w:val="20"/>
        </w:rPr>
      </w:pPr>
      <w:r w:rsidRPr="00BD64B1">
        <w:rPr>
          <w:rFonts w:ascii="Arial" w:hAnsi="Arial" w:cs="Arial"/>
          <w:noProof/>
          <w:sz w:val="20"/>
          <w:szCs w:val="20"/>
        </w:rPr>
        <w:pict>
          <v:shape id="_x0000_i1029" type="#_x0000_t75" style="width:347.25pt;height:195pt;visibility:visible">
            <v:imagedata r:id="rId13" o:title=""/>
          </v:shape>
        </w:pict>
      </w:r>
    </w:p>
    <w:p w:rsidR="002D1A50" w:rsidRPr="00494161" w:rsidRDefault="002D1A50" w:rsidP="00494161">
      <w:pPr>
        <w:pStyle w:val="Heading4"/>
      </w:pPr>
    </w:p>
    <w:p w:rsidR="002D1A50" w:rsidRPr="003D5288" w:rsidRDefault="002D1A50" w:rsidP="00F8387C">
      <w:pPr>
        <w:ind w:firstLine="708"/>
        <w:jc w:val="both"/>
      </w:pPr>
      <w:r w:rsidRPr="003D5288">
        <w:t>Na celkových výdavkoch sa prevádzkové výdavky podieľajú vysokou mierou, tieto však neprinášajú priamy efekt pre rozvoj obce, ale predstavujú finančné zdroje spotrebované na chod samosprávy.</w:t>
      </w:r>
    </w:p>
    <w:p w:rsidR="002D1A50" w:rsidRPr="003D5288" w:rsidRDefault="002D1A50" w:rsidP="00F8387C">
      <w:pPr>
        <w:ind w:firstLine="708"/>
        <w:jc w:val="both"/>
      </w:pPr>
    </w:p>
    <w:p w:rsidR="002D1A50" w:rsidRPr="003D5288" w:rsidRDefault="002D1A50" w:rsidP="00F8387C">
      <w:pPr>
        <w:ind w:firstLine="708"/>
        <w:jc w:val="both"/>
      </w:pPr>
    </w:p>
    <w:p w:rsidR="002D1A50" w:rsidRPr="00D11892" w:rsidRDefault="002D1A50" w:rsidP="00F8387C">
      <w:pPr>
        <w:pStyle w:val="Caption"/>
        <w:keepNext/>
        <w:spacing w:after="72"/>
        <w:ind w:left="697" w:firstLine="720"/>
        <w:rPr>
          <w:bCs w:val="0"/>
          <w:i/>
          <w:szCs w:val="24"/>
          <w:lang w:val="sk-SK" w:eastAsia="sk-SK"/>
        </w:rPr>
      </w:pPr>
      <w:r w:rsidRPr="00D11892">
        <w:rPr>
          <w:szCs w:val="24"/>
        </w:rPr>
        <w:t>Štruktúra výdavkov (v €)</w:t>
      </w:r>
    </w:p>
    <w:p w:rsidR="002D1A50" w:rsidRPr="003D5288" w:rsidRDefault="002D1A50" w:rsidP="00F8387C">
      <w:pPr>
        <w:tabs>
          <w:tab w:val="left" w:pos="1080"/>
        </w:tabs>
        <w:ind w:firstLine="540"/>
        <w:jc w:val="center"/>
        <w:rPr>
          <w:b/>
        </w:rPr>
      </w:pPr>
      <w:r w:rsidRPr="00BD64B1">
        <w:rPr>
          <w:b/>
          <w:noProof/>
        </w:rPr>
        <w:pict>
          <v:shape id="_x0000_i1030" type="#_x0000_t75" style="width:347.25pt;height:188.25pt;visibility:visible">
            <v:imagedata r:id="rId14" o:title=""/>
          </v:shape>
        </w:pict>
      </w:r>
    </w:p>
    <w:p w:rsidR="002D1A50" w:rsidRDefault="002D1A50" w:rsidP="00F8387C">
      <w:pPr>
        <w:tabs>
          <w:tab w:val="left" w:pos="1080"/>
        </w:tabs>
        <w:ind w:firstLine="720"/>
        <w:jc w:val="both"/>
        <w:rPr>
          <w:b/>
        </w:rPr>
      </w:pPr>
    </w:p>
    <w:p w:rsidR="002D1A50" w:rsidRDefault="002D1A50" w:rsidP="00F8387C">
      <w:pPr>
        <w:tabs>
          <w:tab w:val="left" w:pos="1080"/>
        </w:tabs>
        <w:ind w:firstLine="720"/>
        <w:jc w:val="both"/>
        <w:rPr>
          <w:b/>
        </w:rPr>
      </w:pPr>
    </w:p>
    <w:p w:rsidR="002D1A50" w:rsidRPr="003D5288" w:rsidRDefault="002D1A50" w:rsidP="00F8387C">
      <w:pPr>
        <w:tabs>
          <w:tab w:val="left" w:pos="1080"/>
        </w:tabs>
        <w:ind w:firstLine="720"/>
        <w:jc w:val="both"/>
        <w:rPr>
          <w:b/>
        </w:rPr>
      </w:pPr>
      <w:r w:rsidRPr="003D5288">
        <w:rPr>
          <w:b/>
        </w:rPr>
        <w:t>Analýza rozpočtového hospodárenia</w:t>
      </w:r>
    </w:p>
    <w:p w:rsidR="002D1A50" w:rsidRPr="003D5288" w:rsidRDefault="002D1A50" w:rsidP="00F8387C">
      <w:pPr>
        <w:pStyle w:val="Caption"/>
        <w:keepNext/>
        <w:rPr>
          <w:lang w:val="sk-SK"/>
        </w:rPr>
      </w:pPr>
    </w:p>
    <w:p w:rsidR="002D1A50" w:rsidRPr="003D5288" w:rsidRDefault="002D1A50" w:rsidP="00F8387C">
      <w:pPr>
        <w:ind w:firstLine="720"/>
        <w:jc w:val="both"/>
      </w:pPr>
      <w:r w:rsidRPr="003D5288">
        <w:t>Obec plní schválený rozpočet uspokojivo, aj keď je zjavné neprečerpanie schválených finančných prostriedkov, ktoré boli navýšené pri úprave rozpočtu obce.</w:t>
      </w:r>
      <w:r>
        <w:t xml:space="preserve"> Prebytok rozpočtu bol presunutý do rezervného fondu.</w:t>
      </w:r>
    </w:p>
    <w:p w:rsidR="002D1A50" w:rsidRPr="003D5288" w:rsidRDefault="002D1A50" w:rsidP="00F8387C">
      <w:pPr>
        <w:jc w:val="center"/>
      </w:pPr>
    </w:p>
    <w:p w:rsidR="002D1A50" w:rsidRPr="003D5288" w:rsidRDefault="002D1A50" w:rsidP="00F8387C">
      <w:pPr>
        <w:pStyle w:val="Caption"/>
        <w:keepNext/>
        <w:spacing w:after="72"/>
        <w:ind w:firstLine="720"/>
        <w:rPr>
          <w:bCs w:val="0"/>
          <w:i/>
          <w:szCs w:val="24"/>
          <w:lang w:val="sk-SK" w:eastAsia="sk-SK"/>
        </w:rPr>
      </w:pPr>
      <w:r w:rsidRPr="003D5288">
        <w:rPr>
          <w:bCs w:val="0"/>
          <w:i/>
          <w:szCs w:val="24"/>
          <w:lang w:val="sk-SK" w:eastAsia="sk-SK"/>
        </w:rPr>
        <w:t xml:space="preserve">Plnenie rozpočtovaných výdavkov v </w:t>
      </w:r>
      <w:r>
        <w:rPr>
          <w:bCs w:val="0"/>
          <w:i/>
          <w:szCs w:val="24"/>
          <w:lang w:val="sk-SK" w:eastAsia="sk-SK"/>
        </w:rPr>
        <w:t>€</w:t>
      </w:r>
    </w:p>
    <w:tbl>
      <w:tblPr>
        <w:tblW w:w="8654" w:type="dxa"/>
        <w:jc w:val="center"/>
        <w:tblCellMar>
          <w:left w:w="70" w:type="dxa"/>
          <w:right w:w="70" w:type="dxa"/>
        </w:tblCellMar>
        <w:tblLook w:val="00A0"/>
      </w:tblPr>
      <w:tblGrid>
        <w:gridCol w:w="2963"/>
        <w:gridCol w:w="1134"/>
        <w:gridCol w:w="1134"/>
        <w:gridCol w:w="1141"/>
        <w:gridCol w:w="1141"/>
        <w:gridCol w:w="1141"/>
      </w:tblGrid>
      <w:tr w:rsidR="002D1A50" w:rsidRPr="003D5288" w:rsidTr="00F8387C">
        <w:trPr>
          <w:trHeight w:val="270"/>
          <w:jc w:val="center"/>
        </w:trPr>
        <w:tc>
          <w:tcPr>
            <w:tcW w:w="2963" w:type="dxa"/>
            <w:tcBorders>
              <w:top w:val="single" w:sz="8" w:space="0" w:color="auto"/>
              <w:left w:val="single" w:sz="8" w:space="0" w:color="auto"/>
              <w:bottom w:val="single" w:sz="8" w:space="0" w:color="auto"/>
              <w:right w:val="single" w:sz="8" w:space="0" w:color="auto"/>
            </w:tcBorders>
            <w:noWrap/>
            <w:vAlign w:val="bottom"/>
          </w:tcPr>
          <w:p w:rsidR="002D1A50" w:rsidRPr="003D5288" w:rsidRDefault="002D1A50" w:rsidP="00F8387C">
            <w:pPr>
              <w:rPr>
                <w:rFonts w:ascii="Arial" w:hAnsi="Arial" w:cs="Arial"/>
                <w:b/>
                <w:bCs/>
                <w:sz w:val="20"/>
                <w:szCs w:val="20"/>
              </w:rPr>
            </w:pPr>
            <w:r w:rsidRPr="003D5288">
              <w:rPr>
                <w:rFonts w:ascii="Arial" w:hAnsi="Arial" w:cs="Arial"/>
                <w:b/>
                <w:bCs/>
                <w:sz w:val="20"/>
                <w:szCs w:val="20"/>
              </w:rPr>
              <w:t>Výdavky</w:t>
            </w:r>
          </w:p>
        </w:tc>
        <w:tc>
          <w:tcPr>
            <w:tcW w:w="1134" w:type="dxa"/>
            <w:tcBorders>
              <w:top w:val="single" w:sz="8" w:space="0" w:color="auto"/>
              <w:left w:val="nil"/>
              <w:bottom w:val="single" w:sz="8" w:space="0" w:color="auto"/>
              <w:right w:val="single" w:sz="8" w:space="0" w:color="auto"/>
            </w:tcBorders>
            <w:shd w:val="clear" w:color="000000" w:fill="00B0F0"/>
            <w:noWrap/>
            <w:vAlign w:val="bottom"/>
          </w:tcPr>
          <w:p w:rsidR="002D1A50" w:rsidRPr="003D5288" w:rsidRDefault="002D1A50" w:rsidP="00F8387C">
            <w:pPr>
              <w:jc w:val="right"/>
              <w:rPr>
                <w:rFonts w:ascii="Arial" w:hAnsi="Arial" w:cs="Arial"/>
                <w:b/>
                <w:bCs/>
                <w:sz w:val="20"/>
                <w:szCs w:val="20"/>
              </w:rPr>
            </w:pPr>
            <w:r w:rsidRPr="003D5288">
              <w:rPr>
                <w:rFonts w:ascii="Arial" w:hAnsi="Arial" w:cs="Arial"/>
                <w:b/>
                <w:bCs/>
                <w:sz w:val="20"/>
                <w:szCs w:val="20"/>
              </w:rPr>
              <w:t>20</w:t>
            </w:r>
            <w:r>
              <w:rPr>
                <w:rFonts w:ascii="Arial" w:hAnsi="Arial" w:cs="Arial"/>
                <w:b/>
                <w:bCs/>
                <w:sz w:val="20"/>
                <w:szCs w:val="20"/>
              </w:rPr>
              <w:t>10</w:t>
            </w:r>
          </w:p>
        </w:tc>
        <w:tc>
          <w:tcPr>
            <w:tcW w:w="1134" w:type="dxa"/>
            <w:tcBorders>
              <w:top w:val="single" w:sz="8" w:space="0" w:color="auto"/>
              <w:left w:val="nil"/>
              <w:bottom w:val="single" w:sz="8" w:space="0" w:color="auto"/>
              <w:right w:val="single" w:sz="8" w:space="0" w:color="auto"/>
            </w:tcBorders>
            <w:shd w:val="clear" w:color="000000" w:fill="00B0F0"/>
            <w:noWrap/>
            <w:vAlign w:val="bottom"/>
          </w:tcPr>
          <w:p w:rsidR="002D1A50" w:rsidRPr="003D5288" w:rsidRDefault="002D1A50" w:rsidP="00F8387C">
            <w:pPr>
              <w:jc w:val="right"/>
              <w:rPr>
                <w:rFonts w:ascii="Arial" w:hAnsi="Arial" w:cs="Arial"/>
                <w:b/>
                <w:bCs/>
                <w:sz w:val="20"/>
                <w:szCs w:val="20"/>
              </w:rPr>
            </w:pPr>
            <w:r>
              <w:rPr>
                <w:rFonts w:ascii="Arial" w:hAnsi="Arial" w:cs="Arial"/>
                <w:b/>
                <w:bCs/>
                <w:sz w:val="20"/>
                <w:szCs w:val="20"/>
              </w:rPr>
              <w:t>2011</w:t>
            </w:r>
          </w:p>
        </w:tc>
        <w:tc>
          <w:tcPr>
            <w:tcW w:w="1141" w:type="dxa"/>
            <w:tcBorders>
              <w:top w:val="single" w:sz="8" w:space="0" w:color="auto"/>
              <w:left w:val="nil"/>
              <w:bottom w:val="single" w:sz="8" w:space="0" w:color="auto"/>
              <w:right w:val="single" w:sz="8" w:space="0" w:color="auto"/>
            </w:tcBorders>
            <w:shd w:val="clear" w:color="000000" w:fill="00B0F0"/>
            <w:noWrap/>
            <w:vAlign w:val="bottom"/>
          </w:tcPr>
          <w:p w:rsidR="002D1A50" w:rsidRPr="003D5288" w:rsidRDefault="002D1A50" w:rsidP="00F8387C">
            <w:pPr>
              <w:jc w:val="right"/>
              <w:rPr>
                <w:rFonts w:ascii="Arial" w:hAnsi="Arial" w:cs="Arial"/>
                <w:b/>
                <w:bCs/>
                <w:sz w:val="20"/>
                <w:szCs w:val="20"/>
              </w:rPr>
            </w:pPr>
            <w:r>
              <w:rPr>
                <w:rFonts w:ascii="Arial" w:hAnsi="Arial" w:cs="Arial"/>
                <w:b/>
                <w:bCs/>
                <w:sz w:val="20"/>
                <w:szCs w:val="20"/>
              </w:rPr>
              <w:t>2012</w:t>
            </w:r>
          </w:p>
        </w:tc>
        <w:tc>
          <w:tcPr>
            <w:tcW w:w="1141" w:type="dxa"/>
            <w:tcBorders>
              <w:top w:val="single" w:sz="8" w:space="0" w:color="auto"/>
              <w:left w:val="nil"/>
              <w:bottom w:val="single" w:sz="8" w:space="0" w:color="auto"/>
              <w:right w:val="single" w:sz="8" w:space="0" w:color="auto"/>
            </w:tcBorders>
            <w:shd w:val="clear" w:color="000000" w:fill="00B0F0"/>
            <w:noWrap/>
            <w:vAlign w:val="bottom"/>
          </w:tcPr>
          <w:p w:rsidR="002D1A50" w:rsidRPr="003D5288" w:rsidRDefault="002D1A50" w:rsidP="00F8387C">
            <w:pPr>
              <w:jc w:val="right"/>
              <w:rPr>
                <w:rFonts w:ascii="Arial" w:hAnsi="Arial" w:cs="Arial"/>
                <w:b/>
                <w:bCs/>
                <w:sz w:val="20"/>
                <w:szCs w:val="20"/>
              </w:rPr>
            </w:pPr>
            <w:r>
              <w:rPr>
                <w:rFonts w:ascii="Arial" w:hAnsi="Arial" w:cs="Arial"/>
                <w:b/>
                <w:bCs/>
                <w:sz w:val="20"/>
                <w:szCs w:val="20"/>
              </w:rPr>
              <w:t>2013</w:t>
            </w:r>
          </w:p>
        </w:tc>
        <w:tc>
          <w:tcPr>
            <w:tcW w:w="1141" w:type="dxa"/>
            <w:tcBorders>
              <w:top w:val="single" w:sz="8" w:space="0" w:color="auto"/>
              <w:left w:val="nil"/>
              <w:bottom w:val="single" w:sz="4" w:space="0" w:color="auto"/>
              <w:right w:val="single" w:sz="4" w:space="0" w:color="auto"/>
            </w:tcBorders>
            <w:shd w:val="clear" w:color="000000" w:fill="00B0F0"/>
            <w:vAlign w:val="bottom"/>
          </w:tcPr>
          <w:p w:rsidR="002D1A50" w:rsidRPr="003D5288" w:rsidRDefault="002D1A50" w:rsidP="00F8387C">
            <w:pPr>
              <w:jc w:val="right"/>
              <w:rPr>
                <w:rFonts w:ascii="Arial" w:hAnsi="Arial" w:cs="Arial"/>
                <w:b/>
                <w:bCs/>
                <w:sz w:val="20"/>
                <w:szCs w:val="20"/>
              </w:rPr>
            </w:pPr>
            <w:r>
              <w:rPr>
                <w:rFonts w:ascii="Arial" w:hAnsi="Arial" w:cs="Arial"/>
                <w:b/>
                <w:bCs/>
                <w:sz w:val="20"/>
                <w:szCs w:val="20"/>
              </w:rPr>
              <w:t>2014</w:t>
            </w:r>
          </w:p>
        </w:tc>
      </w:tr>
      <w:tr w:rsidR="002D1A50" w:rsidRPr="003D5288" w:rsidTr="00F8387C">
        <w:trPr>
          <w:trHeight w:val="255"/>
          <w:jc w:val="center"/>
        </w:trPr>
        <w:tc>
          <w:tcPr>
            <w:tcW w:w="2963" w:type="dxa"/>
            <w:tcBorders>
              <w:top w:val="nil"/>
              <w:left w:val="single" w:sz="8" w:space="0" w:color="auto"/>
              <w:bottom w:val="single" w:sz="4" w:space="0" w:color="auto"/>
              <w:right w:val="single" w:sz="4" w:space="0" w:color="auto"/>
            </w:tcBorders>
            <w:noWrap/>
            <w:vAlign w:val="bottom"/>
          </w:tcPr>
          <w:p w:rsidR="002D1A50" w:rsidRPr="003D5288" w:rsidRDefault="002D1A50" w:rsidP="00F8387C">
            <w:pPr>
              <w:rPr>
                <w:rFonts w:ascii="Arial" w:hAnsi="Arial" w:cs="Arial"/>
                <w:sz w:val="20"/>
                <w:szCs w:val="20"/>
              </w:rPr>
            </w:pPr>
            <w:r w:rsidRPr="003D5288">
              <w:rPr>
                <w:rFonts w:ascii="Arial" w:hAnsi="Arial" w:cs="Arial"/>
                <w:sz w:val="20"/>
                <w:szCs w:val="20"/>
              </w:rPr>
              <w:t>plnenie bežného rozpočtu</w:t>
            </w:r>
          </w:p>
        </w:tc>
        <w:tc>
          <w:tcPr>
            <w:tcW w:w="1134" w:type="dxa"/>
            <w:tcBorders>
              <w:top w:val="nil"/>
              <w:left w:val="nil"/>
              <w:bottom w:val="single" w:sz="4" w:space="0" w:color="auto"/>
              <w:right w:val="single" w:sz="4" w:space="0" w:color="auto"/>
            </w:tcBorders>
            <w:noWrap/>
            <w:vAlign w:val="bottom"/>
          </w:tcPr>
          <w:p w:rsidR="002D1A50" w:rsidRPr="003D5288" w:rsidRDefault="002D1A50" w:rsidP="00F8387C">
            <w:pPr>
              <w:jc w:val="right"/>
              <w:rPr>
                <w:rFonts w:ascii="Arial" w:hAnsi="Arial" w:cs="Arial"/>
                <w:sz w:val="20"/>
                <w:szCs w:val="20"/>
              </w:rPr>
            </w:pPr>
            <w:r>
              <w:rPr>
                <w:rFonts w:ascii="Arial" w:hAnsi="Arial" w:cs="Arial"/>
                <w:sz w:val="20"/>
                <w:szCs w:val="20"/>
              </w:rPr>
              <w:t>100,51%</w:t>
            </w:r>
          </w:p>
        </w:tc>
        <w:tc>
          <w:tcPr>
            <w:tcW w:w="1134" w:type="dxa"/>
            <w:tcBorders>
              <w:top w:val="nil"/>
              <w:left w:val="nil"/>
              <w:bottom w:val="single" w:sz="4" w:space="0" w:color="auto"/>
              <w:right w:val="single" w:sz="4" w:space="0" w:color="auto"/>
            </w:tcBorders>
            <w:noWrap/>
            <w:vAlign w:val="bottom"/>
          </w:tcPr>
          <w:p w:rsidR="002D1A50" w:rsidRPr="003D5288" w:rsidRDefault="002D1A50" w:rsidP="00F8387C">
            <w:pPr>
              <w:jc w:val="right"/>
              <w:rPr>
                <w:rFonts w:ascii="Arial" w:hAnsi="Arial" w:cs="Arial"/>
                <w:sz w:val="20"/>
                <w:szCs w:val="20"/>
              </w:rPr>
            </w:pPr>
            <w:r>
              <w:rPr>
                <w:rFonts w:ascii="Arial" w:hAnsi="Arial" w:cs="Arial"/>
                <w:sz w:val="20"/>
                <w:szCs w:val="20"/>
              </w:rPr>
              <w:t>100,51%</w:t>
            </w:r>
          </w:p>
        </w:tc>
        <w:tc>
          <w:tcPr>
            <w:tcW w:w="1141" w:type="dxa"/>
            <w:tcBorders>
              <w:top w:val="nil"/>
              <w:left w:val="nil"/>
              <w:bottom w:val="single" w:sz="4" w:space="0" w:color="auto"/>
              <w:right w:val="single" w:sz="4" w:space="0" w:color="auto"/>
            </w:tcBorders>
            <w:noWrap/>
            <w:vAlign w:val="bottom"/>
          </w:tcPr>
          <w:p w:rsidR="002D1A50" w:rsidRPr="003D5288" w:rsidRDefault="002D1A50" w:rsidP="00F8387C">
            <w:pPr>
              <w:jc w:val="right"/>
              <w:rPr>
                <w:rFonts w:ascii="Arial" w:hAnsi="Arial" w:cs="Arial"/>
                <w:sz w:val="20"/>
                <w:szCs w:val="20"/>
              </w:rPr>
            </w:pPr>
            <w:r>
              <w:rPr>
                <w:rFonts w:ascii="Arial" w:hAnsi="Arial" w:cs="Arial"/>
                <w:sz w:val="20"/>
                <w:szCs w:val="20"/>
              </w:rPr>
              <w:t>90,05</w:t>
            </w:r>
            <w:r>
              <w:rPr>
                <w:rFonts w:ascii="Arial" w:hAnsi="Arial" w:cs="Arial"/>
                <w:sz w:val="20"/>
                <w:szCs w:val="20"/>
                <w:lang w:val="en-US"/>
              </w:rPr>
              <w:t>%</w:t>
            </w:r>
            <w:r>
              <w:rPr>
                <w:rFonts w:ascii="Arial" w:hAnsi="Arial" w:cs="Arial"/>
                <w:sz w:val="20"/>
                <w:szCs w:val="20"/>
              </w:rPr>
              <w:softHyphen/>
            </w:r>
            <w:r>
              <w:rPr>
                <w:rFonts w:ascii="Arial" w:hAnsi="Arial" w:cs="Arial"/>
                <w:sz w:val="20"/>
                <w:szCs w:val="20"/>
              </w:rPr>
              <w:softHyphen/>
            </w:r>
          </w:p>
        </w:tc>
        <w:tc>
          <w:tcPr>
            <w:tcW w:w="1141" w:type="dxa"/>
            <w:tcBorders>
              <w:top w:val="nil"/>
              <w:left w:val="nil"/>
              <w:bottom w:val="single" w:sz="4" w:space="0" w:color="auto"/>
              <w:right w:val="single" w:sz="8" w:space="0" w:color="auto"/>
            </w:tcBorders>
            <w:noWrap/>
            <w:vAlign w:val="bottom"/>
          </w:tcPr>
          <w:p w:rsidR="002D1A50" w:rsidRPr="003D5288" w:rsidRDefault="002D1A50" w:rsidP="00F8387C">
            <w:pPr>
              <w:jc w:val="right"/>
              <w:rPr>
                <w:rFonts w:ascii="Arial" w:hAnsi="Arial" w:cs="Arial"/>
                <w:sz w:val="20"/>
                <w:szCs w:val="20"/>
              </w:rPr>
            </w:pPr>
            <w:r>
              <w:rPr>
                <w:rFonts w:ascii="Arial" w:hAnsi="Arial" w:cs="Arial"/>
                <w:sz w:val="20"/>
                <w:szCs w:val="20"/>
              </w:rPr>
              <w:t>90,11%</w:t>
            </w:r>
          </w:p>
        </w:tc>
        <w:tc>
          <w:tcPr>
            <w:tcW w:w="1141" w:type="dxa"/>
            <w:tcBorders>
              <w:top w:val="single" w:sz="4" w:space="0" w:color="auto"/>
              <w:left w:val="nil"/>
              <w:bottom w:val="single" w:sz="4" w:space="0" w:color="auto"/>
              <w:right w:val="single" w:sz="4" w:space="0" w:color="auto"/>
            </w:tcBorders>
            <w:vAlign w:val="bottom"/>
          </w:tcPr>
          <w:p w:rsidR="002D1A50" w:rsidRPr="003D5288" w:rsidRDefault="002D1A50" w:rsidP="00F8387C">
            <w:pPr>
              <w:jc w:val="right"/>
              <w:rPr>
                <w:rFonts w:ascii="Arial" w:hAnsi="Arial" w:cs="Arial"/>
                <w:sz w:val="20"/>
                <w:szCs w:val="20"/>
              </w:rPr>
            </w:pPr>
            <w:r>
              <w:rPr>
                <w:rFonts w:ascii="Arial" w:hAnsi="Arial" w:cs="Arial"/>
                <w:sz w:val="20"/>
                <w:szCs w:val="20"/>
              </w:rPr>
              <w:t>89,24%</w:t>
            </w:r>
          </w:p>
        </w:tc>
      </w:tr>
      <w:tr w:rsidR="002D1A50" w:rsidRPr="003D5288" w:rsidTr="00F8387C">
        <w:trPr>
          <w:trHeight w:val="255"/>
          <w:jc w:val="center"/>
        </w:trPr>
        <w:tc>
          <w:tcPr>
            <w:tcW w:w="2963" w:type="dxa"/>
            <w:tcBorders>
              <w:top w:val="nil"/>
              <w:left w:val="single" w:sz="8" w:space="0" w:color="auto"/>
              <w:bottom w:val="single" w:sz="4" w:space="0" w:color="auto"/>
              <w:right w:val="single" w:sz="4" w:space="0" w:color="auto"/>
            </w:tcBorders>
            <w:noWrap/>
            <w:vAlign w:val="bottom"/>
          </w:tcPr>
          <w:p w:rsidR="002D1A50" w:rsidRPr="003D5288" w:rsidRDefault="002D1A50" w:rsidP="00F8387C">
            <w:pPr>
              <w:jc w:val="right"/>
              <w:rPr>
                <w:rFonts w:ascii="Arial" w:hAnsi="Arial" w:cs="Arial"/>
                <w:sz w:val="20"/>
                <w:szCs w:val="20"/>
              </w:rPr>
            </w:pPr>
            <w:r w:rsidRPr="003D5288">
              <w:rPr>
                <w:rFonts w:ascii="Arial" w:hAnsi="Arial" w:cs="Arial"/>
                <w:sz w:val="20"/>
                <w:szCs w:val="20"/>
              </w:rPr>
              <w:t>schválený upravený</w:t>
            </w:r>
          </w:p>
        </w:tc>
        <w:tc>
          <w:tcPr>
            <w:tcW w:w="1134" w:type="dxa"/>
            <w:tcBorders>
              <w:top w:val="nil"/>
              <w:left w:val="nil"/>
              <w:bottom w:val="single" w:sz="4" w:space="0" w:color="auto"/>
              <w:right w:val="single" w:sz="4" w:space="0" w:color="auto"/>
            </w:tcBorders>
            <w:noWrap/>
            <w:vAlign w:val="bottom"/>
          </w:tcPr>
          <w:p w:rsidR="002D1A50" w:rsidRPr="003D5288" w:rsidRDefault="002D1A50" w:rsidP="00F8387C">
            <w:pPr>
              <w:jc w:val="right"/>
              <w:rPr>
                <w:rFonts w:ascii="Arial" w:hAnsi="Arial" w:cs="Arial"/>
                <w:sz w:val="20"/>
                <w:szCs w:val="20"/>
              </w:rPr>
            </w:pPr>
            <w:r>
              <w:rPr>
                <w:rFonts w:ascii="Arial" w:hAnsi="Arial" w:cs="Arial"/>
                <w:sz w:val="20"/>
                <w:szCs w:val="20"/>
              </w:rPr>
              <w:t>234 391</w:t>
            </w:r>
          </w:p>
        </w:tc>
        <w:tc>
          <w:tcPr>
            <w:tcW w:w="1134" w:type="dxa"/>
            <w:tcBorders>
              <w:top w:val="nil"/>
              <w:left w:val="nil"/>
              <w:bottom w:val="single" w:sz="4" w:space="0" w:color="auto"/>
              <w:right w:val="single" w:sz="4" w:space="0" w:color="auto"/>
            </w:tcBorders>
            <w:noWrap/>
            <w:vAlign w:val="bottom"/>
          </w:tcPr>
          <w:p w:rsidR="002D1A50" w:rsidRPr="003D5288" w:rsidRDefault="002D1A50" w:rsidP="00F8387C">
            <w:pPr>
              <w:jc w:val="right"/>
              <w:rPr>
                <w:rFonts w:ascii="Arial" w:hAnsi="Arial" w:cs="Arial"/>
                <w:sz w:val="20"/>
                <w:szCs w:val="20"/>
              </w:rPr>
            </w:pPr>
            <w:r>
              <w:rPr>
                <w:rFonts w:ascii="Arial" w:hAnsi="Arial" w:cs="Arial"/>
                <w:sz w:val="20"/>
                <w:szCs w:val="20"/>
              </w:rPr>
              <w:t>234 391</w:t>
            </w:r>
          </w:p>
        </w:tc>
        <w:tc>
          <w:tcPr>
            <w:tcW w:w="1141" w:type="dxa"/>
            <w:tcBorders>
              <w:top w:val="nil"/>
              <w:left w:val="nil"/>
              <w:bottom w:val="single" w:sz="4" w:space="0" w:color="auto"/>
              <w:right w:val="single" w:sz="4" w:space="0" w:color="auto"/>
            </w:tcBorders>
            <w:noWrap/>
            <w:vAlign w:val="bottom"/>
          </w:tcPr>
          <w:p w:rsidR="002D1A50" w:rsidRPr="003D5288" w:rsidRDefault="002D1A50" w:rsidP="00F8387C">
            <w:pPr>
              <w:jc w:val="right"/>
              <w:rPr>
                <w:rFonts w:ascii="Arial" w:hAnsi="Arial" w:cs="Arial"/>
                <w:sz w:val="20"/>
                <w:szCs w:val="20"/>
              </w:rPr>
            </w:pPr>
            <w:r>
              <w:rPr>
                <w:rFonts w:ascii="Arial" w:hAnsi="Arial" w:cs="Arial"/>
                <w:sz w:val="20"/>
                <w:szCs w:val="20"/>
              </w:rPr>
              <w:t>224 260</w:t>
            </w:r>
          </w:p>
        </w:tc>
        <w:tc>
          <w:tcPr>
            <w:tcW w:w="1141" w:type="dxa"/>
            <w:tcBorders>
              <w:top w:val="nil"/>
              <w:left w:val="nil"/>
              <w:bottom w:val="single" w:sz="4" w:space="0" w:color="auto"/>
              <w:right w:val="single" w:sz="8" w:space="0" w:color="auto"/>
            </w:tcBorders>
            <w:noWrap/>
            <w:vAlign w:val="bottom"/>
          </w:tcPr>
          <w:p w:rsidR="002D1A50" w:rsidRPr="003D5288" w:rsidRDefault="002D1A50" w:rsidP="00F8387C">
            <w:pPr>
              <w:jc w:val="right"/>
              <w:rPr>
                <w:rFonts w:ascii="Arial" w:hAnsi="Arial" w:cs="Arial"/>
                <w:sz w:val="20"/>
                <w:szCs w:val="20"/>
              </w:rPr>
            </w:pPr>
            <w:r>
              <w:rPr>
                <w:rFonts w:ascii="Arial" w:hAnsi="Arial" w:cs="Arial"/>
                <w:sz w:val="20"/>
                <w:szCs w:val="20"/>
              </w:rPr>
              <w:t>279 182,74</w:t>
            </w:r>
          </w:p>
        </w:tc>
        <w:tc>
          <w:tcPr>
            <w:tcW w:w="1141" w:type="dxa"/>
            <w:tcBorders>
              <w:top w:val="single" w:sz="4" w:space="0" w:color="auto"/>
              <w:left w:val="nil"/>
              <w:bottom w:val="single" w:sz="4" w:space="0" w:color="auto"/>
              <w:right w:val="single" w:sz="4" w:space="0" w:color="auto"/>
            </w:tcBorders>
            <w:vAlign w:val="bottom"/>
          </w:tcPr>
          <w:p w:rsidR="002D1A50" w:rsidRPr="003D5288" w:rsidRDefault="002D1A50" w:rsidP="00F8387C">
            <w:pPr>
              <w:jc w:val="right"/>
              <w:rPr>
                <w:rFonts w:ascii="Arial" w:hAnsi="Arial" w:cs="Arial"/>
                <w:sz w:val="20"/>
                <w:szCs w:val="20"/>
              </w:rPr>
            </w:pPr>
            <w:r>
              <w:rPr>
                <w:rFonts w:ascii="Arial" w:hAnsi="Arial" w:cs="Arial"/>
                <w:sz w:val="20"/>
                <w:szCs w:val="20"/>
              </w:rPr>
              <w:t>261 129,24</w:t>
            </w:r>
          </w:p>
        </w:tc>
      </w:tr>
      <w:tr w:rsidR="002D1A50" w:rsidRPr="003D5288" w:rsidTr="00F8387C">
        <w:trPr>
          <w:trHeight w:val="255"/>
          <w:jc w:val="center"/>
        </w:trPr>
        <w:tc>
          <w:tcPr>
            <w:tcW w:w="2963" w:type="dxa"/>
            <w:tcBorders>
              <w:top w:val="nil"/>
              <w:left w:val="single" w:sz="8" w:space="0" w:color="auto"/>
              <w:bottom w:val="single" w:sz="4" w:space="0" w:color="auto"/>
              <w:right w:val="single" w:sz="4" w:space="0" w:color="auto"/>
            </w:tcBorders>
            <w:noWrap/>
            <w:vAlign w:val="bottom"/>
          </w:tcPr>
          <w:p w:rsidR="002D1A50" w:rsidRPr="003D5288" w:rsidRDefault="002D1A50" w:rsidP="00F8387C">
            <w:pPr>
              <w:jc w:val="right"/>
              <w:rPr>
                <w:rFonts w:ascii="Arial" w:hAnsi="Arial" w:cs="Arial"/>
                <w:sz w:val="20"/>
                <w:szCs w:val="20"/>
              </w:rPr>
            </w:pPr>
            <w:r w:rsidRPr="003D5288">
              <w:rPr>
                <w:rFonts w:ascii="Arial" w:hAnsi="Arial" w:cs="Arial"/>
                <w:sz w:val="20"/>
                <w:szCs w:val="20"/>
              </w:rPr>
              <w:t>skutočnosť</w:t>
            </w:r>
          </w:p>
        </w:tc>
        <w:tc>
          <w:tcPr>
            <w:tcW w:w="1134" w:type="dxa"/>
            <w:tcBorders>
              <w:top w:val="nil"/>
              <w:left w:val="nil"/>
              <w:bottom w:val="single" w:sz="4" w:space="0" w:color="auto"/>
              <w:right w:val="single" w:sz="4" w:space="0" w:color="auto"/>
            </w:tcBorders>
            <w:noWrap/>
            <w:vAlign w:val="bottom"/>
          </w:tcPr>
          <w:p w:rsidR="002D1A50" w:rsidRPr="003D5288" w:rsidRDefault="002D1A50" w:rsidP="00F8387C">
            <w:pPr>
              <w:jc w:val="right"/>
              <w:rPr>
                <w:rFonts w:ascii="Arial" w:hAnsi="Arial" w:cs="Arial"/>
                <w:sz w:val="20"/>
                <w:szCs w:val="20"/>
              </w:rPr>
            </w:pPr>
            <w:r>
              <w:rPr>
                <w:rFonts w:ascii="Arial" w:hAnsi="Arial" w:cs="Arial"/>
                <w:sz w:val="20"/>
                <w:szCs w:val="20"/>
              </w:rPr>
              <w:t>235 589</w:t>
            </w:r>
          </w:p>
        </w:tc>
        <w:tc>
          <w:tcPr>
            <w:tcW w:w="1134" w:type="dxa"/>
            <w:tcBorders>
              <w:top w:val="nil"/>
              <w:left w:val="nil"/>
              <w:bottom w:val="single" w:sz="4" w:space="0" w:color="auto"/>
              <w:right w:val="single" w:sz="4" w:space="0" w:color="auto"/>
            </w:tcBorders>
            <w:noWrap/>
            <w:vAlign w:val="bottom"/>
          </w:tcPr>
          <w:p w:rsidR="002D1A50" w:rsidRPr="003D5288" w:rsidRDefault="002D1A50" w:rsidP="00F8387C">
            <w:pPr>
              <w:jc w:val="right"/>
              <w:rPr>
                <w:rFonts w:ascii="Arial" w:hAnsi="Arial" w:cs="Arial"/>
                <w:sz w:val="20"/>
                <w:szCs w:val="20"/>
              </w:rPr>
            </w:pPr>
            <w:r>
              <w:rPr>
                <w:rFonts w:ascii="Arial" w:hAnsi="Arial" w:cs="Arial"/>
                <w:sz w:val="20"/>
                <w:szCs w:val="20"/>
              </w:rPr>
              <w:t>235 589</w:t>
            </w:r>
          </w:p>
        </w:tc>
        <w:tc>
          <w:tcPr>
            <w:tcW w:w="1141" w:type="dxa"/>
            <w:tcBorders>
              <w:top w:val="nil"/>
              <w:left w:val="nil"/>
              <w:bottom w:val="single" w:sz="4" w:space="0" w:color="auto"/>
              <w:right w:val="single" w:sz="4" w:space="0" w:color="auto"/>
            </w:tcBorders>
            <w:noWrap/>
            <w:vAlign w:val="bottom"/>
          </w:tcPr>
          <w:p w:rsidR="002D1A50" w:rsidRPr="003D5288" w:rsidRDefault="002D1A50" w:rsidP="00F8387C">
            <w:pPr>
              <w:jc w:val="right"/>
              <w:rPr>
                <w:rFonts w:ascii="Arial" w:hAnsi="Arial" w:cs="Arial"/>
                <w:sz w:val="20"/>
                <w:szCs w:val="20"/>
              </w:rPr>
            </w:pPr>
            <w:r>
              <w:rPr>
                <w:rFonts w:ascii="Arial" w:hAnsi="Arial" w:cs="Arial"/>
                <w:sz w:val="20"/>
                <w:szCs w:val="20"/>
              </w:rPr>
              <w:t>265 872</w:t>
            </w:r>
          </w:p>
        </w:tc>
        <w:tc>
          <w:tcPr>
            <w:tcW w:w="1141" w:type="dxa"/>
            <w:tcBorders>
              <w:top w:val="nil"/>
              <w:left w:val="nil"/>
              <w:bottom w:val="single" w:sz="4" w:space="0" w:color="auto"/>
              <w:right w:val="single" w:sz="8" w:space="0" w:color="auto"/>
            </w:tcBorders>
            <w:noWrap/>
            <w:vAlign w:val="bottom"/>
          </w:tcPr>
          <w:p w:rsidR="002D1A50" w:rsidRPr="003D5288" w:rsidRDefault="002D1A50" w:rsidP="00F8387C">
            <w:pPr>
              <w:jc w:val="right"/>
              <w:rPr>
                <w:rFonts w:ascii="Arial" w:hAnsi="Arial" w:cs="Arial"/>
                <w:sz w:val="20"/>
                <w:szCs w:val="20"/>
              </w:rPr>
            </w:pPr>
            <w:r>
              <w:rPr>
                <w:rFonts w:ascii="Arial" w:hAnsi="Arial" w:cs="Arial"/>
                <w:sz w:val="20"/>
                <w:szCs w:val="20"/>
              </w:rPr>
              <w:t>251 564,81</w:t>
            </w:r>
          </w:p>
        </w:tc>
        <w:tc>
          <w:tcPr>
            <w:tcW w:w="1141" w:type="dxa"/>
            <w:tcBorders>
              <w:top w:val="nil"/>
              <w:left w:val="nil"/>
              <w:bottom w:val="single" w:sz="4" w:space="0" w:color="auto"/>
              <w:right w:val="single" w:sz="4" w:space="0" w:color="auto"/>
            </w:tcBorders>
            <w:vAlign w:val="bottom"/>
          </w:tcPr>
          <w:p w:rsidR="002D1A50" w:rsidRPr="003D5288" w:rsidRDefault="002D1A50" w:rsidP="00F8387C">
            <w:pPr>
              <w:jc w:val="right"/>
              <w:rPr>
                <w:rFonts w:ascii="Arial" w:hAnsi="Arial" w:cs="Arial"/>
                <w:sz w:val="20"/>
                <w:szCs w:val="20"/>
              </w:rPr>
            </w:pPr>
            <w:r>
              <w:rPr>
                <w:rFonts w:ascii="Arial" w:hAnsi="Arial" w:cs="Arial"/>
                <w:sz w:val="20"/>
                <w:szCs w:val="20"/>
              </w:rPr>
              <w:t>233 033,18</w:t>
            </w:r>
          </w:p>
        </w:tc>
      </w:tr>
      <w:tr w:rsidR="002D1A50" w:rsidRPr="003D5288" w:rsidTr="00F8387C">
        <w:trPr>
          <w:trHeight w:val="255"/>
          <w:jc w:val="center"/>
        </w:trPr>
        <w:tc>
          <w:tcPr>
            <w:tcW w:w="2963" w:type="dxa"/>
            <w:tcBorders>
              <w:top w:val="nil"/>
              <w:left w:val="single" w:sz="8" w:space="0" w:color="auto"/>
              <w:bottom w:val="single" w:sz="4" w:space="0" w:color="auto"/>
              <w:right w:val="single" w:sz="4" w:space="0" w:color="auto"/>
            </w:tcBorders>
            <w:noWrap/>
            <w:vAlign w:val="bottom"/>
          </w:tcPr>
          <w:p w:rsidR="002D1A50" w:rsidRPr="003D5288" w:rsidRDefault="002D1A50" w:rsidP="00F8387C">
            <w:pPr>
              <w:rPr>
                <w:rFonts w:ascii="Arial" w:hAnsi="Arial" w:cs="Arial"/>
                <w:sz w:val="20"/>
                <w:szCs w:val="20"/>
              </w:rPr>
            </w:pPr>
            <w:r w:rsidRPr="003D5288">
              <w:rPr>
                <w:rFonts w:ascii="Arial" w:hAnsi="Arial" w:cs="Arial"/>
                <w:sz w:val="20"/>
                <w:szCs w:val="20"/>
              </w:rPr>
              <w:t>plnenie kapitálového rozpočtu</w:t>
            </w:r>
          </w:p>
        </w:tc>
        <w:tc>
          <w:tcPr>
            <w:tcW w:w="1134" w:type="dxa"/>
            <w:tcBorders>
              <w:top w:val="nil"/>
              <w:left w:val="nil"/>
              <w:bottom w:val="single" w:sz="4" w:space="0" w:color="auto"/>
              <w:right w:val="single" w:sz="4" w:space="0" w:color="auto"/>
            </w:tcBorders>
            <w:noWrap/>
            <w:vAlign w:val="bottom"/>
          </w:tcPr>
          <w:p w:rsidR="002D1A50" w:rsidRPr="00FA398F" w:rsidRDefault="002D1A50" w:rsidP="00F8387C">
            <w:pPr>
              <w:jc w:val="right"/>
              <w:rPr>
                <w:rFonts w:ascii="Arial" w:hAnsi="Arial" w:cs="Arial"/>
                <w:sz w:val="20"/>
                <w:szCs w:val="20"/>
                <w:vertAlign w:val="subscript"/>
              </w:rPr>
            </w:pPr>
            <w:r>
              <w:rPr>
                <w:rFonts w:ascii="Arial" w:hAnsi="Arial" w:cs="Arial"/>
                <w:sz w:val="20"/>
                <w:szCs w:val="20"/>
              </w:rPr>
              <w:t>18,43%</w:t>
            </w:r>
          </w:p>
        </w:tc>
        <w:tc>
          <w:tcPr>
            <w:tcW w:w="1134" w:type="dxa"/>
            <w:tcBorders>
              <w:top w:val="nil"/>
              <w:left w:val="nil"/>
              <w:bottom w:val="single" w:sz="4" w:space="0" w:color="auto"/>
              <w:right w:val="single" w:sz="4" w:space="0" w:color="auto"/>
            </w:tcBorders>
            <w:noWrap/>
            <w:vAlign w:val="bottom"/>
          </w:tcPr>
          <w:p w:rsidR="002D1A50" w:rsidRPr="003D5288" w:rsidRDefault="002D1A50" w:rsidP="00F8387C">
            <w:pPr>
              <w:jc w:val="right"/>
              <w:rPr>
                <w:rFonts w:ascii="Arial" w:hAnsi="Arial" w:cs="Arial"/>
                <w:sz w:val="20"/>
                <w:szCs w:val="20"/>
              </w:rPr>
            </w:pPr>
            <w:r>
              <w:rPr>
                <w:rFonts w:ascii="Arial" w:hAnsi="Arial" w:cs="Arial"/>
                <w:sz w:val="20"/>
                <w:szCs w:val="20"/>
              </w:rPr>
              <w:t>33,12%</w:t>
            </w:r>
          </w:p>
        </w:tc>
        <w:tc>
          <w:tcPr>
            <w:tcW w:w="1141" w:type="dxa"/>
            <w:tcBorders>
              <w:top w:val="nil"/>
              <w:left w:val="nil"/>
              <w:bottom w:val="single" w:sz="4" w:space="0" w:color="auto"/>
              <w:right w:val="single" w:sz="4" w:space="0" w:color="auto"/>
            </w:tcBorders>
            <w:noWrap/>
            <w:vAlign w:val="bottom"/>
          </w:tcPr>
          <w:p w:rsidR="002D1A50" w:rsidRPr="003D5288" w:rsidRDefault="002D1A50" w:rsidP="00F8387C">
            <w:pPr>
              <w:jc w:val="right"/>
              <w:rPr>
                <w:rFonts w:ascii="Arial" w:hAnsi="Arial" w:cs="Arial"/>
                <w:sz w:val="20"/>
                <w:szCs w:val="20"/>
              </w:rPr>
            </w:pPr>
            <w:r>
              <w:rPr>
                <w:rFonts w:ascii="Arial" w:hAnsi="Arial" w:cs="Arial"/>
                <w:sz w:val="20"/>
                <w:szCs w:val="20"/>
              </w:rPr>
              <w:t>97,48%</w:t>
            </w:r>
          </w:p>
        </w:tc>
        <w:tc>
          <w:tcPr>
            <w:tcW w:w="1141" w:type="dxa"/>
            <w:tcBorders>
              <w:top w:val="nil"/>
              <w:left w:val="nil"/>
              <w:bottom w:val="single" w:sz="4" w:space="0" w:color="auto"/>
              <w:right w:val="single" w:sz="8" w:space="0" w:color="auto"/>
            </w:tcBorders>
            <w:noWrap/>
            <w:vAlign w:val="bottom"/>
          </w:tcPr>
          <w:p w:rsidR="002D1A50" w:rsidRPr="003D5288" w:rsidRDefault="002D1A50" w:rsidP="00F8387C">
            <w:pPr>
              <w:jc w:val="right"/>
              <w:rPr>
                <w:rFonts w:ascii="Arial" w:hAnsi="Arial" w:cs="Arial"/>
                <w:sz w:val="20"/>
                <w:szCs w:val="20"/>
              </w:rPr>
            </w:pPr>
            <w:r>
              <w:rPr>
                <w:rFonts w:ascii="Arial" w:hAnsi="Arial" w:cs="Arial"/>
                <w:sz w:val="20"/>
                <w:szCs w:val="20"/>
              </w:rPr>
              <w:t>92,14</w:t>
            </w:r>
            <w:r w:rsidRPr="003D5288">
              <w:rPr>
                <w:rFonts w:ascii="Arial" w:hAnsi="Arial" w:cs="Arial"/>
                <w:sz w:val="20"/>
                <w:szCs w:val="20"/>
              </w:rPr>
              <w:t>%</w:t>
            </w:r>
          </w:p>
        </w:tc>
        <w:tc>
          <w:tcPr>
            <w:tcW w:w="1141" w:type="dxa"/>
            <w:tcBorders>
              <w:top w:val="nil"/>
              <w:left w:val="nil"/>
              <w:bottom w:val="single" w:sz="4" w:space="0" w:color="auto"/>
              <w:right w:val="single" w:sz="4" w:space="0" w:color="auto"/>
            </w:tcBorders>
            <w:vAlign w:val="bottom"/>
          </w:tcPr>
          <w:p w:rsidR="002D1A50" w:rsidRPr="003D5288" w:rsidRDefault="002D1A50" w:rsidP="00F8387C">
            <w:pPr>
              <w:jc w:val="right"/>
              <w:rPr>
                <w:rFonts w:ascii="Arial" w:hAnsi="Arial" w:cs="Arial"/>
                <w:sz w:val="20"/>
                <w:szCs w:val="20"/>
              </w:rPr>
            </w:pPr>
            <w:r>
              <w:rPr>
                <w:rFonts w:ascii="Arial" w:hAnsi="Arial" w:cs="Arial"/>
                <w:sz w:val="20"/>
                <w:szCs w:val="20"/>
              </w:rPr>
              <w:t>87,86%</w:t>
            </w:r>
          </w:p>
        </w:tc>
      </w:tr>
      <w:tr w:rsidR="002D1A50" w:rsidRPr="003D5288" w:rsidTr="00F8387C">
        <w:trPr>
          <w:trHeight w:val="255"/>
          <w:jc w:val="center"/>
        </w:trPr>
        <w:tc>
          <w:tcPr>
            <w:tcW w:w="2963" w:type="dxa"/>
            <w:tcBorders>
              <w:top w:val="nil"/>
              <w:left w:val="single" w:sz="8" w:space="0" w:color="auto"/>
              <w:bottom w:val="single" w:sz="4" w:space="0" w:color="auto"/>
              <w:right w:val="single" w:sz="4" w:space="0" w:color="auto"/>
            </w:tcBorders>
            <w:noWrap/>
            <w:vAlign w:val="bottom"/>
          </w:tcPr>
          <w:p w:rsidR="002D1A50" w:rsidRPr="003D5288" w:rsidRDefault="002D1A50" w:rsidP="00F8387C">
            <w:pPr>
              <w:jc w:val="right"/>
              <w:rPr>
                <w:rFonts w:ascii="Arial" w:hAnsi="Arial" w:cs="Arial"/>
                <w:sz w:val="20"/>
                <w:szCs w:val="20"/>
              </w:rPr>
            </w:pPr>
            <w:r w:rsidRPr="003D5288">
              <w:rPr>
                <w:rFonts w:ascii="Arial" w:hAnsi="Arial" w:cs="Arial"/>
                <w:sz w:val="20"/>
                <w:szCs w:val="20"/>
              </w:rPr>
              <w:t>schválený upravený</w:t>
            </w:r>
          </w:p>
        </w:tc>
        <w:tc>
          <w:tcPr>
            <w:tcW w:w="1134" w:type="dxa"/>
            <w:tcBorders>
              <w:top w:val="nil"/>
              <w:left w:val="nil"/>
              <w:bottom w:val="single" w:sz="4" w:space="0" w:color="auto"/>
              <w:right w:val="single" w:sz="4" w:space="0" w:color="auto"/>
            </w:tcBorders>
            <w:noWrap/>
            <w:vAlign w:val="bottom"/>
          </w:tcPr>
          <w:p w:rsidR="002D1A50" w:rsidRPr="003D5288" w:rsidRDefault="002D1A50" w:rsidP="00F8387C">
            <w:pPr>
              <w:jc w:val="right"/>
              <w:rPr>
                <w:rFonts w:ascii="Arial" w:hAnsi="Arial" w:cs="Arial"/>
                <w:sz w:val="20"/>
                <w:szCs w:val="20"/>
              </w:rPr>
            </w:pPr>
            <w:r>
              <w:rPr>
                <w:rFonts w:ascii="Arial" w:hAnsi="Arial" w:cs="Arial"/>
                <w:sz w:val="20"/>
                <w:szCs w:val="20"/>
              </w:rPr>
              <w:t>637 270</w:t>
            </w:r>
          </w:p>
        </w:tc>
        <w:tc>
          <w:tcPr>
            <w:tcW w:w="1134" w:type="dxa"/>
            <w:tcBorders>
              <w:top w:val="nil"/>
              <w:left w:val="nil"/>
              <w:bottom w:val="single" w:sz="4" w:space="0" w:color="auto"/>
              <w:right w:val="single" w:sz="4" w:space="0" w:color="auto"/>
            </w:tcBorders>
            <w:noWrap/>
            <w:vAlign w:val="bottom"/>
          </w:tcPr>
          <w:p w:rsidR="002D1A50" w:rsidRPr="003D5288" w:rsidRDefault="002D1A50" w:rsidP="00F8387C">
            <w:pPr>
              <w:jc w:val="right"/>
              <w:rPr>
                <w:rFonts w:ascii="Arial" w:hAnsi="Arial" w:cs="Arial"/>
                <w:sz w:val="20"/>
                <w:szCs w:val="20"/>
              </w:rPr>
            </w:pPr>
            <w:r>
              <w:rPr>
                <w:rFonts w:ascii="Arial" w:hAnsi="Arial" w:cs="Arial"/>
                <w:sz w:val="20"/>
                <w:szCs w:val="20"/>
              </w:rPr>
              <w:t>1 123 247</w:t>
            </w:r>
          </w:p>
        </w:tc>
        <w:tc>
          <w:tcPr>
            <w:tcW w:w="1141" w:type="dxa"/>
            <w:tcBorders>
              <w:top w:val="nil"/>
              <w:left w:val="nil"/>
              <w:bottom w:val="single" w:sz="4" w:space="0" w:color="auto"/>
              <w:right w:val="single" w:sz="4" w:space="0" w:color="auto"/>
            </w:tcBorders>
            <w:noWrap/>
            <w:vAlign w:val="bottom"/>
          </w:tcPr>
          <w:p w:rsidR="002D1A50" w:rsidRPr="003D5288" w:rsidRDefault="002D1A50" w:rsidP="00F8387C">
            <w:pPr>
              <w:jc w:val="right"/>
              <w:rPr>
                <w:rFonts w:ascii="Arial" w:hAnsi="Arial" w:cs="Arial"/>
                <w:sz w:val="20"/>
                <w:szCs w:val="20"/>
              </w:rPr>
            </w:pPr>
            <w:r>
              <w:rPr>
                <w:rFonts w:ascii="Arial" w:hAnsi="Arial" w:cs="Arial"/>
                <w:sz w:val="20"/>
                <w:szCs w:val="20"/>
              </w:rPr>
              <w:t>957 768</w:t>
            </w:r>
          </w:p>
        </w:tc>
        <w:tc>
          <w:tcPr>
            <w:tcW w:w="1141" w:type="dxa"/>
            <w:tcBorders>
              <w:top w:val="nil"/>
              <w:left w:val="nil"/>
              <w:bottom w:val="single" w:sz="4" w:space="0" w:color="auto"/>
              <w:right w:val="single" w:sz="8" w:space="0" w:color="auto"/>
            </w:tcBorders>
            <w:noWrap/>
            <w:vAlign w:val="bottom"/>
          </w:tcPr>
          <w:p w:rsidR="002D1A50" w:rsidRPr="003D5288" w:rsidRDefault="002D1A50" w:rsidP="00F8387C">
            <w:pPr>
              <w:jc w:val="right"/>
              <w:rPr>
                <w:rFonts w:ascii="Arial" w:hAnsi="Arial" w:cs="Arial"/>
                <w:sz w:val="20"/>
                <w:szCs w:val="20"/>
              </w:rPr>
            </w:pPr>
            <w:r>
              <w:rPr>
                <w:rFonts w:ascii="Arial" w:hAnsi="Arial" w:cs="Arial"/>
                <w:sz w:val="20"/>
                <w:szCs w:val="20"/>
              </w:rPr>
              <w:t>314 920,06</w:t>
            </w:r>
          </w:p>
        </w:tc>
        <w:tc>
          <w:tcPr>
            <w:tcW w:w="1141" w:type="dxa"/>
            <w:tcBorders>
              <w:top w:val="nil"/>
              <w:left w:val="nil"/>
              <w:bottom w:val="single" w:sz="4" w:space="0" w:color="auto"/>
              <w:right w:val="single" w:sz="4" w:space="0" w:color="auto"/>
            </w:tcBorders>
            <w:vAlign w:val="bottom"/>
          </w:tcPr>
          <w:p w:rsidR="002D1A50" w:rsidRPr="003D5288" w:rsidRDefault="002D1A50" w:rsidP="00F8387C">
            <w:pPr>
              <w:jc w:val="right"/>
              <w:rPr>
                <w:rFonts w:ascii="Arial" w:hAnsi="Arial" w:cs="Arial"/>
                <w:sz w:val="20"/>
                <w:szCs w:val="20"/>
              </w:rPr>
            </w:pPr>
            <w:r>
              <w:rPr>
                <w:rFonts w:ascii="Arial" w:hAnsi="Arial" w:cs="Arial"/>
                <w:sz w:val="20"/>
                <w:szCs w:val="20"/>
              </w:rPr>
              <w:t>357 610,44</w:t>
            </w:r>
          </w:p>
        </w:tc>
      </w:tr>
      <w:tr w:rsidR="002D1A50" w:rsidRPr="003D5288" w:rsidTr="00F8387C">
        <w:trPr>
          <w:trHeight w:val="270"/>
          <w:jc w:val="center"/>
        </w:trPr>
        <w:tc>
          <w:tcPr>
            <w:tcW w:w="2963" w:type="dxa"/>
            <w:tcBorders>
              <w:top w:val="nil"/>
              <w:left w:val="single" w:sz="8" w:space="0" w:color="auto"/>
              <w:bottom w:val="single" w:sz="8" w:space="0" w:color="auto"/>
              <w:right w:val="single" w:sz="4" w:space="0" w:color="auto"/>
            </w:tcBorders>
            <w:noWrap/>
            <w:vAlign w:val="bottom"/>
          </w:tcPr>
          <w:p w:rsidR="002D1A50" w:rsidRPr="003D5288" w:rsidRDefault="002D1A50" w:rsidP="00F8387C">
            <w:pPr>
              <w:jc w:val="right"/>
              <w:rPr>
                <w:rFonts w:ascii="Arial" w:hAnsi="Arial" w:cs="Arial"/>
                <w:sz w:val="20"/>
                <w:szCs w:val="20"/>
              </w:rPr>
            </w:pPr>
            <w:r w:rsidRPr="003D5288">
              <w:rPr>
                <w:rFonts w:ascii="Arial" w:hAnsi="Arial" w:cs="Arial"/>
                <w:sz w:val="20"/>
                <w:szCs w:val="20"/>
              </w:rPr>
              <w:t>skutočnosť</w:t>
            </w:r>
          </w:p>
        </w:tc>
        <w:tc>
          <w:tcPr>
            <w:tcW w:w="1134" w:type="dxa"/>
            <w:tcBorders>
              <w:top w:val="nil"/>
              <w:left w:val="nil"/>
              <w:bottom w:val="single" w:sz="8" w:space="0" w:color="auto"/>
              <w:right w:val="single" w:sz="4" w:space="0" w:color="auto"/>
            </w:tcBorders>
            <w:noWrap/>
            <w:vAlign w:val="bottom"/>
          </w:tcPr>
          <w:p w:rsidR="002D1A50" w:rsidRPr="003D5288" w:rsidRDefault="002D1A50" w:rsidP="00F8387C">
            <w:pPr>
              <w:jc w:val="right"/>
              <w:rPr>
                <w:rFonts w:ascii="Arial" w:hAnsi="Arial" w:cs="Arial"/>
                <w:sz w:val="20"/>
                <w:szCs w:val="20"/>
              </w:rPr>
            </w:pPr>
            <w:r>
              <w:rPr>
                <w:rFonts w:ascii="Arial" w:hAnsi="Arial" w:cs="Arial"/>
                <w:sz w:val="20"/>
                <w:szCs w:val="20"/>
              </w:rPr>
              <w:t>117 451</w:t>
            </w:r>
          </w:p>
        </w:tc>
        <w:tc>
          <w:tcPr>
            <w:tcW w:w="1134" w:type="dxa"/>
            <w:tcBorders>
              <w:top w:val="nil"/>
              <w:left w:val="nil"/>
              <w:bottom w:val="single" w:sz="8" w:space="0" w:color="auto"/>
              <w:right w:val="single" w:sz="4" w:space="0" w:color="auto"/>
            </w:tcBorders>
            <w:noWrap/>
            <w:vAlign w:val="bottom"/>
          </w:tcPr>
          <w:p w:rsidR="002D1A50" w:rsidRPr="003D5288" w:rsidRDefault="002D1A50" w:rsidP="00F8387C">
            <w:pPr>
              <w:jc w:val="right"/>
              <w:rPr>
                <w:rFonts w:ascii="Arial" w:hAnsi="Arial" w:cs="Arial"/>
                <w:sz w:val="20"/>
                <w:szCs w:val="20"/>
              </w:rPr>
            </w:pPr>
            <w:r>
              <w:rPr>
                <w:rFonts w:ascii="Arial" w:hAnsi="Arial" w:cs="Arial"/>
                <w:sz w:val="20"/>
                <w:szCs w:val="20"/>
              </w:rPr>
              <w:t>372 070</w:t>
            </w:r>
          </w:p>
        </w:tc>
        <w:tc>
          <w:tcPr>
            <w:tcW w:w="1141" w:type="dxa"/>
            <w:tcBorders>
              <w:top w:val="nil"/>
              <w:left w:val="nil"/>
              <w:bottom w:val="single" w:sz="8" w:space="0" w:color="auto"/>
              <w:right w:val="single" w:sz="4" w:space="0" w:color="auto"/>
            </w:tcBorders>
            <w:noWrap/>
            <w:vAlign w:val="bottom"/>
          </w:tcPr>
          <w:p w:rsidR="002D1A50" w:rsidRPr="003D5288" w:rsidRDefault="002D1A50" w:rsidP="00F8387C">
            <w:pPr>
              <w:jc w:val="right"/>
              <w:rPr>
                <w:rFonts w:ascii="Arial" w:hAnsi="Arial" w:cs="Arial"/>
                <w:sz w:val="20"/>
                <w:szCs w:val="20"/>
              </w:rPr>
            </w:pPr>
            <w:r>
              <w:rPr>
                <w:rFonts w:ascii="Arial" w:hAnsi="Arial" w:cs="Arial"/>
                <w:sz w:val="20"/>
                <w:szCs w:val="20"/>
              </w:rPr>
              <w:t>933 650,65</w:t>
            </w:r>
          </w:p>
        </w:tc>
        <w:tc>
          <w:tcPr>
            <w:tcW w:w="1141" w:type="dxa"/>
            <w:tcBorders>
              <w:top w:val="nil"/>
              <w:left w:val="nil"/>
              <w:bottom w:val="single" w:sz="8" w:space="0" w:color="auto"/>
              <w:right w:val="single" w:sz="8" w:space="0" w:color="auto"/>
            </w:tcBorders>
            <w:noWrap/>
            <w:vAlign w:val="bottom"/>
          </w:tcPr>
          <w:p w:rsidR="002D1A50" w:rsidRPr="003D5288" w:rsidRDefault="002D1A50" w:rsidP="00F8387C">
            <w:pPr>
              <w:jc w:val="right"/>
              <w:rPr>
                <w:rFonts w:ascii="Arial" w:hAnsi="Arial" w:cs="Arial"/>
                <w:sz w:val="20"/>
                <w:szCs w:val="20"/>
              </w:rPr>
            </w:pPr>
            <w:r>
              <w:rPr>
                <w:rFonts w:ascii="Arial" w:hAnsi="Arial" w:cs="Arial"/>
                <w:sz w:val="20"/>
                <w:szCs w:val="20"/>
              </w:rPr>
              <w:t>290 176,36</w:t>
            </w:r>
          </w:p>
        </w:tc>
        <w:tc>
          <w:tcPr>
            <w:tcW w:w="1141" w:type="dxa"/>
            <w:tcBorders>
              <w:top w:val="nil"/>
              <w:left w:val="nil"/>
              <w:bottom w:val="single" w:sz="8" w:space="0" w:color="auto"/>
              <w:right w:val="single" w:sz="4" w:space="0" w:color="auto"/>
            </w:tcBorders>
            <w:vAlign w:val="bottom"/>
          </w:tcPr>
          <w:p w:rsidR="002D1A50" w:rsidRPr="003D5288" w:rsidRDefault="002D1A50" w:rsidP="00F8387C">
            <w:pPr>
              <w:jc w:val="right"/>
              <w:rPr>
                <w:rFonts w:ascii="Arial" w:hAnsi="Arial" w:cs="Arial"/>
                <w:sz w:val="20"/>
                <w:szCs w:val="20"/>
              </w:rPr>
            </w:pPr>
            <w:r>
              <w:rPr>
                <w:rFonts w:ascii="Arial" w:hAnsi="Arial" w:cs="Arial"/>
                <w:sz w:val="20"/>
                <w:szCs w:val="20"/>
              </w:rPr>
              <w:t>314 205,08</w:t>
            </w:r>
          </w:p>
        </w:tc>
      </w:tr>
    </w:tbl>
    <w:p w:rsidR="002D1A50" w:rsidRDefault="002D1A50" w:rsidP="00F8387C"/>
    <w:p w:rsidR="002D1A50" w:rsidRPr="0082746F" w:rsidRDefault="002D1A50" w:rsidP="00F8387C">
      <w:pPr>
        <w:pStyle w:val="Caption"/>
        <w:keepNext/>
        <w:spacing w:after="72"/>
        <w:ind w:left="696" w:firstLine="720"/>
        <w:rPr>
          <w:bCs w:val="0"/>
          <w:i/>
          <w:szCs w:val="24"/>
          <w:lang w:val="sk-SK" w:eastAsia="sk-SK"/>
        </w:rPr>
      </w:pPr>
      <w:r w:rsidRPr="000B0170">
        <w:rPr>
          <w:szCs w:val="24"/>
          <w:lang w:val="sk-SK"/>
        </w:rPr>
        <w:t>Plnenie rozpočtu v €</w:t>
      </w:r>
    </w:p>
    <w:p w:rsidR="002D1A50" w:rsidRPr="003D5288" w:rsidRDefault="002D1A50" w:rsidP="00F8387C">
      <w:pPr>
        <w:jc w:val="center"/>
      </w:pPr>
      <w:r>
        <w:rPr>
          <w:noProof/>
        </w:rPr>
        <w:pict>
          <v:shape id="Chart 1" o:spid="_x0000_i1031" type="#_x0000_t75" style="width:336pt;height:197.25pt;visibility:visible">
            <v:imagedata r:id="rId15" o:title=""/>
          </v:shape>
        </w:pict>
      </w:r>
    </w:p>
    <w:p w:rsidR="002D1A50" w:rsidRPr="003D5288" w:rsidRDefault="002D1A50" w:rsidP="00F8387C"/>
    <w:p w:rsidR="002D1A50" w:rsidRDefault="002D1A50" w:rsidP="00F8387C">
      <w:pPr>
        <w:tabs>
          <w:tab w:val="left" w:pos="1080"/>
        </w:tabs>
        <w:ind w:firstLine="720"/>
        <w:jc w:val="both"/>
        <w:rPr>
          <w:b/>
        </w:rPr>
      </w:pPr>
    </w:p>
    <w:p w:rsidR="002D1A50" w:rsidRDefault="002D1A50" w:rsidP="00F8387C">
      <w:pPr>
        <w:tabs>
          <w:tab w:val="left" w:pos="1080"/>
        </w:tabs>
        <w:ind w:firstLine="720"/>
        <w:jc w:val="both"/>
        <w:rPr>
          <w:b/>
        </w:rPr>
      </w:pPr>
    </w:p>
    <w:p w:rsidR="002D1A50" w:rsidRPr="003D5288" w:rsidRDefault="002D1A50" w:rsidP="00F8387C">
      <w:pPr>
        <w:tabs>
          <w:tab w:val="left" w:pos="1080"/>
        </w:tabs>
        <w:ind w:firstLine="720"/>
        <w:jc w:val="both"/>
        <w:rPr>
          <w:b/>
        </w:rPr>
      </w:pPr>
      <w:r w:rsidRPr="003D5288">
        <w:rPr>
          <w:b/>
        </w:rPr>
        <w:t xml:space="preserve">Ukazovatele </w:t>
      </w:r>
    </w:p>
    <w:p w:rsidR="002D1A50" w:rsidRPr="003D5288" w:rsidRDefault="002D1A50" w:rsidP="00F8387C"/>
    <w:p w:rsidR="002D1A50" w:rsidRDefault="002D1A50" w:rsidP="00F8387C">
      <w:pPr>
        <w:ind w:firstLine="720"/>
        <w:jc w:val="both"/>
      </w:pPr>
      <w:r w:rsidRPr="003D5288">
        <w:t>Likvidita ako pomer peňazí a pohľadávok ku krátkodobý</w:t>
      </w:r>
      <w:r>
        <w:t>m cudzím zdrojom dosiahla v roku</w:t>
      </w:r>
      <w:r w:rsidRPr="003D5288">
        <w:t xml:space="preserve"> 20</w:t>
      </w:r>
      <w:r>
        <w:t>12</w:t>
      </w:r>
      <w:r w:rsidRPr="003D5288">
        <w:t xml:space="preserve"> </w:t>
      </w:r>
      <w:r w:rsidRPr="008B3DD6">
        <w:t>zvýšené hodnoty naznačujú prebytok okamžitých finančných prostriedkov dostupných na úhradu záväzkov</w:t>
      </w:r>
      <w:r>
        <w:t>, v danom roku financovala veľký investičný projekt zo štrukturálnych fondov EU</w:t>
      </w:r>
      <w:r w:rsidRPr="008B3DD6">
        <w:t>.</w:t>
      </w:r>
      <w:r>
        <w:t xml:space="preserve"> V rokoch 2011 a 2013 mala obec menšie problémy s </w:t>
      </w:r>
      <w:r w:rsidRPr="008B3DD6">
        <w:t>okamžitý</w:t>
      </w:r>
      <w:r>
        <w:t>mi</w:t>
      </w:r>
      <w:r w:rsidRPr="008B3DD6">
        <w:t xml:space="preserve"> finančný</w:t>
      </w:r>
      <w:r>
        <w:t xml:space="preserve">mi prostriedkami na </w:t>
      </w:r>
      <w:r w:rsidRPr="008B3DD6">
        <w:t>úhradu záväzkov.</w:t>
      </w:r>
    </w:p>
    <w:p w:rsidR="002D1A50" w:rsidRPr="00494161" w:rsidRDefault="002D1A50" w:rsidP="00494161">
      <w:pPr>
        <w:pStyle w:val="Heading4"/>
      </w:pPr>
    </w:p>
    <w:p w:rsidR="002D1A50" w:rsidRPr="003D5288" w:rsidRDefault="002D1A50" w:rsidP="00F8387C">
      <w:pPr>
        <w:pStyle w:val="Caption"/>
        <w:keepNext/>
        <w:spacing w:after="72"/>
        <w:ind w:left="696" w:firstLine="720"/>
        <w:rPr>
          <w:bCs w:val="0"/>
          <w:i/>
          <w:szCs w:val="24"/>
          <w:lang w:val="sk-SK" w:eastAsia="sk-SK"/>
        </w:rPr>
      </w:pPr>
      <w:r w:rsidRPr="003D5288">
        <w:rPr>
          <w:bCs w:val="0"/>
          <w:i/>
          <w:szCs w:val="24"/>
          <w:lang w:val="sk-SK" w:eastAsia="sk-SK"/>
        </w:rPr>
        <w:t>Likvidita</w:t>
      </w:r>
    </w:p>
    <w:tbl>
      <w:tblPr>
        <w:tblW w:w="7040" w:type="dxa"/>
        <w:jc w:val="center"/>
        <w:tblCellMar>
          <w:left w:w="70" w:type="dxa"/>
          <w:right w:w="70" w:type="dxa"/>
        </w:tblCellMar>
        <w:tblLook w:val="00A0"/>
      </w:tblPr>
      <w:tblGrid>
        <w:gridCol w:w="3860"/>
        <w:gridCol w:w="1060"/>
        <w:gridCol w:w="1060"/>
        <w:gridCol w:w="1060"/>
      </w:tblGrid>
      <w:tr w:rsidR="002D1A50" w:rsidRPr="003D5288" w:rsidTr="00A56E03">
        <w:trPr>
          <w:trHeight w:val="270"/>
          <w:jc w:val="center"/>
        </w:trPr>
        <w:tc>
          <w:tcPr>
            <w:tcW w:w="3860" w:type="dxa"/>
            <w:tcBorders>
              <w:top w:val="single" w:sz="8" w:space="0" w:color="auto"/>
              <w:left w:val="single" w:sz="8" w:space="0" w:color="auto"/>
              <w:bottom w:val="single" w:sz="8" w:space="0" w:color="auto"/>
              <w:right w:val="single" w:sz="8" w:space="0" w:color="auto"/>
            </w:tcBorders>
            <w:noWrap/>
            <w:vAlign w:val="bottom"/>
          </w:tcPr>
          <w:p w:rsidR="002D1A50" w:rsidRPr="003D5288" w:rsidRDefault="002D1A50" w:rsidP="00F8387C">
            <w:pPr>
              <w:rPr>
                <w:rFonts w:ascii="Arial" w:hAnsi="Arial" w:cs="Arial"/>
                <w:sz w:val="20"/>
                <w:szCs w:val="20"/>
              </w:rPr>
            </w:pPr>
            <w:r w:rsidRPr="003D5288">
              <w:rPr>
                <w:rFonts w:ascii="Arial" w:hAnsi="Arial" w:cs="Arial"/>
                <w:sz w:val="20"/>
                <w:szCs w:val="20"/>
              </w:rPr>
              <w:t> </w:t>
            </w:r>
          </w:p>
        </w:tc>
        <w:tc>
          <w:tcPr>
            <w:tcW w:w="1060" w:type="dxa"/>
            <w:tcBorders>
              <w:top w:val="single" w:sz="8" w:space="0" w:color="auto"/>
              <w:left w:val="nil"/>
              <w:bottom w:val="single" w:sz="8" w:space="0" w:color="auto"/>
              <w:right w:val="single" w:sz="8" w:space="0" w:color="auto"/>
            </w:tcBorders>
            <w:shd w:val="clear" w:color="000000" w:fill="00B0F0"/>
            <w:noWrap/>
            <w:vAlign w:val="bottom"/>
          </w:tcPr>
          <w:p w:rsidR="002D1A50" w:rsidRPr="003D5288" w:rsidRDefault="002D1A50" w:rsidP="00F8387C">
            <w:pPr>
              <w:jc w:val="right"/>
              <w:rPr>
                <w:rFonts w:ascii="Arial" w:hAnsi="Arial" w:cs="Arial"/>
                <w:b/>
                <w:bCs/>
                <w:sz w:val="20"/>
                <w:szCs w:val="20"/>
              </w:rPr>
            </w:pPr>
            <w:r>
              <w:rPr>
                <w:rFonts w:ascii="Arial" w:hAnsi="Arial" w:cs="Arial"/>
                <w:b/>
                <w:bCs/>
                <w:sz w:val="20"/>
                <w:szCs w:val="20"/>
              </w:rPr>
              <w:t>2011</w:t>
            </w:r>
          </w:p>
        </w:tc>
        <w:tc>
          <w:tcPr>
            <w:tcW w:w="1060" w:type="dxa"/>
            <w:tcBorders>
              <w:top w:val="single" w:sz="8" w:space="0" w:color="auto"/>
              <w:left w:val="nil"/>
              <w:bottom w:val="single" w:sz="8" w:space="0" w:color="auto"/>
              <w:right w:val="single" w:sz="8" w:space="0" w:color="auto"/>
            </w:tcBorders>
            <w:shd w:val="clear" w:color="000000" w:fill="00B0F0"/>
            <w:noWrap/>
            <w:vAlign w:val="bottom"/>
          </w:tcPr>
          <w:p w:rsidR="002D1A50" w:rsidRPr="003D5288" w:rsidRDefault="002D1A50" w:rsidP="00F8387C">
            <w:pPr>
              <w:jc w:val="right"/>
              <w:rPr>
                <w:rFonts w:ascii="Arial" w:hAnsi="Arial" w:cs="Arial"/>
                <w:b/>
                <w:bCs/>
                <w:sz w:val="20"/>
                <w:szCs w:val="20"/>
              </w:rPr>
            </w:pPr>
            <w:r>
              <w:rPr>
                <w:rFonts w:ascii="Arial" w:hAnsi="Arial" w:cs="Arial"/>
                <w:b/>
                <w:bCs/>
                <w:sz w:val="20"/>
                <w:szCs w:val="20"/>
              </w:rPr>
              <w:t>2012</w:t>
            </w:r>
          </w:p>
        </w:tc>
        <w:tc>
          <w:tcPr>
            <w:tcW w:w="1060" w:type="dxa"/>
            <w:tcBorders>
              <w:top w:val="single" w:sz="8" w:space="0" w:color="auto"/>
              <w:left w:val="nil"/>
              <w:bottom w:val="single" w:sz="8" w:space="0" w:color="auto"/>
              <w:right w:val="single" w:sz="8" w:space="0" w:color="auto"/>
            </w:tcBorders>
            <w:shd w:val="clear" w:color="000000" w:fill="00B0F0"/>
            <w:noWrap/>
            <w:vAlign w:val="bottom"/>
          </w:tcPr>
          <w:p w:rsidR="002D1A50" w:rsidRPr="003D5288" w:rsidRDefault="002D1A50" w:rsidP="00F8387C">
            <w:pPr>
              <w:jc w:val="right"/>
              <w:rPr>
                <w:rFonts w:ascii="Arial" w:hAnsi="Arial" w:cs="Arial"/>
                <w:b/>
                <w:bCs/>
                <w:sz w:val="20"/>
                <w:szCs w:val="20"/>
              </w:rPr>
            </w:pPr>
            <w:r w:rsidRPr="003D5288">
              <w:rPr>
                <w:rFonts w:ascii="Arial" w:hAnsi="Arial" w:cs="Arial"/>
                <w:b/>
                <w:bCs/>
                <w:sz w:val="20"/>
                <w:szCs w:val="20"/>
              </w:rPr>
              <w:t>20</w:t>
            </w:r>
            <w:r>
              <w:rPr>
                <w:rFonts w:ascii="Arial" w:hAnsi="Arial" w:cs="Arial"/>
                <w:b/>
                <w:bCs/>
                <w:sz w:val="20"/>
                <w:szCs w:val="20"/>
              </w:rPr>
              <w:t>13</w:t>
            </w:r>
          </w:p>
        </w:tc>
      </w:tr>
      <w:tr w:rsidR="002D1A50" w:rsidRPr="003D5288" w:rsidTr="00A56E03">
        <w:trPr>
          <w:trHeight w:val="270"/>
          <w:jc w:val="center"/>
        </w:trPr>
        <w:tc>
          <w:tcPr>
            <w:tcW w:w="3860" w:type="dxa"/>
            <w:tcBorders>
              <w:top w:val="nil"/>
              <w:left w:val="single" w:sz="8" w:space="0" w:color="auto"/>
              <w:bottom w:val="single" w:sz="8" w:space="0" w:color="auto"/>
              <w:right w:val="single" w:sz="8" w:space="0" w:color="auto"/>
            </w:tcBorders>
            <w:noWrap/>
            <w:vAlign w:val="bottom"/>
          </w:tcPr>
          <w:p w:rsidR="002D1A50" w:rsidRPr="003D5288" w:rsidRDefault="002D1A50" w:rsidP="00F8387C">
            <w:pPr>
              <w:rPr>
                <w:rFonts w:ascii="Arial" w:hAnsi="Arial" w:cs="Arial"/>
                <w:sz w:val="20"/>
                <w:szCs w:val="20"/>
              </w:rPr>
            </w:pPr>
            <w:r w:rsidRPr="003D5288">
              <w:rPr>
                <w:rFonts w:ascii="Arial" w:hAnsi="Arial" w:cs="Arial"/>
                <w:sz w:val="20"/>
                <w:szCs w:val="20"/>
              </w:rPr>
              <w:t>Hodnota</w:t>
            </w:r>
          </w:p>
        </w:tc>
        <w:tc>
          <w:tcPr>
            <w:tcW w:w="1060" w:type="dxa"/>
            <w:tcBorders>
              <w:top w:val="nil"/>
              <w:left w:val="nil"/>
              <w:bottom w:val="single" w:sz="8" w:space="0" w:color="auto"/>
              <w:right w:val="single" w:sz="8" w:space="0" w:color="auto"/>
            </w:tcBorders>
            <w:shd w:val="clear" w:color="000000" w:fill="FFFFFF"/>
            <w:noWrap/>
            <w:vAlign w:val="bottom"/>
          </w:tcPr>
          <w:p w:rsidR="002D1A50" w:rsidRPr="003D5288" w:rsidRDefault="002D1A50" w:rsidP="00F8387C">
            <w:pPr>
              <w:jc w:val="right"/>
              <w:rPr>
                <w:rFonts w:ascii="Arial" w:hAnsi="Arial" w:cs="Arial"/>
                <w:sz w:val="20"/>
                <w:szCs w:val="20"/>
              </w:rPr>
            </w:pPr>
            <w:r>
              <w:rPr>
                <w:rFonts w:ascii="Arial" w:hAnsi="Arial" w:cs="Arial"/>
                <w:sz w:val="20"/>
                <w:szCs w:val="20"/>
              </w:rPr>
              <w:t>0,25</w:t>
            </w:r>
          </w:p>
        </w:tc>
        <w:tc>
          <w:tcPr>
            <w:tcW w:w="1060" w:type="dxa"/>
            <w:tcBorders>
              <w:top w:val="nil"/>
              <w:left w:val="nil"/>
              <w:bottom w:val="single" w:sz="8" w:space="0" w:color="auto"/>
              <w:right w:val="single" w:sz="8" w:space="0" w:color="auto"/>
            </w:tcBorders>
            <w:shd w:val="clear" w:color="000000" w:fill="FFFFFF"/>
            <w:noWrap/>
            <w:vAlign w:val="bottom"/>
          </w:tcPr>
          <w:p w:rsidR="002D1A50" w:rsidRPr="003D5288" w:rsidRDefault="002D1A50" w:rsidP="00F8387C">
            <w:pPr>
              <w:jc w:val="right"/>
              <w:rPr>
                <w:rFonts w:ascii="Arial" w:hAnsi="Arial" w:cs="Arial"/>
                <w:sz w:val="20"/>
                <w:szCs w:val="20"/>
              </w:rPr>
            </w:pPr>
            <w:r>
              <w:rPr>
                <w:rFonts w:ascii="Arial" w:hAnsi="Arial" w:cs="Arial"/>
                <w:sz w:val="20"/>
                <w:szCs w:val="20"/>
              </w:rPr>
              <w:t>3,50</w:t>
            </w:r>
          </w:p>
        </w:tc>
        <w:tc>
          <w:tcPr>
            <w:tcW w:w="1060" w:type="dxa"/>
            <w:tcBorders>
              <w:top w:val="nil"/>
              <w:left w:val="nil"/>
              <w:bottom w:val="single" w:sz="8" w:space="0" w:color="auto"/>
              <w:right w:val="single" w:sz="8" w:space="0" w:color="auto"/>
            </w:tcBorders>
            <w:shd w:val="clear" w:color="000000" w:fill="FFFFFF"/>
            <w:noWrap/>
            <w:vAlign w:val="bottom"/>
          </w:tcPr>
          <w:p w:rsidR="002D1A50" w:rsidRPr="003D5288" w:rsidRDefault="002D1A50" w:rsidP="00F8387C">
            <w:pPr>
              <w:jc w:val="right"/>
              <w:rPr>
                <w:rFonts w:ascii="Arial" w:hAnsi="Arial" w:cs="Arial"/>
                <w:sz w:val="20"/>
                <w:szCs w:val="20"/>
              </w:rPr>
            </w:pPr>
            <w:r>
              <w:rPr>
                <w:rFonts w:ascii="Arial" w:hAnsi="Arial" w:cs="Arial"/>
                <w:sz w:val="20"/>
                <w:szCs w:val="20"/>
              </w:rPr>
              <w:t>0,60</w:t>
            </w:r>
          </w:p>
        </w:tc>
      </w:tr>
    </w:tbl>
    <w:p w:rsidR="002D1A50" w:rsidRPr="003D5288" w:rsidRDefault="002D1A50" w:rsidP="00F8387C"/>
    <w:p w:rsidR="002D1A50" w:rsidRDefault="002D1A50" w:rsidP="00F8387C">
      <w:pPr>
        <w:ind w:firstLine="720"/>
        <w:jc w:val="both"/>
      </w:pPr>
      <w:r w:rsidRPr="003D5288">
        <w:t>Zad</w:t>
      </w:r>
      <w:r>
        <w:t>ĺ</w:t>
      </w:r>
      <w:r w:rsidRPr="003D5288">
        <w:t xml:space="preserve">ženosť ako podiel cudzích zdrojov k aktívam dosiahla </w:t>
      </w:r>
      <w:r>
        <w:t>vyššie hodnoty z dôvodu realizácie veľkých investičných projektov. Zadĺženosť obce sa kazdým rokom znižuje.</w:t>
      </w:r>
    </w:p>
    <w:p w:rsidR="002D1A50" w:rsidRPr="003D5288" w:rsidRDefault="002D1A50" w:rsidP="00F8387C">
      <w:pPr>
        <w:ind w:firstLine="720"/>
        <w:jc w:val="both"/>
      </w:pPr>
    </w:p>
    <w:p w:rsidR="002D1A50" w:rsidRPr="003D5288" w:rsidRDefault="002D1A50" w:rsidP="00F8387C">
      <w:pPr>
        <w:pStyle w:val="Caption"/>
        <w:keepNext/>
        <w:spacing w:after="72"/>
        <w:ind w:left="696" w:firstLine="720"/>
        <w:rPr>
          <w:bCs w:val="0"/>
          <w:i/>
          <w:szCs w:val="24"/>
          <w:lang w:val="sk-SK" w:eastAsia="sk-SK"/>
        </w:rPr>
      </w:pPr>
      <w:r w:rsidRPr="003D5288">
        <w:rPr>
          <w:bCs w:val="0"/>
          <w:i/>
          <w:szCs w:val="24"/>
          <w:lang w:val="sk-SK" w:eastAsia="sk-SK"/>
        </w:rPr>
        <w:t>Finančná stabilita</w:t>
      </w:r>
    </w:p>
    <w:tbl>
      <w:tblPr>
        <w:tblW w:w="7040" w:type="dxa"/>
        <w:jc w:val="center"/>
        <w:tblCellMar>
          <w:left w:w="70" w:type="dxa"/>
          <w:right w:w="70" w:type="dxa"/>
        </w:tblCellMar>
        <w:tblLook w:val="00A0"/>
      </w:tblPr>
      <w:tblGrid>
        <w:gridCol w:w="3860"/>
        <w:gridCol w:w="1060"/>
        <w:gridCol w:w="1060"/>
        <w:gridCol w:w="1060"/>
      </w:tblGrid>
      <w:tr w:rsidR="002D1A50" w:rsidRPr="003D5288" w:rsidTr="00A56E03">
        <w:trPr>
          <w:trHeight w:val="270"/>
          <w:jc w:val="center"/>
        </w:trPr>
        <w:tc>
          <w:tcPr>
            <w:tcW w:w="3860" w:type="dxa"/>
            <w:tcBorders>
              <w:top w:val="single" w:sz="8" w:space="0" w:color="auto"/>
              <w:left w:val="single" w:sz="8" w:space="0" w:color="auto"/>
              <w:bottom w:val="single" w:sz="8" w:space="0" w:color="auto"/>
              <w:right w:val="single" w:sz="8" w:space="0" w:color="auto"/>
            </w:tcBorders>
            <w:noWrap/>
            <w:vAlign w:val="bottom"/>
          </w:tcPr>
          <w:p w:rsidR="002D1A50" w:rsidRPr="003D5288" w:rsidRDefault="002D1A50" w:rsidP="00F8387C">
            <w:pPr>
              <w:rPr>
                <w:rFonts w:ascii="Arial" w:hAnsi="Arial" w:cs="Arial"/>
                <w:sz w:val="20"/>
                <w:szCs w:val="20"/>
              </w:rPr>
            </w:pPr>
            <w:r w:rsidRPr="003D5288">
              <w:rPr>
                <w:rFonts w:ascii="Arial" w:hAnsi="Arial" w:cs="Arial"/>
                <w:sz w:val="20"/>
                <w:szCs w:val="20"/>
              </w:rPr>
              <w:t> </w:t>
            </w:r>
          </w:p>
        </w:tc>
        <w:tc>
          <w:tcPr>
            <w:tcW w:w="1060" w:type="dxa"/>
            <w:tcBorders>
              <w:top w:val="single" w:sz="8" w:space="0" w:color="auto"/>
              <w:left w:val="nil"/>
              <w:bottom w:val="single" w:sz="8" w:space="0" w:color="auto"/>
              <w:right w:val="single" w:sz="8" w:space="0" w:color="auto"/>
            </w:tcBorders>
            <w:shd w:val="clear" w:color="000000" w:fill="00B0F0"/>
            <w:noWrap/>
            <w:vAlign w:val="bottom"/>
          </w:tcPr>
          <w:p w:rsidR="002D1A50" w:rsidRPr="003D5288" w:rsidRDefault="002D1A50" w:rsidP="00F8387C">
            <w:pPr>
              <w:jc w:val="right"/>
              <w:rPr>
                <w:rFonts w:ascii="Arial" w:hAnsi="Arial" w:cs="Arial"/>
                <w:b/>
                <w:bCs/>
                <w:sz w:val="20"/>
                <w:szCs w:val="20"/>
              </w:rPr>
            </w:pPr>
            <w:r w:rsidRPr="003D5288">
              <w:rPr>
                <w:rFonts w:ascii="Arial" w:hAnsi="Arial" w:cs="Arial"/>
                <w:b/>
                <w:bCs/>
                <w:sz w:val="20"/>
                <w:szCs w:val="20"/>
              </w:rPr>
              <w:t>20</w:t>
            </w:r>
            <w:r>
              <w:rPr>
                <w:rFonts w:ascii="Arial" w:hAnsi="Arial" w:cs="Arial"/>
                <w:b/>
                <w:bCs/>
                <w:sz w:val="20"/>
                <w:szCs w:val="20"/>
              </w:rPr>
              <w:t>11</w:t>
            </w:r>
          </w:p>
        </w:tc>
        <w:tc>
          <w:tcPr>
            <w:tcW w:w="1060" w:type="dxa"/>
            <w:tcBorders>
              <w:top w:val="single" w:sz="8" w:space="0" w:color="auto"/>
              <w:left w:val="nil"/>
              <w:bottom w:val="single" w:sz="8" w:space="0" w:color="auto"/>
              <w:right w:val="single" w:sz="8" w:space="0" w:color="auto"/>
            </w:tcBorders>
            <w:shd w:val="clear" w:color="000000" w:fill="00B0F0"/>
            <w:noWrap/>
            <w:vAlign w:val="bottom"/>
          </w:tcPr>
          <w:p w:rsidR="002D1A50" w:rsidRPr="003D5288" w:rsidRDefault="002D1A50" w:rsidP="00F8387C">
            <w:pPr>
              <w:jc w:val="right"/>
              <w:rPr>
                <w:rFonts w:ascii="Arial" w:hAnsi="Arial" w:cs="Arial"/>
                <w:b/>
                <w:bCs/>
                <w:sz w:val="20"/>
                <w:szCs w:val="20"/>
              </w:rPr>
            </w:pPr>
            <w:r w:rsidRPr="003D5288">
              <w:rPr>
                <w:rFonts w:ascii="Arial" w:hAnsi="Arial" w:cs="Arial"/>
                <w:b/>
                <w:bCs/>
                <w:sz w:val="20"/>
                <w:szCs w:val="20"/>
              </w:rPr>
              <w:t>20</w:t>
            </w:r>
            <w:r>
              <w:rPr>
                <w:rFonts w:ascii="Arial" w:hAnsi="Arial" w:cs="Arial"/>
                <w:b/>
                <w:bCs/>
                <w:sz w:val="20"/>
                <w:szCs w:val="20"/>
              </w:rPr>
              <w:t>12</w:t>
            </w:r>
          </w:p>
        </w:tc>
        <w:tc>
          <w:tcPr>
            <w:tcW w:w="1060" w:type="dxa"/>
            <w:tcBorders>
              <w:top w:val="single" w:sz="8" w:space="0" w:color="auto"/>
              <w:left w:val="nil"/>
              <w:bottom w:val="single" w:sz="8" w:space="0" w:color="auto"/>
              <w:right w:val="single" w:sz="8" w:space="0" w:color="auto"/>
            </w:tcBorders>
            <w:shd w:val="clear" w:color="000000" w:fill="00B0F0"/>
            <w:noWrap/>
            <w:vAlign w:val="bottom"/>
          </w:tcPr>
          <w:p w:rsidR="002D1A50" w:rsidRPr="003D5288" w:rsidRDefault="002D1A50" w:rsidP="00F8387C">
            <w:pPr>
              <w:jc w:val="right"/>
              <w:rPr>
                <w:rFonts w:ascii="Arial" w:hAnsi="Arial" w:cs="Arial"/>
                <w:b/>
                <w:bCs/>
                <w:sz w:val="20"/>
                <w:szCs w:val="20"/>
              </w:rPr>
            </w:pPr>
            <w:r w:rsidRPr="003D5288">
              <w:rPr>
                <w:rFonts w:ascii="Arial" w:hAnsi="Arial" w:cs="Arial"/>
                <w:b/>
                <w:bCs/>
                <w:sz w:val="20"/>
                <w:szCs w:val="20"/>
              </w:rPr>
              <w:t>20</w:t>
            </w:r>
            <w:r>
              <w:rPr>
                <w:rFonts w:ascii="Arial" w:hAnsi="Arial" w:cs="Arial"/>
                <w:b/>
                <w:bCs/>
                <w:sz w:val="20"/>
                <w:szCs w:val="20"/>
              </w:rPr>
              <w:t>13</w:t>
            </w:r>
          </w:p>
        </w:tc>
      </w:tr>
      <w:tr w:rsidR="002D1A50" w:rsidRPr="003D5288" w:rsidTr="00A56E03">
        <w:trPr>
          <w:trHeight w:val="270"/>
          <w:jc w:val="center"/>
        </w:trPr>
        <w:tc>
          <w:tcPr>
            <w:tcW w:w="3860" w:type="dxa"/>
            <w:tcBorders>
              <w:top w:val="nil"/>
              <w:left w:val="single" w:sz="8" w:space="0" w:color="auto"/>
              <w:bottom w:val="single" w:sz="8" w:space="0" w:color="auto"/>
              <w:right w:val="single" w:sz="8" w:space="0" w:color="auto"/>
            </w:tcBorders>
            <w:noWrap/>
            <w:vAlign w:val="bottom"/>
          </w:tcPr>
          <w:p w:rsidR="002D1A50" w:rsidRPr="003D5288" w:rsidRDefault="002D1A50" w:rsidP="00F8387C">
            <w:pPr>
              <w:rPr>
                <w:rFonts w:ascii="Arial" w:hAnsi="Arial" w:cs="Arial"/>
                <w:sz w:val="20"/>
                <w:szCs w:val="20"/>
              </w:rPr>
            </w:pPr>
            <w:r w:rsidRPr="003D5288">
              <w:rPr>
                <w:rFonts w:ascii="Arial" w:hAnsi="Arial" w:cs="Arial"/>
                <w:sz w:val="20"/>
                <w:szCs w:val="20"/>
              </w:rPr>
              <w:t>Zad</w:t>
            </w:r>
            <w:r>
              <w:rPr>
                <w:rFonts w:ascii="Arial" w:hAnsi="Arial" w:cs="Arial"/>
                <w:sz w:val="20"/>
                <w:szCs w:val="20"/>
              </w:rPr>
              <w:t>ľ</w:t>
            </w:r>
            <w:r w:rsidRPr="003D5288">
              <w:rPr>
                <w:rFonts w:ascii="Arial" w:hAnsi="Arial" w:cs="Arial"/>
                <w:sz w:val="20"/>
                <w:szCs w:val="20"/>
              </w:rPr>
              <w:t>ženosť</w:t>
            </w:r>
          </w:p>
        </w:tc>
        <w:tc>
          <w:tcPr>
            <w:tcW w:w="1060" w:type="dxa"/>
            <w:tcBorders>
              <w:top w:val="nil"/>
              <w:left w:val="nil"/>
              <w:bottom w:val="single" w:sz="8" w:space="0" w:color="auto"/>
              <w:right w:val="single" w:sz="8" w:space="0" w:color="auto"/>
            </w:tcBorders>
            <w:noWrap/>
            <w:vAlign w:val="bottom"/>
          </w:tcPr>
          <w:p w:rsidR="002D1A50" w:rsidRPr="003D5288" w:rsidRDefault="002D1A50" w:rsidP="00F8387C">
            <w:pPr>
              <w:jc w:val="right"/>
              <w:rPr>
                <w:rFonts w:ascii="Arial" w:hAnsi="Arial" w:cs="Arial"/>
                <w:sz w:val="20"/>
                <w:szCs w:val="20"/>
              </w:rPr>
            </w:pPr>
            <w:r>
              <w:rPr>
                <w:rFonts w:ascii="Arial" w:hAnsi="Arial" w:cs="Arial"/>
                <w:sz w:val="20"/>
                <w:szCs w:val="20"/>
              </w:rPr>
              <w:t>33,77%</w:t>
            </w:r>
          </w:p>
        </w:tc>
        <w:tc>
          <w:tcPr>
            <w:tcW w:w="1060" w:type="dxa"/>
            <w:tcBorders>
              <w:top w:val="nil"/>
              <w:left w:val="nil"/>
              <w:bottom w:val="single" w:sz="8" w:space="0" w:color="auto"/>
              <w:right w:val="single" w:sz="8" w:space="0" w:color="auto"/>
            </w:tcBorders>
            <w:noWrap/>
            <w:vAlign w:val="bottom"/>
          </w:tcPr>
          <w:p w:rsidR="002D1A50" w:rsidRPr="003D5288" w:rsidRDefault="002D1A50" w:rsidP="00F8387C">
            <w:pPr>
              <w:jc w:val="right"/>
              <w:rPr>
                <w:rFonts w:ascii="Arial" w:hAnsi="Arial" w:cs="Arial"/>
                <w:sz w:val="20"/>
                <w:szCs w:val="20"/>
              </w:rPr>
            </w:pPr>
            <w:r>
              <w:rPr>
                <w:rFonts w:ascii="Arial" w:hAnsi="Arial" w:cs="Arial"/>
                <w:sz w:val="20"/>
                <w:szCs w:val="20"/>
              </w:rPr>
              <w:t>11,49%</w:t>
            </w:r>
          </w:p>
        </w:tc>
        <w:tc>
          <w:tcPr>
            <w:tcW w:w="1060" w:type="dxa"/>
            <w:tcBorders>
              <w:top w:val="nil"/>
              <w:left w:val="nil"/>
              <w:bottom w:val="single" w:sz="8" w:space="0" w:color="auto"/>
              <w:right w:val="single" w:sz="8" w:space="0" w:color="auto"/>
            </w:tcBorders>
            <w:noWrap/>
            <w:vAlign w:val="bottom"/>
          </w:tcPr>
          <w:p w:rsidR="002D1A50" w:rsidRPr="003D5288" w:rsidRDefault="002D1A50" w:rsidP="00F8387C">
            <w:pPr>
              <w:jc w:val="right"/>
              <w:rPr>
                <w:rFonts w:ascii="Arial" w:hAnsi="Arial" w:cs="Arial"/>
                <w:sz w:val="20"/>
                <w:szCs w:val="20"/>
              </w:rPr>
            </w:pPr>
            <w:r>
              <w:rPr>
                <w:rFonts w:ascii="Arial" w:hAnsi="Arial" w:cs="Arial"/>
                <w:sz w:val="20"/>
                <w:szCs w:val="20"/>
              </w:rPr>
              <w:t>10</w:t>
            </w:r>
            <w:r w:rsidRPr="003D5288">
              <w:rPr>
                <w:rFonts w:ascii="Arial" w:hAnsi="Arial" w:cs="Arial"/>
                <w:sz w:val="20"/>
                <w:szCs w:val="20"/>
              </w:rPr>
              <w:t>,</w:t>
            </w:r>
            <w:r>
              <w:rPr>
                <w:rFonts w:ascii="Arial" w:hAnsi="Arial" w:cs="Arial"/>
                <w:sz w:val="20"/>
                <w:szCs w:val="20"/>
              </w:rPr>
              <w:t>12</w:t>
            </w:r>
            <w:r w:rsidRPr="003D5288">
              <w:rPr>
                <w:rFonts w:ascii="Arial" w:hAnsi="Arial" w:cs="Arial"/>
                <w:sz w:val="20"/>
                <w:szCs w:val="20"/>
              </w:rPr>
              <w:t>%</w:t>
            </w:r>
          </w:p>
        </w:tc>
      </w:tr>
    </w:tbl>
    <w:p w:rsidR="002D1A50" w:rsidRDefault="002D1A50" w:rsidP="00F8387C">
      <w:pPr>
        <w:spacing w:after="72"/>
        <w:jc w:val="both"/>
        <w:rPr>
          <w:b/>
          <w:bCs/>
          <w:caps/>
          <w:sz w:val="28"/>
          <w:szCs w:val="28"/>
        </w:rPr>
      </w:pPr>
    </w:p>
    <w:p w:rsidR="002D1A50" w:rsidRDefault="002D1A50" w:rsidP="00F8387C">
      <w:pPr>
        <w:spacing w:after="72"/>
        <w:jc w:val="both"/>
        <w:rPr>
          <w:b/>
          <w:bCs/>
          <w:caps/>
          <w:sz w:val="28"/>
          <w:szCs w:val="28"/>
        </w:rPr>
      </w:pPr>
    </w:p>
    <w:p w:rsidR="002D1A50" w:rsidRDefault="002D1A50" w:rsidP="00F8387C">
      <w:pPr>
        <w:pStyle w:val="Heading1"/>
        <w:rPr>
          <w:rFonts w:ascii="Times New Roman" w:hAnsi="Times New Roman" w:cs="Times New Roman"/>
          <w:sz w:val="36"/>
          <w:szCs w:val="36"/>
        </w:rPr>
      </w:pPr>
      <w:bookmarkStart w:id="75" w:name="_Toc421205425"/>
      <w:bookmarkStart w:id="76" w:name="_Toc421206672"/>
      <w:bookmarkStart w:id="77" w:name="_Toc421207357"/>
    </w:p>
    <w:p w:rsidR="002D1A50" w:rsidRDefault="002D1A50" w:rsidP="00F8387C">
      <w:pPr>
        <w:pStyle w:val="Heading1"/>
        <w:rPr>
          <w:rFonts w:ascii="Times New Roman" w:hAnsi="Times New Roman" w:cs="Times New Roman"/>
          <w:sz w:val="36"/>
          <w:szCs w:val="36"/>
        </w:rPr>
      </w:pPr>
    </w:p>
    <w:p w:rsidR="002D1A50" w:rsidRDefault="002D1A50" w:rsidP="00494161"/>
    <w:p w:rsidR="002D1A50" w:rsidRDefault="002D1A50" w:rsidP="00494161">
      <w:pPr>
        <w:pStyle w:val="Heading4"/>
      </w:pPr>
    </w:p>
    <w:p w:rsidR="002D1A50" w:rsidRDefault="002D1A50" w:rsidP="00494161"/>
    <w:p w:rsidR="002D1A50" w:rsidRDefault="002D1A50" w:rsidP="00494161">
      <w:pPr>
        <w:pStyle w:val="Heading4"/>
      </w:pPr>
    </w:p>
    <w:p w:rsidR="002D1A50" w:rsidRDefault="002D1A50" w:rsidP="00494161"/>
    <w:p w:rsidR="002D1A50" w:rsidRDefault="002D1A50" w:rsidP="00494161">
      <w:pPr>
        <w:pStyle w:val="Heading4"/>
      </w:pPr>
    </w:p>
    <w:p w:rsidR="002D1A50" w:rsidRDefault="002D1A50" w:rsidP="00494161"/>
    <w:p w:rsidR="002D1A50" w:rsidRDefault="002D1A50" w:rsidP="00494161">
      <w:pPr>
        <w:pStyle w:val="Heading4"/>
      </w:pPr>
    </w:p>
    <w:p w:rsidR="002D1A50" w:rsidRDefault="002D1A50" w:rsidP="00494161"/>
    <w:p w:rsidR="002D1A50" w:rsidRDefault="002D1A50" w:rsidP="00494161">
      <w:pPr>
        <w:pStyle w:val="Heading4"/>
      </w:pPr>
    </w:p>
    <w:p w:rsidR="002D1A50" w:rsidRDefault="002D1A50" w:rsidP="00494161"/>
    <w:p w:rsidR="002D1A50" w:rsidRDefault="002D1A50" w:rsidP="00494161">
      <w:pPr>
        <w:pStyle w:val="Heading4"/>
      </w:pPr>
    </w:p>
    <w:p w:rsidR="002D1A50" w:rsidRDefault="002D1A50" w:rsidP="00494161"/>
    <w:p w:rsidR="002D1A50" w:rsidRPr="00DB2EE6" w:rsidRDefault="002D1A50" w:rsidP="00DB2EE6"/>
    <w:p w:rsidR="002D1A50" w:rsidRPr="00F77358" w:rsidRDefault="002D1A50" w:rsidP="00F8387C">
      <w:pPr>
        <w:pStyle w:val="Heading1"/>
        <w:rPr>
          <w:rFonts w:ascii="Times New Roman" w:hAnsi="Times New Roman" w:cs="Times New Roman"/>
          <w:sz w:val="36"/>
          <w:szCs w:val="36"/>
        </w:rPr>
      </w:pPr>
      <w:bookmarkStart w:id="78" w:name="_Toc421214340"/>
      <w:r w:rsidRPr="00F77358">
        <w:rPr>
          <w:rFonts w:ascii="Times New Roman" w:hAnsi="Times New Roman" w:cs="Times New Roman"/>
          <w:sz w:val="36"/>
          <w:szCs w:val="36"/>
        </w:rPr>
        <w:t>2.</w:t>
      </w:r>
      <w:r>
        <w:rPr>
          <w:rFonts w:ascii="Times New Roman" w:hAnsi="Times New Roman" w:cs="Times New Roman"/>
          <w:sz w:val="36"/>
          <w:szCs w:val="36"/>
        </w:rPr>
        <w:t xml:space="preserve"> S</w:t>
      </w:r>
      <w:bookmarkEnd w:id="75"/>
      <w:bookmarkEnd w:id="76"/>
      <w:bookmarkEnd w:id="77"/>
      <w:r>
        <w:rPr>
          <w:rFonts w:ascii="Times New Roman" w:hAnsi="Times New Roman" w:cs="Times New Roman"/>
          <w:sz w:val="36"/>
          <w:szCs w:val="36"/>
        </w:rPr>
        <w:t>TRATEGICKÁ ČASŤ</w:t>
      </w:r>
      <w:bookmarkEnd w:id="78"/>
      <w:r w:rsidRPr="00F77358">
        <w:rPr>
          <w:rFonts w:ascii="Times New Roman" w:hAnsi="Times New Roman" w:cs="Times New Roman"/>
          <w:sz w:val="36"/>
          <w:szCs w:val="36"/>
        </w:rPr>
        <w:t xml:space="preserve"> </w:t>
      </w:r>
    </w:p>
    <w:p w:rsidR="002D1A50" w:rsidRPr="003D5288" w:rsidRDefault="002D1A50" w:rsidP="00F8387C">
      <w:pPr>
        <w:spacing w:after="72"/>
        <w:jc w:val="both"/>
        <w:rPr>
          <w:b/>
          <w:bCs/>
          <w:caps/>
          <w:sz w:val="28"/>
          <w:szCs w:val="28"/>
        </w:rPr>
      </w:pPr>
    </w:p>
    <w:p w:rsidR="002D1A50" w:rsidRDefault="002D1A50" w:rsidP="00F8387C">
      <w:pPr>
        <w:pStyle w:val="Heading2"/>
        <w:rPr>
          <w:rFonts w:ascii="Times New Roman" w:hAnsi="Times New Roman" w:cs="Times New Roman"/>
          <w:sz w:val="32"/>
          <w:szCs w:val="32"/>
        </w:rPr>
      </w:pPr>
      <w:bookmarkStart w:id="79" w:name="_Toc421205426"/>
      <w:bookmarkStart w:id="80" w:name="_Toc421206673"/>
      <w:bookmarkStart w:id="81" w:name="_Toc421207358"/>
      <w:bookmarkStart w:id="82" w:name="_Toc421214341"/>
      <w:r w:rsidRPr="00124F42">
        <w:rPr>
          <w:rFonts w:ascii="Times New Roman" w:hAnsi="Times New Roman" w:cs="Times New Roman"/>
          <w:sz w:val="32"/>
          <w:szCs w:val="32"/>
        </w:rPr>
        <w:t xml:space="preserve">2.1 </w:t>
      </w:r>
      <w:bookmarkEnd w:id="79"/>
      <w:bookmarkEnd w:id="80"/>
      <w:bookmarkEnd w:id="81"/>
      <w:r w:rsidRPr="00124F42">
        <w:rPr>
          <w:rFonts w:ascii="Times New Roman" w:hAnsi="Times New Roman" w:cs="Times New Roman"/>
          <w:sz w:val="32"/>
          <w:szCs w:val="32"/>
        </w:rPr>
        <w:t>Hlavné smery rozvoja</w:t>
      </w:r>
      <w:bookmarkEnd w:id="82"/>
      <w:r>
        <w:rPr>
          <w:rFonts w:ascii="Times New Roman" w:hAnsi="Times New Roman" w:cs="Times New Roman"/>
          <w:sz w:val="32"/>
          <w:szCs w:val="32"/>
        </w:rPr>
        <w:t xml:space="preserve"> </w:t>
      </w:r>
    </w:p>
    <w:p w:rsidR="002D1A50" w:rsidRPr="00E24DD6" w:rsidRDefault="002D1A50" w:rsidP="00E24DD6"/>
    <w:p w:rsidR="002D1A50" w:rsidRPr="003D5288" w:rsidRDefault="002D1A50" w:rsidP="00E24DD6">
      <w:pPr>
        <w:spacing w:after="72"/>
        <w:ind w:firstLine="709"/>
        <w:jc w:val="both"/>
        <w:rPr>
          <w:b/>
        </w:rPr>
      </w:pPr>
      <w:r w:rsidRPr="003D5288">
        <w:rPr>
          <w:b/>
        </w:rPr>
        <w:t>Obec Trstín pri výkone samosprávy podľa zákona č.</w:t>
      </w:r>
      <w:r w:rsidRPr="003D5288">
        <w:rPr>
          <w:color w:val="000000"/>
        </w:rPr>
        <w:t xml:space="preserve"> </w:t>
      </w:r>
      <w:r w:rsidRPr="003D5288">
        <w:rPr>
          <w:b/>
          <w:color w:val="000000"/>
        </w:rPr>
        <w:t>369/1990 Zb.</w:t>
      </w:r>
      <w:r w:rsidRPr="003D5288">
        <w:rPr>
          <w:b/>
        </w:rPr>
        <w:t xml:space="preserve"> o obecnom zriadení zabezpečuje najmä: </w:t>
      </w:r>
    </w:p>
    <w:p w:rsidR="002D1A50" w:rsidRPr="009E100A" w:rsidRDefault="002D1A50" w:rsidP="00E24DD6">
      <w:pPr>
        <w:numPr>
          <w:ilvl w:val="0"/>
          <w:numId w:val="38"/>
        </w:numPr>
        <w:autoSpaceDE w:val="0"/>
        <w:autoSpaceDN w:val="0"/>
        <w:jc w:val="both"/>
      </w:pPr>
      <w:r w:rsidRPr="009E100A">
        <w:t>úkony súvisiace s riadnym hospodárením s hnuteľným a nehnuteľným majetkom obce a s majetkom vo vlastníctve štátu prenechaným obci do užívania,</w:t>
      </w:r>
    </w:p>
    <w:p w:rsidR="002D1A50" w:rsidRPr="009E100A" w:rsidRDefault="002D1A50" w:rsidP="00E24DD6">
      <w:pPr>
        <w:numPr>
          <w:ilvl w:val="0"/>
          <w:numId w:val="38"/>
        </w:numPr>
        <w:autoSpaceDE w:val="0"/>
        <w:autoSpaceDN w:val="0"/>
        <w:jc w:val="both"/>
      </w:pPr>
      <w:r w:rsidRPr="009E100A">
        <w:t>zostavuje a schvaľuje rozpočet obce a záverečný účet obce,</w:t>
      </w:r>
    </w:p>
    <w:p w:rsidR="002D1A50" w:rsidRPr="009E100A" w:rsidRDefault="002D1A50" w:rsidP="00E24DD6">
      <w:pPr>
        <w:numPr>
          <w:ilvl w:val="0"/>
          <w:numId w:val="38"/>
        </w:numPr>
        <w:autoSpaceDE w:val="0"/>
        <w:autoSpaceDN w:val="0"/>
        <w:jc w:val="both"/>
      </w:pPr>
      <w:r w:rsidRPr="009E100A">
        <w:t>rozhoduje vo veciach miestnych daní a miestnych poplatkov a vykonáva ich správu,</w:t>
      </w:r>
    </w:p>
    <w:p w:rsidR="002D1A50" w:rsidRDefault="002D1A50" w:rsidP="00E24DD6">
      <w:pPr>
        <w:numPr>
          <w:ilvl w:val="0"/>
          <w:numId w:val="38"/>
        </w:numPr>
        <w:autoSpaceDE w:val="0"/>
        <w:autoSpaceDN w:val="0"/>
        <w:jc w:val="both"/>
      </w:pPr>
      <w:r w:rsidRPr="009E100A">
        <w:t>usmerňuje ekonomickú činnosť v obci, stanovuje osobitné predpisy, vydáva súhlasy, záväzné stanoviská, stanoviská alebo vyjadrenia k podnikateľskej a inej činnosti právnických a fyzických osôb a k umiestneniu prevádzok na území obce, vydáva záväzné stanoviská v investičnej činnosti v obci,</w:t>
      </w:r>
    </w:p>
    <w:p w:rsidR="002D1A50" w:rsidRPr="009E100A" w:rsidRDefault="002D1A50" w:rsidP="00E24DD6">
      <w:pPr>
        <w:numPr>
          <w:ilvl w:val="0"/>
          <w:numId w:val="38"/>
        </w:numPr>
        <w:autoSpaceDE w:val="0"/>
        <w:autoSpaceDN w:val="0"/>
        <w:jc w:val="both"/>
      </w:pPr>
      <w:r w:rsidRPr="0054553C">
        <w:t>utvára účinný systém kontroly a vytvára vhodné organizačné, finančné, personálne a materiálne podmienky na jeho nezávislý výkon,</w:t>
      </w:r>
    </w:p>
    <w:p w:rsidR="002D1A50" w:rsidRPr="009E100A" w:rsidRDefault="002D1A50" w:rsidP="00E24DD6">
      <w:pPr>
        <w:numPr>
          <w:ilvl w:val="0"/>
          <w:numId w:val="38"/>
        </w:numPr>
        <w:autoSpaceDE w:val="0"/>
        <w:autoSpaceDN w:val="0"/>
        <w:jc w:val="both"/>
      </w:pPr>
      <w:r w:rsidRPr="009E100A">
        <w:t>zabezpečuje výstavbu a údržbu a vykonáva správu miestnych komunikácií, verejných priestranstiev, obecného cintorína, kultúrnych, športových a ďalších obecných zariadení,</w:t>
      </w:r>
      <w:r>
        <w:t xml:space="preserve"> </w:t>
      </w:r>
      <w:r w:rsidRPr="0054553C">
        <w:t>kultúrnych pamiatok, pamiatkových území a pamätihodností obce,</w:t>
      </w:r>
    </w:p>
    <w:p w:rsidR="002D1A50" w:rsidRPr="009E100A" w:rsidRDefault="002D1A50" w:rsidP="00E24DD6">
      <w:pPr>
        <w:numPr>
          <w:ilvl w:val="0"/>
          <w:numId w:val="38"/>
        </w:numPr>
        <w:autoSpaceDE w:val="0"/>
        <w:autoSpaceDN w:val="0"/>
        <w:jc w:val="both"/>
      </w:pPr>
      <w:r w:rsidRPr="009E100A">
        <w:t>zabezpečuje verejnoprospešné služby, najmä nakladanie s komunálnym odpadom a drobným stavebným odpadom, udržiavanie čistoty v obci, správu a údržbu verejnej zelene a verejného osvetlenia, zásobovanie vodou, odvádzanie odpadových vôd, nakladanie s odpadovými vodami zo žúmp a miestnu verejnú dopravu,</w:t>
      </w:r>
    </w:p>
    <w:p w:rsidR="002D1A50" w:rsidRDefault="002D1A50" w:rsidP="00E24DD6">
      <w:pPr>
        <w:numPr>
          <w:ilvl w:val="0"/>
          <w:numId w:val="38"/>
        </w:numPr>
        <w:autoSpaceDE w:val="0"/>
        <w:autoSpaceDN w:val="0"/>
        <w:jc w:val="both"/>
      </w:pPr>
      <w:r w:rsidRPr="009E100A">
        <w:t xml:space="preserve">vytvára a chráni zdravý spôsob života a práce obyvateľov obce, chráni životné prostredie, ako aj vytvára podmienky na zabezpečenie zdravotnej starostlivosti, </w:t>
      </w:r>
      <w:r>
        <w:t xml:space="preserve">na </w:t>
      </w:r>
      <w:r w:rsidRPr="009E100A">
        <w:t>vzdelávani</w:t>
      </w:r>
      <w:r>
        <w:t>e</w:t>
      </w:r>
      <w:r w:rsidRPr="009E100A">
        <w:t>, kultúr</w:t>
      </w:r>
      <w:r>
        <w:t>u</w:t>
      </w:r>
      <w:r w:rsidRPr="009E100A">
        <w:t>, osvetov</w:t>
      </w:r>
      <w:r>
        <w:t>ú</w:t>
      </w:r>
      <w:r w:rsidRPr="009E100A">
        <w:t xml:space="preserve"> činnosti, záujmov</w:t>
      </w:r>
      <w:r>
        <w:t>ú</w:t>
      </w:r>
      <w:r w:rsidRPr="009E100A">
        <w:t xml:space="preserve"> umeleck</w:t>
      </w:r>
      <w:r>
        <w:t>ú</w:t>
      </w:r>
      <w:r w:rsidRPr="009E100A">
        <w:t xml:space="preserve"> činnos</w:t>
      </w:r>
      <w:r>
        <w:t>ť</w:t>
      </w:r>
      <w:r w:rsidRPr="009E100A">
        <w:t>, telesn</w:t>
      </w:r>
      <w:r>
        <w:t>ú</w:t>
      </w:r>
      <w:r w:rsidRPr="009E100A">
        <w:t xml:space="preserve"> kultúr</w:t>
      </w:r>
      <w:r>
        <w:t>u</w:t>
      </w:r>
      <w:r w:rsidRPr="009E100A">
        <w:t xml:space="preserve"> a šport,</w:t>
      </w:r>
    </w:p>
    <w:p w:rsidR="002D1A50" w:rsidRPr="009E100A" w:rsidRDefault="002D1A50" w:rsidP="00E24DD6">
      <w:pPr>
        <w:numPr>
          <w:ilvl w:val="0"/>
          <w:numId w:val="38"/>
        </w:numPr>
        <w:autoSpaceDE w:val="0"/>
        <w:autoSpaceDN w:val="0"/>
        <w:jc w:val="both"/>
      </w:pPr>
      <w:r w:rsidRPr="0054553C">
        <w:t>plní úlohy na úseku ochrany spotrebiteľa5d) a utvára podmienky na zásobovanie obce; určuje nariadením pravidlá času predaja v obchode, času prevádzky služieb a spravuje trhoviská,</w:t>
      </w:r>
    </w:p>
    <w:p w:rsidR="002D1A50" w:rsidRPr="009E100A" w:rsidRDefault="002D1A50" w:rsidP="00E24DD6">
      <w:pPr>
        <w:numPr>
          <w:ilvl w:val="0"/>
          <w:numId w:val="38"/>
        </w:numPr>
        <w:autoSpaceDE w:val="0"/>
        <w:autoSpaceDN w:val="0"/>
        <w:jc w:val="both"/>
      </w:pPr>
      <w:r w:rsidRPr="009E100A">
        <w:t>obstaráva a schvaľuje územnoplánovaciu dokumentáciu sídelných útvarov a zón, koncepciu rozvoja jednotlivých oblastí života obce, schvaľuje programy rozvoja bývania a spolupôsobí pri vytváraní vhodných podmienok na bývanie v obci,</w:t>
      </w:r>
    </w:p>
    <w:p w:rsidR="002D1A50" w:rsidRDefault="002D1A50" w:rsidP="00E24DD6">
      <w:pPr>
        <w:numPr>
          <w:ilvl w:val="0"/>
          <w:numId w:val="38"/>
        </w:numPr>
        <w:autoSpaceDE w:val="0"/>
        <w:autoSpaceDN w:val="0"/>
        <w:jc w:val="both"/>
      </w:pPr>
      <w:r w:rsidRPr="009E100A">
        <w:t>vykonáva vlastnú investičnú činnosť a podnikateľskú činnosť v záujme zabezpečenia potrieb obyvateľov obce a rozvoja obce,</w:t>
      </w:r>
    </w:p>
    <w:p w:rsidR="002D1A50" w:rsidRPr="0054553C" w:rsidRDefault="002D1A50" w:rsidP="00E24DD6">
      <w:pPr>
        <w:numPr>
          <w:ilvl w:val="0"/>
          <w:numId w:val="38"/>
        </w:numPr>
        <w:autoSpaceDE w:val="0"/>
        <w:autoSpaceDN w:val="0"/>
        <w:jc w:val="both"/>
      </w:pPr>
      <w:r w:rsidRPr="0054553C">
        <w:t xml:space="preserve">zakladá, zriaďuje, zrušuje a kontroluje podľa osobitných predpisov svoje rozpočtové a príspevkové organizácie, iné právnické osoby a zariadenia, </w:t>
      </w:r>
    </w:p>
    <w:p w:rsidR="002D1A50" w:rsidRPr="0054553C" w:rsidRDefault="002D1A50" w:rsidP="00E24DD6">
      <w:pPr>
        <w:numPr>
          <w:ilvl w:val="0"/>
          <w:numId w:val="38"/>
        </w:numPr>
        <w:autoSpaceDE w:val="0"/>
        <w:autoSpaceDN w:val="0"/>
        <w:jc w:val="both"/>
      </w:pPr>
      <w:r w:rsidRPr="0054553C">
        <w:t xml:space="preserve">organizuje miestne referendum o dôležitých otázkach života a rozvoja obce, </w:t>
      </w:r>
    </w:p>
    <w:p w:rsidR="002D1A50" w:rsidRPr="0054553C" w:rsidRDefault="002D1A50" w:rsidP="00E24DD6">
      <w:pPr>
        <w:numPr>
          <w:ilvl w:val="0"/>
          <w:numId w:val="38"/>
        </w:numPr>
        <w:autoSpaceDE w:val="0"/>
        <w:autoSpaceDN w:val="0"/>
        <w:jc w:val="both"/>
      </w:pPr>
      <w:r w:rsidRPr="0054553C">
        <w:t>zabezpečuje verejný poriadok v obci; nariadením môže ustanoviť činnosti, ktorých vykonávanie je zakázané alebo obmedzené na určitý čas alebo na určitom mieste,</w:t>
      </w:r>
    </w:p>
    <w:p w:rsidR="002D1A50" w:rsidRPr="009E100A" w:rsidRDefault="002D1A50" w:rsidP="00E24DD6">
      <w:pPr>
        <w:numPr>
          <w:ilvl w:val="0"/>
          <w:numId w:val="38"/>
        </w:numPr>
        <w:autoSpaceDE w:val="0"/>
        <w:autoSpaceDN w:val="0"/>
        <w:jc w:val="both"/>
      </w:pPr>
      <w:r w:rsidRPr="0054553C">
        <w:t xml:space="preserve"> zabezpečuje ochranu kultúrnych pamiatok v rozsahu podľa osobitných predpisov6) a dbá o zachovanie prírodných hodnôt,</w:t>
      </w:r>
    </w:p>
    <w:p w:rsidR="002D1A50" w:rsidRDefault="002D1A50" w:rsidP="00E24DD6">
      <w:pPr>
        <w:numPr>
          <w:ilvl w:val="0"/>
          <w:numId w:val="38"/>
        </w:numPr>
        <w:autoSpaceDE w:val="0"/>
        <w:autoSpaceDN w:val="0"/>
        <w:jc w:val="both"/>
      </w:pPr>
      <w:r w:rsidRPr="009E100A">
        <w:t>plní úlohy na úseku sociálnej pomoci v ro</w:t>
      </w:r>
      <w:r>
        <w:t>zsahu podľa osobitného predpisu</w:t>
      </w:r>
    </w:p>
    <w:p w:rsidR="002D1A50" w:rsidRPr="0054553C" w:rsidRDefault="002D1A50" w:rsidP="00E24DD6">
      <w:pPr>
        <w:numPr>
          <w:ilvl w:val="0"/>
          <w:numId w:val="38"/>
        </w:numPr>
        <w:autoSpaceDE w:val="0"/>
        <w:autoSpaceDN w:val="0"/>
        <w:jc w:val="both"/>
      </w:pPr>
      <w:r w:rsidRPr="0054553C">
        <w:t xml:space="preserve">vykonáva osvedčovanie listín a podpisov na listinách, </w:t>
      </w:r>
    </w:p>
    <w:p w:rsidR="002D1A50" w:rsidRPr="009E100A" w:rsidRDefault="002D1A50" w:rsidP="00E24DD6">
      <w:pPr>
        <w:numPr>
          <w:ilvl w:val="0"/>
          <w:numId w:val="38"/>
        </w:numPr>
        <w:autoSpaceDE w:val="0"/>
        <w:autoSpaceDN w:val="0"/>
        <w:jc w:val="both"/>
      </w:pPr>
      <w:r w:rsidRPr="0054553C">
        <w:t>vedie obecnú kroniku v štátnom jazyku, prípadne aj v jazyku národnostnej menšiny.</w:t>
      </w:r>
    </w:p>
    <w:p w:rsidR="002D1A50" w:rsidRPr="003D5288" w:rsidRDefault="002D1A50" w:rsidP="00E24DD6"/>
    <w:p w:rsidR="002D1A50" w:rsidRPr="003D5288" w:rsidRDefault="002D1A50" w:rsidP="00E24DD6">
      <w:pPr>
        <w:autoSpaceDE w:val="0"/>
        <w:autoSpaceDN w:val="0"/>
      </w:pPr>
    </w:p>
    <w:p w:rsidR="002D1A50" w:rsidRPr="003D5288" w:rsidRDefault="002D1A50" w:rsidP="00E24DD6">
      <w:pPr>
        <w:autoSpaceDE w:val="0"/>
        <w:autoSpaceDN w:val="0"/>
        <w:ind w:firstLine="708"/>
        <w:jc w:val="both"/>
      </w:pPr>
      <w:r w:rsidRPr="003D5288">
        <w:t xml:space="preserve">Na základe analýzy súčasného stavu obce Trstín, analýzy realizovaných projektov, SWOT analýzy, hlavných faktorov rozvoja, prihliadajúc na odovzdané dotazníky a na základe hlavných funkcií, ktoré plní samospráva obce Trstín, </w:t>
      </w:r>
      <w:r w:rsidRPr="003D5288">
        <w:rPr>
          <w:b/>
        </w:rPr>
        <w:t>globálnym cieľom</w:t>
      </w:r>
      <w:r w:rsidRPr="003D5288">
        <w:t xml:space="preserve"> Programu hospodárskeho a sociálneho rozvoja obce Trstín je, aby sa</w:t>
      </w:r>
    </w:p>
    <w:p w:rsidR="002D1A50" w:rsidRPr="003D5288" w:rsidRDefault="002D1A50" w:rsidP="00E24DD6">
      <w:pPr>
        <w:autoSpaceDE w:val="0"/>
        <w:autoSpaceDN w:val="0"/>
        <w:ind w:firstLine="708"/>
        <w:jc w:val="both"/>
      </w:pPr>
    </w:p>
    <w:p w:rsidR="002D1A50" w:rsidRPr="00331359" w:rsidRDefault="002D1A50" w:rsidP="00E24DD6">
      <w:pPr>
        <w:pStyle w:val="Mojtext"/>
        <w:rPr>
          <w:rFonts w:ascii="Times New Roman" w:hAnsi="Times New Roman" w:cs="Times New Roman"/>
          <w:b/>
          <w:sz w:val="24"/>
          <w:szCs w:val="24"/>
        </w:rPr>
      </w:pPr>
      <w:r w:rsidRPr="003D5288">
        <w:rPr>
          <w:rFonts w:ascii="Times New Roman" w:hAnsi="Times New Roman" w:cs="Times New Roman"/>
          <w:b/>
          <w:sz w:val="24"/>
          <w:szCs w:val="24"/>
        </w:rPr>
        <w:t xml:space="preserve">obec Trstín rozvíjala tak, </w:t>
      </w:r>
      <w:r w:rsidRPr="009E100A">
        <w:rPr>
          <w:rFonts w:ascii="Times New Roman" w:hAnsi="Times New Roman" w:cs="Times New Roman"/>
          <w:b/>
          <w:sz w:val="24"/>
          <w:szCs w:val="24"/>
        </w:rPr>
        <w:t xml:space="preserve">aby vytvárala imidž zdravej a perspektívnej obce so zvyšujúcou sa kvalitou života jej obyvateľov, </w:t>
      </w:r>
      <w:r w:rsidRPr="00331359">
        <w:rPr>
          <w:rFonts w:ascii="Times New Roman" w:hAnsi="Times New Roman" w:cs="Times New Roman"/>
          <w:b/>
          <w:sz w:val="24"/>
          <w:szCs w:val="24"/>
        </w:rPr>
        <w:t xml:space="preserve">prostredníctvom jej zatraktívnenia pre návštevníkov, podnikateľov, obyvateľov i potenciálnych partnerov a vytvárala podmienky pre harmonický a rovnomerný rozvoj územia, </w:t>
      </w:r>
      <w:r w:rsidRPr="009E100A">
        <w:rPr>
          <w:rFonts w:ascii="Times New Roman" w:hAnsi="Times New Roman" w:cs="Times New Roman"/>
          <w:b/>
          <w:sz w:val="24"/>
          <w:szCs w:val="24"/>
        </w:rPr>
        <w:t>v súlade s ochranou životného prostredia, pri udržateľnom využívaní</w:t>
      </w:r>
      <w:r>
        <w:rPr>
          <w:rFonts w:ascii="Times New Roman" w:hAnsi="Times New Roman" w:cs="Times New Roman"/>
          <w:b/>
          <w:sz w:val="24"/>
          <w:szCs w:val="24"/>
        </w:rPr>
        <w:t xml:space="preserve"> kultúrnych</w:t>
      </w:r>
      <w:r w:rsidRPr="009E100A">
        <w:rPr>
          <w:rFonts w:ascii="Times New Roman" w:hAnsi="Times New Roman" w:cs="Times New Roman"/>
          <w:b/>
          <w:sz w:val="24"/>
          <w:szCs w:val="24"/>
        </w:rPr>
        <w:t>, historick</w:t>
      </w:r>
      <w:r>
        <w:rPr>
          <w:rFonts w:ascii="Times New Roman" w:hAnsi="Times New Roman" w:cs="Times New Roman"/>
          <w:b/>
          <w:sz w:val="24"/>
          <w:szCs w:val="24"/>
        </w:rPr>
        <w:t>ých</w:t>
      </w:r>
      <w:r w:rsidRPr="009E100A">
        <w:rPr>
          <w:rFonts w:ascii="Times New Roman" w:hAnsi="Times New Roman" w:cs="Times New Roman"/>
          <w:b/>
          <w:sz w:val="24"/>
          <w:szCs w:val="24"/>
        </w:rPr>
        <w:t xml:space="preserve"> a</w:t>
      </w:r>
      <w:r>
        <w:rPr>
          <w:rFonts w:ascii="Times New Roman" w:hAnsi="Times New Roman" w:cs="Times New Roman"/>
          <w:b/>
          <w:sz w:val="24"/>
          <w:szCs w:val="24"/>
        </w:rPr>
        <w:t> </w:t>
      </w:r>
      <w:r w:rsidRPr="009E100A">
        <w:rPr>
          <w:rFonts w:ascii="Times New Roman" w:hAnsi="Times New Roman" w:cs="Times New Roman"/>
          <w:b/>
          <w:sz w:val="24"/>
          <w:szCs w:val="24"/>
        </w:rPr>
        <w:t>prírodn</w:t>
      </w:r>
      <w:r>
        <w:rPr>
          <w:rFonts w:ascii="Times New Roman" w:hAnsi="Times New Roman" w:cs="Times New Roman"/>
          <w:b/>
          <w:sz w:val="24"/>
          <w:szCs w:val="24"/>
        </w:rPr>
        <w:t>ých hodnôt</w:t>
      </w:r>
      <w:r w:rsidRPr="009E100A">
        <w:rPr>
          <w:rFonts w:ascii="Times New Roman" w:hAnsi="Times New Roman" w:cs="Times New Roman"/>
          <w:b/>
          <w:sz w:val="24"/>
          <w:szCs w:val="24"/>
        </w:rPr>
        <w:t xml:space="preserve"> obce.</w:t>
      </w:r>
    </w:p>
    <w:p w:rsidR="002D1A50" w:rsidRPr="003D5288" w:rsidRDefault="002D1A50" w:rsidP="00F8387C">
      <w:pPr>
        <w:rPr>
          <w:b/>
          <w:bCs/>
          <w:sz w:val="28"/>
          <w:szCs w:val="28"/>
        </w:rPr>
      </w:pPr>
    </w:p>
    <w:p w:rsidR="002D1A50" w:rsidRPr="00124F42" w:rsidRDefault="002D1A50" w:rsidP="00F322E4">
      <w:pPr>
        <w:pStyle w:val="Heading2"/>
        <w:rPr>
          <w:rFonts w:ascii="Times New Roman" w:hAnsi="Times New Roman" w:cs="Times New Roman"/>
          <w:sz w:val="32"/>
          <w:szCs w:val="32"/>
        </w:rPr>
      </w:pPr>
      <w:bookmarkStart w:id="83" w:name="_Toc421205427"/>
      <w:bookmarkStart w:id="84" w:name="_Toc421206674"/>
      <w:bookmarkStart w:id="85" w:name="_Toc421207359"/>
      <w:bookmarkStart w:id="86" w:name="_Toc421214342"/>
      <w:r w:rsidRPr="00124F42">
        <w:rPr>
          <w:rFonts w:ascii="Times New Roman" w:hAnsi="Times New Roman" w:cs="Times New Roman"/>
          <w:sz w:val="32"/>
          <w:szCs w:val="32"/>
        </w:rPr>
        <w:t>2.2 Ciele a priority</w:t>
      </w:r>
      <w:bookmarkEnd w:id="83"/>
      <w:bookmarkEnd w:id="84"/>
      <w:bookmarkEnd w:id="85"/>
      <w:bookmarkEnd w:id="86"/>
    </w:p>
    <w:p w:rsidR="002D1A50" w:rsidRPr="003D5288" w:rsidRDefault="002D1A50" w:rsidP="00F8387C">
      <w:pPr>
        <w:pStyle w:val="Mojtext"/>
        <w:rPr>
          <w:rFonts w:ascii="Times New Roman" w:hAnsi="Times New Roman" w:cs="Times New Roman"/>
          <w:sz w:val="24"/>
          <w:szCs w:val="24"/>
        </w:rPr>
      </w:pPr>
    </w:p>
    <w:p w:rsidR="002D1A50" w:rsidRPr="003D5288" w:rsidRDefault="002D1A50" w:rsidP="00F8387C">
      <w:pPr>
        <w:pStyle w:val="ListNumber"/>
        <w:numPr>
          <w:ilvl w:val="0"/>
          <w:numId w:val="0"/>
        </w:numPr>
        <w:spacing w:after="120"/>
        <w:ind w:firstLine="709"/>
        <w:jc w:val="both"/>
        <w:rPr>
          <w:rFonts w:ascii="Times New Roman" w:hAnsi="Times New Roman"/>
          <w:sz w:val="24"/>
          <w:szCs w:val="24"/>
          <w:lang w:val="sk-SK"/>
        </w:rPr>
      </w:pPr>
      <w:r w:rsidRPr="003D5288">
        <w:rPr>
          <w:rFonts w:ascii="Times New Roman" w:hAnsi="Times New Roman"/>
          <w:sz w:val="24"/>
          <w:szCs w:val="24"/>
          <w:lang w:val="sk-SK"/>
        </w:rPr>
        <w:t xml:space="preserve">Dosiahnutie globálneho cieľa sa v obci zabezpečí realizáciou </w:t>
      </w:r>
      <w:r w:rsidRPr="003D5288">
        <w:rPr>
          <w:rFonts w:ascii="Times New Roman" w:hAnsi="Times New Roman"/>
          <w:b/>
          <w:sz w:val="24"/>
          <w:szCs w:val="24"/>
          <w:lang w:val="sk-SK"/>
        </w:rPr>
        <w:t>špecifických cieľov</w:t>
      </w:r>
      <w:r w:rsidRPr="003D5288">
        <w:rPr>
          <w:rFonts w:ascii="Times New Roman" w:hAnsi="Times New Roman"/>
          <w:sz w:val="24"/>
          <w:szCs w:val="24"/>
          <w:lang w:val="sk-SK"/>
        </w:rPr>
        <w:t xml:space="preserve">: </w:t>
      </w:r>
    </w:p>
    <w:p w:rsidR="002D1A50" w:rsidRPr="009E100A" w:rsidRDefault="002D1A50" w:rsidP="00F8387C">
      <w:pPr>
        <w:pStyle w:val="ListNumber"/>
        <w:numPr>
          <w:ilvl w:val="0"/>
          <w:numId w:val="16"/>
        </w:numPr>
        <w:rPr>
          <w:rFonts w:ascii="Times New Roman" w:hAnsi="Times New Roman"/>
          <w:sz w:val="24"/>
          <w:szCs w:val="24"/>
          <w:lang w:val="sk-SK"/>
        </w:rPr>
      </w:pPr>
      <w:r w:rsidRPr="009E100A">
        <w:rPr>
          <w:rFonts w:ascii="Times New Roman" w:hAnsi="Times New Roman"/>
          <w:sz w:val="24"/>
          <w:szCs w:val="24"/>
          <w:lang w:val="sk-SK"/>
        </w:rPr>
        <w:t xml:space="preserve">vytvorením podmienok pre rozvoj malého a stredného podnikania (najmä v oblasti </w:t>
      </w:r>
      <w:r>
        <w:rPr>
          <w:rFonts w:ascii="Times New Roman" w:hAnsi="Times New Roman"/>
          <w:sz w:val="24"/>
          <w:szCs w:val="24"/>
          <w:lang w:val="sk-SK"/>
        </w:rPr>
        <w:t xml:space="preserve"> vidieckeho </w:t>
      </w:r>
      <w:r w:rsidRPr="009E100A">
        <w:rPr>
          <w:rFonts w:ascii="Times New Roman" w:hAnsi="Times New Roman"/>
          <w:sz w:val="24"/>
          <w:szCs w:val="24"/>
          <w:lang w:val="sk-SK"/>
        </w:rPr>
        <w:t xml:space="preserve">cestovného ruchu) </w:t>
      </w:r>
      <w:r>
        <w:rPr>
          <w:rFonts w:ascii="Times New Roman" w:hAnsi="Times New Roman"/>
          <w:sz w:val="24"/>
          <w:szCs w:val="24"/>
          <w:lang w:val="sk-SK"/>
        </w:rPr>
        <w:t xml:space="preserve">s </w:t>
      </w:r>
      <w:r w:rsidRPr="009E100A">
        <w:rPr>
          <w:rFonts w:ascii="Times New Roman" w:hAnsi="Times New Roman"/>
          <w:sz w:val="24"/>
          <w:szCs w:val="24"/>
          <w:lang w:val="sk-SK"/>
        </w:rPr>
        <w:t>využívaním prírodného, historického a kultúrneho potenciálu obce,</w:t>
      </w:r>
    </w:p>
    <w:p w:rsidR="002D1A50" w:rsidRPr="009E100A" w:rsidRDefault="002D1A50" w:rsidP="00F8387C">
      <w:pPr>
        <w:pStyle w:val="ListNumber"/>
        <w:numPr>
          <w:ilvl w:val="0"/>
          <w:numId w:val="16"/>
        </w:numPr>
        <w:rPr>
          <w:rFonts w:ascii="Times New Roman" w:hAnsi="Times New Roman"/>
          <w:sz w:val="24"/>
          <w:szCs w:val="24"/>
          <w:lang w:val="sk-SK"/>
        </w:rPr>
      </w:pPr>
      <w:r w:rsidRPr="009E100A">
        <w:rPr>
          <w:rFonts w:ascii="Times New Roman" w:hAnsi="Times New Roman"/>
          <w:sz w:val="24"/>
          <w:szCs w:val="24"/>
          <w:lang w:val="sk-SK"/>
        </w:rPr>
        <w:t xml:space="preserve">zlepšením stavu miestnej infraštruktúry, </w:t>
      </w:r>
    </w:p>
    <w:p w:rsidR="002D1A50" w:rsidRPr="009E100A" w:rsidRDefault="002D1A50" w:rsidP="00F8387C">
      <w:pPr>
        <w:pStyle w:val="ListNumber"/>
        <w:numPr>
          <w:ilvl w:val="0"/>
          <w:numId w:val="16"/>
        </w:numPr>
        <w:rPr>
          <w:rFonts w:ascii="Times New Roman" w:hAnsi="Times New Roman"/>
          <w:sz w:val="24"/>
          <w:szCs w:val="24"/>
          <w:lang w:val="sk-SK"/>
        </w:rPr>
      </w:pPr>
      <w:r w:rsidRPr="009E100A">
        <w:rPr>
          <w:rFonts w:ascii="Times New Roman" w:hAnsi="Times New Roman"/>
          <w:sz w:val="24"/>
          <w:szCs w:val="24"/>
          <w:lang w:val="sk-SK"/>
        </w:rPr>
        <w:t>zlepšovaním životného prostredia,</w:t>
      </w:r>
    </w:p>
    <w:p w:rsidR="002D1A50" w:rsidRDefault="002D1A50" w:rsidP="00F8387C">
      <w:pPr>
        <w:pStyle w:val="ListNumber"/>
        <w:numPr>
          <w:ilvl w:val="0"/>
          <w:numId w:val="16"/>
        </w:numPr>
        <w:rPr>
          <w:rFonts w:ascii="Times New Roman" w:hAnsi="Times New Roman"/>
          <w:sz w:val="24"/>
          <w:szCs w:val="24"/>
          <w:lang w:val="sk-SK"/>
        </w:rPr>
      </w:pPr>
      <w:r w:rsidRPr="009E100A">
        <w:rPr>
          <w:rFonts w:ascii="Times New Roman" w:hAnsi="Times New Roman"/>
          <w:sz w:val="24"/>
          <w:szCs w:val="24"/>
          <w:lang w:val="sk-SK"/>
        </w:rPr>
        <w:t>prípravou kvalifikovaných ľudských zdrojov v súlade s potrebami podnikateľskej praxe v</w:t>
      </w:r>
      <w:r>
        <w:rPr>
          <w:rFonts w:ascii="Times New Roman" w:hAnsi="Times New Roman"/>
          <w:sz w:val="24"/>
          <w:szCs w:val="24"/>
          <w:lang w:val="sk-SK"/>
        </w:rPr>
        <w:t> </w:t>
      </w:r>
      <w:r w:rsidRPr="009E100A">
        <w:rPr>
          <w:rFonts w:ascii="Times New Roman" w:hAnsi="Times New Roman"/>
          <w:sz w:val="24"/>
          <w:szCs w:val="24"/>
          <w:lang w:val="sk-SK"/>
        </w:rPr>
        <w:t>regióne</w:t>
      </w:r>
      <w:r>
        <w:rPr>
          <w:rFonts w:ascii="Times New Roman" w:hAnsi="Times New Roman"/>
          <w:sz w:val="24"/>
          <w:szCs w:val="24"/>
          <w:lang w:val="sk-SK"/>
        </w:rPr>
        <w:t>.</w:t>
      </w:r>
    </w:p>
    <w:p w:rsidR="002D1A50" w:rsidRPr="003D5288" w:rsidRDefault="002D1A50" w:rsidP="00F8387C">
      <w:pPr>
        <w:pStyle w:val="ListNumber"/>
        <w:numPr>
          <w:ilvl w:val="0"/>
          <w:numId w:val="0"/>
        </w:numPr>
        <w:rPr>
          <w:rFonts w:ascii="Times New Roman" w:hAnsi="Times New Roman"/>
          <w:sz w:val="24"/>
          <w:szCs w:val="24"/>
          <w:lang w:val="sk-SK"/>
        </w:rPr>
      </w:pPr>
    </w:p>
    <w:p w:rsidR="002D1A50" w:rsidRPr="003D5288" w:rsidRDefault="002D1A50" w:rsidP="00F8387C">
      <w:pPr>
        <w:pStyle w:val="ListNumber"/>
        <w:numPr>
          <w:ilvl w:val="0"/>
          <w:numId w:val="0"/>
        </w:numPr>
        <w:ind w:firstLine="720"/>
        <w:rPr>
          <w:rFonts w:ascii="Times New Roman" w:hAnsi="Times New Roman"/>
          <w:sz w:val="24"/>
          <w:szCs w:val="24"/>
          <w:lang w:val="sk-SK"/>
        </w:rPr>
      </w:pPr>
      <w:r w:rsidRPr="003D5288">
        <w:rPr>
          <w:rFonts w:ascii="Times New Roman" w:hAnsi="Times New Roman"/>
          <w:b/>
          <w:sz w:val="24"/>
          <w:szCs w:val="24"/>
          <w:lang w:val="sk-SK"/>
        </w:rPr>
        <w:t>Hlavnými prioritami</w:t>
      </w:r>
      <w:r w:rsidRPr="003D5288">
        <w:rPr>
          <w:rFonts w:ascii="Times New Roman" w:hAnsi="Times New Roman"/>
          <w:sz w:val="24"/>
          <w:szCs w:val="24"/>
          <w:lang w:val="sk-SK"/>
        </w:rPr>
        <w:t xml:space="preserve"> rozvoja v obci v rokoch </w:t>
      </w:r>
      <w:r>
        <w:rPr>
          <w:rFonts w:ascii="Times New Roman" w:hAnsi="Times New Roman"/>
          <w:sz w:val="24"/>
          <w:szCs w:val="24"/>
          <w:lang w:val="sk-SK"/>
        </w:rPr>
        <w:t>2015</w:t>
      </w:r>
      <w:r w:rsidRPr="003D5288">
        <w:rPr>
          <w:rFonts w:ascii="Times New Roman" w:hAnsi="Times New Roman"/>
          <w:sz w:val="24"/>
          <w:szCs w:val="24"/>
          <w:lang w:val="sk-SK"/>
        </w:rPr>
        <w:t xml:space="preserve"> – 20</w:t>
      </w:r>
      <w:r>
        <w:rPr>
          <w:rFonts w:ascii="Times New Roman" w:hAnsi="Times New Roman"/>
          <w:sz w:val="24"/>
          <w:szCs w:val="24"/>
          <w:lang w:val="sk-SK"/>
        </w:rPr>
        <w:t>20</w:t>
      </w:r>
      <w:r w:rsidRPr="003D5288">
        <w:rPr>
          <w:rFonts w:ascii="Times New Roman" w:hAnsi="Times New Roman"/>
          <w:sz w:val="24"/>
          <w:szCs w:val="24"/>
          <w:lang w:val="sk-SK"/>
        </w:rPr>
        <w:t xml:space="preserve"> sú:</w:t>
      </w:r>
    </w:p>
    <w:p w:rsidR="002D1A50" w:rsidRPr="003D5288" w:rsidRDefault="002D1A50" w:rsidP="00F8387C">
      <w:pPr>
        <w:pStyle w:val="ListNumber"/>
        <w:numPr>
          <w:ilvl w:val="0"/>
          <w:numId w:val="0"/>
        </w:numPr>
        <w:spacing w:after="120"/>
        <w:rPr>
          <w:rFonts w:ascii="Times New Roman" w:hAnsi="Times New Roman"/>
          <w:b/>
          <w:sz w:val="24"/>
          <w:szCs w:val="24"/>
          <w:lang w:val="sk-SK"/>
        </w:rPr>
      </w:pPr>
    </w:p>
    <w:p w:rsidR="002D1A50" w:rsidRPr="003D5288" w:rsidRDefault="002D1A50" w:rsidP="00F8387C">
      <w:pPr>
        <w:pStyle w:val="ListNumber"/>
        <w:numPr>
          <w:ilvl w:val="0"/>
          <w:numId w:val="0"/>
        </w:numPr>
        <w:spacing w:after="120"/>
        <w:rPr>
          <w:rFonts w:ascii="Times New Roman" w:hAnsi="Times New Roman"/>
          <w:b/>
          <w:sz w:val="24"/>
          <w:szCs w:val="24"/>
          <w:lang w:val="sk-SK"/>
        </w:rPr>
      </w:pPr>
      <w:r w:rsidRPr="003D5288">
        <w:rPr>
          <w:rFonts w:ascii="Times New Roman" w:hAnsi="Times New Roman"/>
          <w:b/>
          <w:sz w:val="24"/>
          <w:szCs w:val="24"/>
          <w:lang w:val="sk-SK"/>
        </w:rPr>
        <w:t xml:space="preserve">Priorita č. </w:t>
      </w:r>
      <w:r>
        <w:rPr>
          <w:rFonts w:ascii="Times New Roman" w:hAnsi="Times New Roman"/>
          <w:b/>
          <w:sz w:val="24"/>
          <w:szCs w:val="24"/>
          <w:lang w:val="sk-SK"/>
        </w:rPr>
        <w:t>1</w:t>
      </w:r>
      <w:r w:rsidRPr="003D5288">
        <w:rPr>
          <w:rFonts w:ascii="Times New Roman" w:hAnsi="Times New Roman"/>
          <w:b/>
          <w:sz w:val="24"/>
          <w:szCs w:val="24"/>
          <w:lang w:val="sk-SK"/>
        </w:rPr>
        <w:t>: Rozvoj a obnova obce</w:t>
      </w:r>
    </w:p>
    <w:p w:rsidR="002D1A50" w:rsidRPr="003D5288" w:rsidRDefault="002D1A50" w:rsidP="00F8387C">
      <w:pPr>
        <w:autoSpaceDE w:val="0"/>
        <w:autoSpaceDN w:val="0"/>
        <w:adjustRightInd w:val="0"/>
        <w:spacing w:after="120"/>
        <w:ind w:firstLine="709"/>
        <w:jc w:val="both"/>
      </w:pPr>
      <w:r w:rsidRPr="003D5288">
        <w:t xml:space="preserve">Priorita sa zameriava </w:t>
      </w:r>
    </w:p>
    <w:p w:rsidR="002D1A50" w:rsidRPr="003D5288" w:rsidRDefault="002D1A50" w:rsidP="00F8387C">
      <w:pPr>
        <w:numPr>
          <w:ilvl w:val="0"/>
          <w:numId w:val="17"/>
        </w:numPr>
        <w:autoSpaceDE w:val="0"/>
        <w:autoSpaceDN w:val="0"/>
        <w:adjustRightInd w:val="0"/>
        <w:jc w:val="both"/>
        <w:rPr>
          <w:lang w:eastAsia="cs-CZ"/>
        </w:rPr>
      </w:pPr>
      <w:r w:rsidRPr="003D5288">
        <w:rPr>
          <w:lang w:eastAsia="cs-CZ"/>
        </w:rPr>
        <w:t>na vytvorenie takej infraštruktúry, ktorá umožní zapojenie sa</w:t>
      </w:r>
      <w:r w:rsidRPr="003D5288">
        <w:t xml:space="preserve"> obce</w:t>
      </w:r>
      <w:r w:rsidRPr="003D5288">
        <w:rPr>
          <w:lang w:eastAsia="cs-CZ"/>
        </w:rPr>
        <w:t xml:space="preserve"> do vyššieho regiónu (okresu, kraja) a Európskej únie, dosiahnutím moderných štandardov s trvalo udržateľným rozvojom a s minimálnou ekologickou záťažou,</w:t>
      </w:r>
    </w:p>
    <w:p w:rsidR="002D1A50" w:rsidRPr="003D5288" w:rsidRDefault="002D1A50" w:rsidP="00F8387C">
      <w:pPr>
        <w:numPr>
          <w:ilvl w:val="0"/>
          <w:numId w:val="17"/>
        </w:numPr>
        <w:autoSpaceDE w:val="0"/>
        <w:autoSpaceDN w:val="0"/>
        <w:adjustRightInd w:val="0"/>
        <w:jc w:val="both"/>
        <w:rPr>
          <w:lang w:eastAsia="cs-CZ"/>
        </w:rPr>
      </w:pPr>
      <w:r w:rsidRPr="003D5288">
        <w:rPr>
          <w:lang w:eastAsia="cs-CZ"/>
        </w:rPr>
        <w:t xml:space="preserve">na podporu trvalo udržateľného ekonomického a sociálneho rozvoja </w:t>
      </w:r>
      <w:r w:rsidRPr="003D5288">
        <w:t>obce</w:t>
      </w:r>
      <w:r w:rsidRPr="003D5288">
        <w:rPr>
          <w:lang w:eastAsia="cs-CZ"/>
        </w:rPr>
        <w:t xml:space="preserve"> pomocou obnovy a ďalšieho rozvoja kvality zdravotných a sociálnych služieb, kultúry a športu, resp. kvality infraštruktúry podporujúcej tieto špecifické oblasti.</w:t>
      </w:r>
    </w:p>
    <w:p w:rsidR="002D1A50" w:rsidRPr="003D5288" w:rsidRDefault="002D1A50" w:rsidP="00F8387C">
      <w:pPr>
        <w:pStyle w:val="ListNumber"/>
        <w:numPr>
          <w:ilvl w:val="0"/>
          <w:numId w:val="0"/>
        </w:numPr>
        <w:spacing w:after="120"/>
        <w:rPr>
          <w:rFonts w:ascii="Times New Roman" w:hAnsi="Times New Roman"/>
          <w:b/>
          <w:sz w:val="24"/>
          <w:szCs w:val="24"/>
          <w:lang w:val="sk-SK"/>
        </w:rPr>
      </w:pPr>
    </w:p>
    <w:p w:rsidR="002D1A50" w:rsidRPr="003D5288" w:rsidRDefault="002D1A50" w:rsidP="00F8387C">
      <w:pPr>
        <w:pStyle w:val="ListNumber"/>
        <w:numPr>
          <w:ilvl w:val="0"/>
          <w:numId w:val="0"/>
        </w:numPr>
        <w:spacing w:after="120"/>
        <w:rPr>
          <w:rFonts w:ascii="Times New Roman" w:hAnsi="Times New Roman"/>
          <w:b/>
          <w:sz w:val="24"/>
          <w:szCs w:val="24"/>
          <w:lang w:val="sk-SK"/>
        </w:rPr>
      </w:pPr>
      <w:r w:rsidRPr="003D5288">
        <w:rPr>
          <w:rFonts w:ascii="Times New Roman" w:hAnsi="Times New Roman"/>
          <w:b/>
          <w:sz w:val="24"/>
          <w:szCs w:val="24"/>
          <w:lang w:val="sk-SK"/>
        </w:rPr>
        <w:t xml:space="preserve">Priorita č. </w:t>
      </w:r>
      <w:r>
        <w:rPr>
          <w:rFonts w:ascii="Times New Roman" w:hAnsi="Times New Roman"/>
          <w:b/>
          <w:sz w:val="24"/>
          <w:szCs w:val="24"/>
          <w:lang w:val="sk-SK"/>
        </w:rPr>
        <w:t>2</w:t>
      </w:r>
      <w:r w:rsidRPr="003D5288">
        <w:rPr>
          <w:rFonts w:ascii="Times New Roman" w:hAnsi="Times New Roman"/>
          <w:b/>
          <w:sz w:val="24"/>
          <w:szCs w:val="24"/>
          <w:lang w:val="sk-SK"/>
        </w:rPr>
        <w:t>: Podpora hospodárskeho rozvoja obce</w:t>
      </w:r>
    </w:p>
    <w:p w:rsidR="002D1A50" w:rsidRDefault="002D1A50" w:rsidP="00F8387C">
      <w:pPr>
        <w:autoSpaceDE w:val="0"/>
        <w:autoSpaceDN w:val="0"/>
        <w:adjustRightInd w:val="0"/>
        <w:ind w:firstLine="709"/>
        <w:jc w:val="both"/>
      </w:pPr>
      <w:r w:rsidRPr="003D5288">
        <w:t>Priorita sa zameriava na podporu kontinuálneho, konkurencieschopného, trvalo udržateľného ekonomického rozvoja a rozvoja cestovného ruchu a agroturistiky v súlade s pripravovaným Územným plánom obce, s dôrazom na vysokú kvalitu poskytovaných služieb pri využití prírodného, historického a kultúrneho potenciálu obce.</w:t>
      </w:r>
    </w:p>
    <w:p w:rsidR="002D1A50" w:rsidRPr="003D5288" w:rsidRDefault="002D1A50" w:rsidP="00F8387C">
      <w:pPr>
        <w:pStyle w:val="ListNumber"/>
        <w:numPr>
          <w:ilvl w:val="0"/>
          <w:numId w:val="0"/>
        </w:numPr>
        <w:spacing w:after="120"/>
        <w:rPr>
          <w:rFonts w:ascii="Times New Roman" w:hAnsi="Times New Roman"/>
          <w:b/>
          <w:sz w:val="24"/>
          <w:szCs w:val="24"/>
          <w:lang w:val="sk-SK"/>
        </w:rPr>
      </w:pPr>
    </w:p>
    <w:p w:rsidR="002D1A50" w:rsidRPr="003D5288" w:rsidRDefault="002D1A50" w:rsidP="00F8387C">
      <w:pPr>
        <w:pStyle w:val="ListNumber"/>
        <w:numPr>
          <w:ilvl w:val="0"/>
          <w:numId w:val="0"/>
        </w:numPr>
        <w:spacing w:after="120"/>
        <w:rPr>
          <w:rFonts w:ascii="Times New Roman" w:hAnsi="Times New Roman"/>
          <w:b/>
          <w:sz w:val="24"/>
          <w:szCs w:val="24"/>
          <w:lang w:val="sk-SK"/>
        </w:rPr>
      </w:pPr>
      <w:r w:rsidRPr="003D5288">
        <w:rPr>
          <w:rFonts w:ascii="Times New Roman" w:hAnsi="Times New Roman"/>
          <w:b/>
          <w:sz w:val="24"/>
          <w:szCs w:val="24"/>
          <w:lang w:val="sk-SK"/>
        </w:rPr>
        <w:t>Priorita č. 3: Zlepšenie stavu environmentálnej infraštruktúry</w:t>
      </w:r>
    </w:p>
    <w:p w:rsidR="002D1A50" w:rsidRPr="003D5288" w:rsidRDefault="002D1A50" w:rsidP="00F8387C">
      <w:pPr>
        <w:autoSpaceDE w:val="0"/>
        <w:autoSpaceDN w:val="0"/>
        <w:adjustRightInd w:val="0"/>
        <w:ind w:firstLine="708"/>
        <w:jc w:val="both"/>
        <w:rPr>
          <w:lang w:eastAsia="cs-CZ"/>
        </w:rPr>
      </w:pPr>
      <w:r w:rsidRPr="003D5288">
        <w:t>Priorita sa zameriava predovšetkým na dobudovanie environmentálnej infraštruktúry v oblasti odpadového hospodárstva, realizáciu opatrení na zabezpečenie ochrany zdravia obyvateľstva, ako aj zachovanie, ochranu a obnovu prírodného prostredia obce so zreteľom na trvalo udržateľný rozvoj vidieka</w:t>
      </w:r>
      <w:r w:rsidRPr="003D5288">
        <w:rPr>
          <w:lang w:eastAsia="cs-CZ"/>
        </w:rPr>
        <w:t>.</w:t>
      </w:r>
    </w:p>
    <w:p w:rsidR="002D1A50" w:rsidRPr="003D5288" w:rsidRDefault="002D1A50" w:rsidP="00F8387C">
      <w:pPr>
        <w:pStyle w:val="ListNumber"/>
        <w:numPr>
          <w:ilvl w:val="0"/>
          <w:numId w:val="0"/>
        </w:numPr>
        <w:rPr>
          <w:rFonts w:ascii="Times New Roman" w:hAnsi="Times New Roman"/>
          <w:b/>
          <w:sz w:val="24"/>
          <w:szCs w:val="24"/>
          <w:lang w:val="sk-SK"/>
        </w:rPr>
      </w:pPr>
    </w:p>
    <w:p w:rsidR="002D1A50" w:rsidRPr="003D5288" w:rsidRDefault="002D1A50" w:rsidP="00F8387C">
      <w:pPr>
        <w:pStyle w:val="ListNumber"/>
        <w:numPr>
          <w:ilvl w:val="0"/>
          <w:numId w:val="0"/>
        </w:numPr>
        <w:spacing w:after="120"/>
        <w:rPr>
          <w:rFonts w:ascii="Times New Roman" w:hAnsi="Times New Roman"/>
          <w:b/>
          <w:sz w:val="24"/>
          <w:szCs w:val="24"/>
          <w:lang w:val="sk-SK"/>
        </w:rPr>
      </w:pPr>
      <w:r w:rsidRPr="003D5288">
        <w:rPr>
          <w:rFonts w:ascii="Times New Roman" w:hAnsi="Times New Roman"/>
          <w:b/>
          <w:sz w:val="24"/>
          <w:szCs w:val="24"/>
          <w:lang w:val="sk-SK"/>
        </w:rPr>
        <w:t>Priorita č. 4: Príprava a rozvoj kvalifikovaných ľudských zdrojov</w:t>
      </w:r>
    </w:p>
    <w:p w:rsidR="002D1A50" w:rsidRDefault="002D1A50" w:rsidP="00F8387C">
      <w:pPr>
        <w:autoSpaceDE w:val="0"/>
        <w:autoSpaceDN w:val="0"/>
        <w:adjustRightInd w:val="0"/>
        <w:spacing w:after="120"/>
        <w:ind w:firstLine="709"/>
        <w:jc w:val="both"/>
        <w:rPr>
          <w:color w:val="000000"/>
        </w:rPr>
      </w:pPr>
      <w:r w:rsidRPr="003D5288">
        <w:t xml:space="preserve">Cieľom priority je na základe ďalšieho vzdelávania obyvateľov obce zvýšiť ich uplatnenie sa na modernom domácom a zahraničnom trhu práce, ponukou kvalifikovanej a flexibilnej pracovnej sily, ktorá má požadované odborné vedomosti a zručnosti, podporené  počítačovou gramotnosťou. </w:t>
      </w:r>
    </w:p>
    <w:p w:rsidR="002D1A50" w:rsidRPr="005A0C4F" w:rsidRDefault="002D1A50" w:rsidP="00F8387C">
      <w:pPr>
        <w:autoSpaceDE w:val="0"/>
        <w:autoSpaceDN w:val="0"/>
        <w:adjustRightInd w:val="0"/>
        <w:spacing w:after="120"/>
        <w:ind w:firstLine="709"/>
        <w:jc w:val="both"/>
        <w:rPr>
          <w:color w:val="000000"/>
        </w:rPr>
      </w:pPr>
    </w:p>
    <w:p w:rsidR="002D1A50" w:rsidRPr="003D5288" w:rsidRDefault="002D1A50" w:rsidP="00F8387C">
      <w:pPr>
        <w:jc w:val="both"/>
      </w:pPr>
      <w:r w:rsidRPr="003D5288">
        <w:t xml:space="preserve"> </w:t>
      </w:r>
      <w:r w:rsidRPr="003D5288">
        <w:tab/>
        <w:t>Stanovené priority sú v súlade s prioritami Programu hospodárskeho a sociálneho rozvoja Trnavského samosprávneho kraja</w:t>
      </w:r>
      <w:r>
        <w:t xml:space="preserve"> na roky 2009 – 2015.</w:t>
      </w:r>
    </w:p>
    <w:p w:rsidR="002D1A50" w:rsidRDefault="002D1A50" w:rsidP="00F8387C">
      <w:pPr>
        <w:autoSpaceDE w:val="0"/>
        <w:autoSpaceDN w:val="0"/>
        <w:adjustRightInd w:val="0"/>
        <w:rPr>
          <w:b/>
          <w:iCs/>
          <w:color w:val="000000"/>
        </w:rPr>
      </w:pPr>
    </w:p>
    <w:p w:rsidR="002D1A50" w:rsidRDefault="002D1A50" w:rsidP="00F8387C">
      <w:pPr>
        <w:autoSpaceDE w:val="0"/>
        <w:autoSpaceDN w:val="0"/>
        <w:adjustRightInd w:val="0"/>
        <w:ind w:firstLine="708"/>
        <w:rPr>
          <w:b/>
          <w:iCs/>
          <w:color w:val="000000"/>
        </w:rPr>
      </w:pPr>
    </w:p>
    <w:p w:rsidR="002D1A50" w:rsidRPr="00124F42" w:rsidRDefault="002D1A50" w:rsidP="00F8387C">
      <w:pPr>
        <w:pStyle w:val="Heading2"/>
        <w:rPr>
          <w:rFonts w:ascii="Times New Roman" w:hAnsi="Times New Roman" w:cs="Times New Roman"/>
          <w:sz w:val="32"/>
          <w:szCs w:val="32"/>
        </w:rPr>
      </w:pPr>
      <w:bookmarkStart w:id="87" w:name="_Toc152753840"/>
      <w:bookmarkStart w:id="88" w:name="_Toc153091540"/>
      <w:bookmarkStart w:id="89" w:name="_Toc421205428"/>
      <w:bookmarkStart w:id="90" w:name="_Toc421206675"/>
      <w:bookmarkStart w:id="91" w:name="_Toc421207360"/>
      <w:bookmarkStart w:id="92" w:name="_Toc421214343"/>
      <w:r w:rsidRPr="00124F42">
        <w:rPr>
          <w:rFonts w:ascii="Times New Roman" w:hAnsi="Times New Roman" w:cs="Times New Roman"/>
          <w:sz w:val="32"/>
          <w:szCs w:val="32"/>
        </w:rPr>
        <w:t>2.3 Rozvojová stratégi</w:t>
      </w:r>
      <w:bookmarkEnd w:id="87"/>
      <w:bookmarkEnd w:id="88"/>
      <w:r w:rsidRPr="00124F42">
        <w:rPr>
          <w:rFonts w:ascii="Times New Roman" w:hAnsi="Times New Roman" w:cs="Times New Roman"/>
          <w:sz w:val="32"/>
          <w:szCs w:val="32"/>
        </w:rPr>
        <w:t>a obce</w:t>
      </w:r>
      <w:bookmarkEnd w:id="89"/>
      <w:bookmarkEnd w:id="90"/>
      <w:bookmarkEnd w:id="91"/>
      <w:bookmarkEnd w:id="92"/>
    </w:p>
    <w:p w:rsidR="002D1A50" w:rsidRPr="009E100A" w:rsidRDefault="002D1A50" w:rsidP="00F8387C"/>
    <w:p w:rsidR="002D1A50" w:rsidRPr="009E100A" w:rsidRDefault="002D1A50" w:rsidP="00041A90">
      <w:pPr>
        <w:autoSpaceDE w:val="0"/>
        <w:autoSpaceDN w:val="0"/>
        <w:adjustRightInd w:val="0"/>
        <w:spacing w:after="120"/>
        <w:ind w:firstLine="709"/>
        <w:jc w:val="both"/>
        <w:rPr>
          <w:color w:val="000000"/>
        </w:rPr>
      </w:pPr>
      <w:r w:rsidRPr="009E100A">
        <w:t xml:space="preserve">Presun kompetencií na nižšie samosprávne celky v rámci reformy verejnej správy na základe </w:t>
      </w:r>
      <w:r w:rsidRPr="009E100A">
        <w:rPr>
          <w:color w:val="000000"/>
        </w:rPr>
        <w:t>Zákona č. 416/2001 Z. z. o prechode niektorých pôsobností z orgánov štátnej správy na obce a vyššie územné celky, vo svojom článku I § 2 definuje prechod určitých kompetencií do pôsobností obce. Na úseku regionálneho rozvoja pre</w:t>
      </w:r>
      <w:r>
        <w:rPr>
          <w:color w:val="000000"/>
        </w:rPr>
        <w:t>šli</w:t>
      </w:r>
      <w:r w:rsidRPr="009E100A">
        <w:rPr>
          <w:color w:val="000000"/>
        </w:rPr>
        <w:t xml:space="preserve"> </w:t>
      </w:r>
      <w:r>
        <w:rPr>
          <w:color w:val="000000"/>
        </w:rPr>
        <w:t xml:space="preserve">do </w:t>
      </w:r>
      <w:r w:rsidRPr="009E100A">
        <w:rPr>
          <w:color w:val="000000"/>
        </w:rPr>
        <w:t>pôsobnosti</w:t>
      </w:r>
      <w:r>
        <w:rPr>
          <w:color w:val="000000"/>
        </w:rPr>
        <w:t xml:space="preserve"> obcí nasledujúce kompetencie</w:t>
      </w:r>
      <w:r w:rsidRPr="009E100A">
        <w:rPr>
          <w:color w:val="000000"/>
        </w:rPr>
        <w:t xml:space="preserve">: </w:t>
      </w:r>
    </w:p>
    <w:p w:rsidR="002D1A50" w:rsidRPr="009E100A" w:rsidRDefault="002D1A50" w:rsidP="00397470">
      <w:pPr>
        <w:numPr>
          <w:ilvl w:val="0"/>
          <w:numId w:val="24"/>
        </w:numPr>
        <w:autoSpaceDE w:val="0"/>
        <w:autoSpaceDN w:val="0"/>
        <w:adjustRightInd w:val="0"/>
        <w:ind w:left="720" w:hanging="360"/>
        <w:jc w:val="both"/>
        <w:rPr>
          <w:color w:val="000000"/>
        </w:rPr>
      </w:pPr>
      <w:r w:rsidRPr="009E100A">
        <w:rPr>
          <w:color w:val="000000"/>
        </w:rPr>
        <w:t>• Vykonávanie stratégie regionálneho rozvoja,</w:t>
      </w:r>
    </w:p>
    <w:p w:rsidR="002D1A50" w:rsidRPr="009E100A" w:rsidRDefault="002D1A50" w:rsidP="00397470">
      <w:pPr>
        <w:numPr>
          <w:ilvl w:val="0"/>
          <w:numId w:val="24"/>
        </w:numPr>
        <w:autoSpaceDE w:val="0"/>
        <w:autoSpaceDN w:val="0"/>
        <w:adjustRightInd w:val="0"/>
        <w:ind w:left="720" w:hanging="360"/>
        <w:jc w:val="both"/>
        <w:rPr>
          <w:color w:val="000000"/>
        </w:rPr>
      </w:pPr>
      <w:r w:rsidRPr="009E100A">
        <w:rPr>
          <w:color w:val="000000"/>
        </w:rPr>
        <w:t>• Vypracúvanie programov hospodárskeho a sociálneho rozvoja,</w:t>
      </w:r>
    </w:p>
    <w:p w:rsidR="002D1A50" w:rsidRPr="009E100A" w:rsidRDefault="002D1A50" w:rsidP="00397470">
      <w:pPr>
        <w:numPr>
          <w:ilvl w:val="0"/>
          <w:numId w:val="24"/>
        </w:numPr>
        <w:autoSpaceDE w:val="0"/>
        <w:autoSpaceDN w:val="0"/>
        <w:adjustRightInd w:val="0"/>
        <w:spacing w:after="120"/>
        <w:ind w:left="714" w:hanging="357"/>
        <w:jc w:val="both"/>
        <w:rPr>
          <w:color w:val="000000"/>
        </w:rPr>
      </w:pPr>
      <w:r w:rsidRPr="009E100A">
        <w:rPr>
          <w:color w:val="000000"/>
        </w:rPr>
        <w:t>• Koordinovanie spolupráce právnických osôb pri vypracúvaní programov rozvoja obcí.</w:t>
      </w:r>
    </w:p>
    <w:p w:rsidR="002D1A50" w:rsidRPr="009E100A" w:rsidRDefault="002D1A50" w:rsidP="00041A90">
      <w:pPr>
        <w:autoSpaceDE w:val="0"/>
        <w:autoSpaceDN w:val="0"/>
        <w:adjustRightInd w:val="0"/>
        <w:spacing w:after="120"/>
        <w:ind w:firstLine="709"/>
        <w:jc w:val="both"/>
        <w:rPr>
          <w:color w:val="000000"/>
        </w:rPr>
      </w:pPr>
      <w:r w:rsidRPr="009E100A">
        <w:rPr>
          <w:color w:val="000000"/>
        </w:rPr>
        <w:t>Na zákon č. 416</w:t>
      </w:r>
      <w:r>
        <w:rPr>
          <w:color w:val="000000"/>
        </w:rPr>
        <w:t>/2001 Z. z.</w:t>
      </w:r>
      <w:r w:rsidRPr="009E100A">
        <w:rPr>
          <w:color w:val="000000"/>
        </w:rPr>
        <w:t xml:space="preserve"> nadväzuje zákon č. 5</w:t>
      </w:r>
      <w:r>
        <w:rPr>
          <w:color w:val="000000"/>
        </w:rPr>
        <w:t>39</w:t>
      </w:r>
      <w:r w:rsidRPr="009E100A">
        <w:rPr>
          <w:color w:val="000000"/>
        </w:rPr>
        <w:t>/200</w:t>
      </w:r>
      <w:r>
        <w:rPr>
          <w:color w:val="000000"/>
        </w:rPr>
        <w:t>8</w:t>
      </w:r>
      <w:r w:rsidRPr="009E100A">
        <w:rPr>
          <w:color w:val="000000"/>
        </w:rPr>
        <w:t xml:space="preserve"> Z. z. o podpore regionálneho rozvoja, ktorý stanovuje základnú štruktúru Programu hospodárskeho </w:t>
      </w:r>
      <w:r>
        <w:rPr>
          <w:color w:val="000000"/>
        </w:rPr>
        <w:t xml:space="preserve">rozvoja </w:t>
      </w:r>
      <w:r w:rsidRPr="009E100A">
        <w:rPr>
          <w:color w:val="000000"/>
        </w:rPr>
        <w:t xml:space="preserve">a sociálneho rozvoja obce. Ten pozostáva z analýzy hospodárskeho a sociálneho prostredia obce, ustanovenia základných smerov jej rozvoja v podobe priorít, opatrení a projektových zámerov. </w:t>
      </w:r>
      <w:r>
        <w:rPr>
          <w:color w:val="000000"/>
        </w:rPr>
        <w:t xml:space="preserve">Je to strednodobý rozvojový dokument obce, ktorý je vypracovaný v súlade s cieľmi a prioritami ustanovenými v národnej stratégii a zohľadňujúce ciele a priority ustanovené v programe </w:t>
      </w:r>
      <w:r w:rsidRPr="009E100A">
        <w:rPr>
          <w:color w:val="000000"/>
        </w:rPr>
        <w:t xml:space="preserve">hospodárskeho </w:t>
      </w:r>
      <w:r>
        <w:rPr>
          <w:color w:val="000000"/>
        </w:rPr>
        <w:t xml:space="preserve">rozvoja </w:t>
      </w:r>
      <w:r w:rsidRPr="009E100A">
        <w:rPr>
          <w:color w:val="000000"/>
        </w:rPr>
        <w:t>a sociálneho rozvoja</w:t>
      </w:r>
      <w:r>
        <w:rPr>
          <w:color w:val="000000"/>
        </w:rPr>
        <w:t xml:space="preserve"> vyššieho územného celku, na území ktorého sa obec nachádza a je vypracovaný podľa záväznej časti územnoplánovacej dokumentácie obce.</w:t>
      </w:r>
    </w:p>
    <w:p w:rsidR="002D1A50" w:rsidRPr="009E100A" w:rsidRDefault="002D1A50" w:rsidP="00041A90">
      <w:pPr>
        <w:autoSpaceDE w:val="0"/>
        <w:autoSpaceDN w:val="0"/>
        <w:adjustRightInd w:val="0"/>
        <w:spacing w:after="120"/>
        <w:ind w:firstLine="709"/>
        <w:jc w:val="both"/>
        <w:rPr>
          <w:color w:val="000000"/>
        </w:rPr>
      </w:pPr>
      <w:r w:rsidRPr="009E100A">
        <w:rPr>
          <w:color w:val="000000"/>
        </w:rPr>
        <w:t>Regionálna politika predstavuje aktívne ovplyvňovanie a koordináciu hospodárskych procesov v územných častiach štátu alebo väčšieho ekonomického priestoru. Snaží sa o ovplyvňovanie rozvoja veľkých územných celkov danej krajiny. Jej účastníkmi sú: štát a jeho orgány, ministerstvá a samosprávy územných celkov. V rámci regiónov vykonávajú vlastnú politiku rozvoja územia obce, ktoré pri tom využívajú princípy územného regionálneho marketingu.</w:t>
      </w:r>
    </w:p>
    <w:p w:rsidR="002D1A50" w:rsidRPr="009E100A" w:rsidRDefault="002D1A50" w:rsidP="00041A90">
      <w:pPr>
        <w:autoSpaceDE w:val="0"/>
        <w:autoSpaceDN w:val="0"/>
        <w:adjustRightInd w:val="0"/>
        <w:spacing w:after="120"/>
        <w:ind w:firstLine="708"/>
        <w:jc w:val="both"/>
        <w:rPr>
          <w:color w:val="000000"/>
        </w:rPr>
      </w:pPr>
      <w:r w:rsidRPr="009E100A">
        <w:rPr>
          <w:color w:val="000000"/>
        </w:rPr>
        <w:t>V podmienkach malých obcí, ktorým chýbajú investície a hospodárstvo je rozvinuté na nízkej úrovni, sú tieto kompetencie jednou z možností ako naštartovať trvalo udržateľný rozvoj a využitie miestnych (historických, kultúrnych a prírodných) zdrojov rozvoja na posilnenie a rozvoj hospodárstva, sociálnej a kultúrnej základne, na vznik nových podnikateľských aktivít a pracovných príležitostí, čím sa dosiahnu vyššie príjmy</w:t>
      </w:r>
      <w:r>
        <w:rPr>
          <w:color w:val="000000"/>
        </w:rPr>
        <w:t>,</w:t>
      </w:r>
      <w:r w:rsidRPr="009E100A">
        <w:rPr>
          <w:color w:val="000000"/>
        </w:rPr>
        <w:t xml:space="preserve"> na základe čoho sa zlepší kvalita života obyvateľstva.</w:t>
      </w:r>
    </w:p>
    <w:p w:rsidR="002D1A50" w:rsidRPr="009E100A" w:rsidRDefault="002D1A50" w:rsidP="00041A90">
      <w:pPr>
        <w:autoSpaceDE w:val="0"/>
        <w:autoSpaceDN w:val="0"/>
        <w:adjustRightInd w:val="0"/>
        <w:spacing w:after="120"/>
        <w:jc w:val="both"/>
        <w:rPr>
          <w:color w:val="000000"/>
        </w:rPr>
      </w:pPr>
      <w:r w:rsidRPr="009E100A">
        <w:rPr>
          <w:color w:val="000000"/>
        </w:rPr>
        <w:tab/>
        <w:t>Plán hospodárskeho</w:t>
      </w:r>
      <w:r>
        <w:rPr>
          <w:color w:val="000000"/>
        </w:rPr>
        <w:t xml:space="preserve"> rozvoja</w:t>
      </w:r>
      <w:r w:rsidRPr="009E100A">
        <w:rPr>
          <w:color w:val="000000"/>
        </w:rPr>
        <w:t xml:space="preserve"> a sociálneho rozvoja obce </w:t>
      </w:r>
      <w:r>
        <w:rPr>
          <w:color w:val="000000"/>
        </w:rPr>
        <w:t>Trstín</w:t>
      </w:r>
      <w:r w:rsidRPr="009E100A">
        <w:rPr>
          <w:color w:val="000000"/>
        </w:rPr>
        <w:t xml:space="preserve"> je programový dokument vypracovaný na obdobie siedmych rokov, v ktorom sú jasne vymedzené hlavné problémy, ktoré sú pre hospodársky a sociálny rozvoj územia spoločné a vytýčenie opatrení, prispej</w:t>
      </w:r>
      <w:r>
        <w:rPr>
          <w:color w:val="000000"/>
        </w:rPr>
        <w:t>e</w:t>
      </w:r>
      <w:r w:rsidRPr="009E100A">
        <w:rPr>
          <w:color w:val="000000"/>
        </w:rPr>
        <w:t xml:space="preserve"> k riešeniu týchto problémov.</w:t>
      </w:r>
    </w:p>
    <w:p w:rsidR="002D1A50" w:rsidRPr="009E100A" w:rsidRDefault="002D1A50" w:rsidP="00041A90">
      <w:pPr>
        <w:autoSpaceDE w:val="0"/>
        <w:autoSpaceDN w:val="0"/>
        <w:adjustRightInd w:val="0"/>
        <w:spacing w:after="120"/>
        <w:ind w:firstLine="708"/>
        <w:jc w:val="both"/>
        <w:rPr>
          <w:color w:val="000000"/>
        </w:rPr>
      </w:pPr>
      <w:r w:rsidRPr="009E100A">
        <w:rPr>
          <w:color w:val="000000"/>
        </w:rPr>
        <w:t xml:space="preserve">Cieľom Plánu bolo sformulovať takú predstavu o smerovaní obce, ktorá vyjadruje ekonomické a sociálne záujmy jej občanov a je v súlade so strategickými cieľmi a prioritami štátu, vyššieho územného celku, záujmami ochrany </w:t>
      </w:r>
      <w:r>
        <w:rPr>
          <w:color w:val="000000"/>
        </w:rPr>
        <w:t xml:space="preserve">prírodného, </w:t>
      </w:r>
      <w:r w:rsidRPr="009E100A">
        <w:rPr>
          <w:color w:val="000000"/>
        </w:rPr>
        <w:t xml:space="preserve">historického a kultúrneho dedičstva. Je v súlade aj s princípmi vytvoriť atraktívnu a bezpečnú obec s dobrým životným prostredím. Jeho poslaním je zabezpečiť kontinuitu rozvoja obce bez ohľadu na politickú príslušnosť štatutárneho zástupcu obce a obecného zastupiteľstva. </w:t>
      </w:r>
    </w:p>
    <w:p w:rsidR="002D1A50" w:rsidRPr="00DE20F9" w:rsidRDefault="002D1A50" w:rsidP="00041A90">
      <w:pPr>
        <w:autoSpaceDE w:val="0"/>
        <w:autoSpaceDN w:val="0"/>
        <w:adjustRightInd w:val="0"/>
        <w:spacing w:after="120"/>
        <w:ind w:firstLine="708"/>
        <w:jc w:val="both"/>
        <w:rPr>
          <w:color w:val="000000"/>
        </w:rPr>
      </w:pPr>
      <w:r w:rsidRPr="009E100A">
        <w:rPr>
          <w:color w:val="000000"/>
        </w:rPr>
        <w:t xml:space="preserve">Plán je otvorený dokument, ktorý by sa mal pravidelne písomne dopĺňať a aktualizovať, podľa vopred stanovených pravidiel, potrieb obyvateľov obce, jeho návštevníkov a potenciálnych investorov, s </w:t>
      </w:r>
      <w:r w:rsidRPr="00DE20F9">
        <w:rPr>
          <w:color w:val="000000"/>
        </w:rPr>
        <w:t xml:space="preserve">cieľom v maximálnej možnej miere zvýšiť životnú úroveň obyvateľov obce a uspokojiť ich potreby a požiadavky. </w:t>
      </w:r>
    </w:p>
    <w:p w:rsidR="002D1A50" w:rsidRPr="00DE20F9" w:rsidRDefault="002D1A50" w:rsidP="00397470">
      <w:pPr>
        <w:numPr>
          <w:ilvl w:val="0"/>
          <w:numId w:val="25"/>
        </w:numPr>
        <w:autoSpaceDE w:val="0"/>
        <w:autoSpaceDN w:val="0"/>
        <w:adjustRightInd w:val="0"/>
        <w:spacing w:after="120"/>
        <w:jc w:val="both"/>
        <w:rPr>
          <w:color w:val="000000"/>
        </w:rPr>
      </w:pPr>
      <w:r w:rsidRPr="00DE20F9">
        <w:rPr>
          <w:color w:val="000000"/>
        </w:rPr>
        <w:t xml:space="preserve">Rozvojová stratégia je vypracovaná v súlade s prioritami </w:t>
      </w:r>
      <w:r w:rsidRPr="00DE20F9">
        <w:rPr>
          <w:rStyle w:val="Strong"/>
          <w:bCs/>
        </w:rPr>
        <w:t>Pozičného dokumentu Európskej komisie k Partnerskej dohode a programom SR na roky 2014 – 2020</w:t>
      </w:r>
      <w:r w:rsidRPr="00DE20F9">
        <w:t xml:space="preserve">. </w:t>
      </w:r>
      <w:r>
        <w:t>Pozičný d</w:t>
      </w:r>
      <w:r w:rsidRPr="00DE20F9">
        <w:t xml:space="preserve">okument predkladá pohľad Európskej komisie na identifikáciu hlavných rozvojových potrieb a výber tematických priorít, ktoré by mali byť financované v rámci fondov Spoločného strategického rámca EÚ v podmienkach SR a vytvára základ </w:t>
      </w:r>
      <w:r>
        <w:t>pre</w:t>
      </w:r>
      <w:r w:rsidRPr="00DE20F9">
        <w:t xml:space="preserve"> proces negociácií s Európskou komisiou k Partnerskej dohode a programom SR na roky 2014 - 2020, ako hlavného programového dokumentu na nové programové obdobie.</w:t>
      </w:r>
    </w:p>
    <w:p w:rsidR="002D1A50" w:rsidRPr="00DE20F9" w:rsidRDefault="002D1A50" w:rsidP="00041A90">
      <w:pPr>
        <w:autoSpaceDE w:val="0"/>
        <w:autoSpaceDN w:val="0"/>
        <w:adjustRightInd w:val="0"/>
        <w:spacing w:after="120"/>
        <w:ind w:firstLine="708"/>
        <w:jc w:val="both"/>
        <w:rPr>
          <w:color w:val="000000"/>
        </w:rPr>
      </w:pPr>
      <w:r w:rsidRPr="00DE20F9">
        <w:t>Dôležitým prvkom reformy politiky súdržnosti EÚ je koncentrácia zdrojov z budúcich fondov EÚ na obmedzené množstvo priorít s jasnými výsledkami. Fondy EÚ je potrebné nasmerovať na financovanie priorít s najväčším potenciálom rastu, viac využívať návratné finančné zdroje a národné financovanie. Z pohľadu Európskej komisie je najúčelnejšie využiť fondy Spoločného strategického rámca EÚ na podporu týchto oblastí:</w:t>
      </w:r>
    </w:p>
    <w:p w:rsidR="002D1A50" w:rsidRPr="00B91FEF" w:rsidRDefault="002D1A50" w:rsidP="00397470">
      <w:pPr>
        <w:numPr>
          <w:ilvl w:val="0"/>
          <w:numId w:val="41"/>
        </w:numPr>
        <w:autoSpaceDE w:val="0"/>
        <w:autoSpaceDN w:val="0"/>
        <w:adjustRightInd w:val="0"/>
        <w:spacing w:after="120"/>
        <w:ind w:left="714" w:hanging="357"/>
        <w:jc w:val="both"/>
        <w:rPr>
          <w:color w:val="000000"/>
        </w:rPr>
      </w:pPr>
      <w:r w:rsidRPr="00B91FEF">
        <w:rPr>
          <w:b/>
          <w:bCs/>
        </w:rPr>
        <w:t>Podnikateľské prostredie priaznivé pre inovácie</w:t>
      </w:r>
    </w:p>
    <w:p w:rsidR="002D1A50" w:rsidRPr="00B91FEF" w:rsidRDefault="002D1A50" w:rsidP="00397470">
      <w:pPr>
        <w:numPr>
          <w:ilvl w:val="0"/>
          <w:numId w:val="38"/>
        </w:numPr>
        <w:autoSpaceDE w:val="0"/>
        <w:autoSpaceDN w:val="0"/>
        <w:spacing w:after="72"/>
        <w:ind w:left="714" w:hanging="357"/>
        <w:jc w:val="both"/>
      </w:pPr>
      <w:r w:rsidRPr="00B91FEF">
        <w:rPr>
          <w:b/>
          <w:bCs/>
          <w:i/>
          <w:iCs/>
        </w:rPr>
        <w:t xml:space="preserve">Zlepšiť inovačnú schopnosť a konkurencieschopnosť podnikov s cieľom zvýšiť pridanú hodnotu a stimulovať rast a tvorbu pracovných miest </w:t>
      </w:r>
      <w:r w:rsidRPr="00B91FEF">
        <w:rPr>
          <w:bCs/>
          <w:i/>
          <w:iCs/>
        </w:rPr>
        <w:t>(</w:t>
      </w:r>
      <w:r w:rsidRPr="00B91FEF">
        <w:rPr>
          <w:bCs/>
        </w:rPr>
        <w:t>Malé a stredné  podniky (MSP)</w:t>
      </w:r>
      <w:r w:rsidRPr="00B91FEF">
        <w:rPr>
          <w:b/>
          <w:bCs/>
        </w:rPr>
        <w:t xml:space="preserve"> </w:t>
      </w:r>
      <w:r w:rsidRPr="00B91FEF">
        <w:t>sú hlavným zdrojom tvorby pracovných miest. Prioritou by malo byť zvyšovanie konkurencieschopnosti a udržateľnosti MSP vrátane tých, ktoré pôsobia vo vidieckych oblastiach, a podnikov pôsobiacich v poľnohospodárstve, potravinárskom a vodohospodárskom sektore).</w:t>
      </w:r>
    </w:p>
    <w:p w:rsidR="002D1A50" w:rsidRPr="00B91FEF" w:rsidRDefault="002D1A50" w:rsidP="00397470">
      <w:pPr>
        <w:numPr>
          <w:ilvl w:val="0"/>
          <w:numId w:val="38"/>
        </w:numPr>
        <w:autoSpaceDE w:val="0"/>
        <w:autoSpaceDN w:val="0"/>
        <w:spacing w:after="72"/>
        <w:ind w:left="714" w:hanging="357"/>
        <w:jc w:val="both"/>
      </w:pPr>
      <w:r w:rsidRPr="00B91FEF">
        <w:rPr>
          <w:b/>
          <w:bCs/>
          <w:i/>
          <w:iCs/>
        </w:rPr>
        <w:t>Zlepšiť výkonnosť v oblasti výskumu a inovácií vrátane kvality vyššieho vzdelávania a zvýšiť objem súkromných investícií do výskumu a inovácií  (</w:t>
      </w:r>
      <w:r w:rsidRPr="00B91FEF">
        <w:t>Je potrebné zamerať sa na vytváranie podnikateľského prostredia podporujúceho inovácie s cieľom stimulovať súkromné výskumné a inovačné (VaI) činnosti a zlepšiť prenos poznatkov medzi verejným a súkromným sektorom. zamerať sa na efektívny prenos poznatkov a technológií, mobilizáciu inovačných prepojení, rozvoj klastrov, šírenie a prijímanie nových technológií, rozvoj prístupu k rizikovému kapitálu a pôžičkám za úvery a vzdelávanie odborníkov pre príslušné sektory).</w:t>
      </w:r>
    </w:p>
    <w:p w:rsidR="002D1A50" w:rsidRPr="00B91FEF" w:rsidRDefault="002D1A50" w:rsidP="00397470">
      <w:pPr>
        <w:numPr>
          <w:ilvl w:val="0"/>
          <w:numId w:val="38"/>
        </w:numPr>
        <w:autoSpaceDE w:val="0"/>
        <w:autoSpaceDN w:val="0"/>
        <w:spacing w:after="72"/>
        <w:ind w:left="714" w:hanging="357"/>
        <w:jc w:val="both"/>
      </w:pPr>
      <w:r w:rsidRPr="00B91FEF">
        <w:rPr>
          <w:b/>
          <w:bCs/>
          <w:i/>
          <w:iCs/>
        </w:rPr>
        <w:t xml:space="preserve">Rozvíjať elektronické hospodárstvo a podporovať prístup v oblastiach, kde neexistuje trh, a zavádzanie informačno-komunikačné technológie (IKT)  </w:t>
      </w:r>
      <w:r w:rsidRPr="00B91FEF">
        <w:t>(Zlepšenie prístupu k IKT by sa malo zameriavať na investície do sietí zabezpečujúcich prístup novej generácie (PNG).  Podpora rozvoja a využívania elektronického obchodu a elektronických služieb medzi podnikmi, ako aj elektronickej verejnej správy a riešení elektronického obstarávania zlepší podnikateľské prostredie).</w:t>
      </w:r>
    </w:p>
    <w:p w:rsidR="002D1A50" w:rsidRPr="00B91FEF" w:rsidRDefault="002D1A50" w:rsidP="00041A90">
      <w:pPr>
        <w:numPr>
          <w:ilvl w:val="0"/>
          <w:numId w:val="38"/>
        </w:numPr>
        <w:autoSpaceDE w:val="0"/>
        <w:autoSpaceDN w:val="0"/>
        <w:jc w:val="both"/>
      </w:pPr>
      <w:r w:rsidRPr="00B91FEF">
        <w:rPr>
          <w:b/>
          <w:bCs/>
          <w:i/>
          <w:iCs/>
        </w:rPr>
        <w:t>Zlepšiť ekonomické prostredie vo vidieckych oblastiach vrátane súvisiacej infraštruktúry (</w:t>
      </w:r>
      <w:r w:rsidRPr="00B91FEF">
        <w:t>Vzhľadom na výrazné územné disparity existujúce na Slovensku bude potrebné vynaložiť úsilie zamerané na podporu konkurencieschopnosti na regionálnej úrovni. Podpora podnikania a ekonomickej diverzifikácie vo vidieckych oblastiach bude možno vyžadovať aj vybudovanie alebo zdokonalenie základnej miestnej infraštruktúry a služieb, ktoré sú predpokladom rastu a tvorby nových pracovných príležitostí (napr. vybudovať spoločné zariadenia pre vidiecky cestový ruch, zabezpečiť marketing miestnych výrobkov, atď.).</w:t>
      </w:r>
    </w:p>
    <w:p w:rsidR="002D1A50" w:rsidRPr="00B91FEF" w:rsidRDefault="002D1A50" w:rsidP="00041A90">
      <w:pPr>
        <w:autoSpaceDE w:val="0"/>
        <w:autoSpaceDN w:val="0"/>
        <w:jc w:val="both"/>
      </w:pPr>
    </w:p>
    <w:p w:rsidR="002D1A50" w:rsidRPr="00B91FEF" w:rsidRDefault="002D1A50" w:rsidP="00397470">
      <w:pPr>
        <w:numPr>
          <w:ilvl w:val="0"/>
          <w:numId w:val="41"/>
        </w:numPr>
        <w:autoSpaceDE w:val="0"/>
        <w:autoSpaceDN w:val="0"/>
        <w:spacing w:after="120"/>
        <w:ind w:left="714" w:hanging="357"/>
        <w:jc w:val="both"/>
      </w:pPr>
      <w:r w:rsidRPr="00B91FEF">
        <w:rPr>
          <w:b/>
          <w:bCs/>
        </w:rPr>
        <w:t>Infraštruktúra pre hospodársky rast a tvorbu pracovných miest</w:t>
      </w:r>
    </w:p>
    <w:p w:rsidR="002D1A50" w:rsidRPr="00B91FEF" w:rsidRDefault="002D1A50" w:rsidP="00397470">
      <w:pPr>
        <w:numPr>
          <w:ilvl w:val="0"/>
          <w:numId w:val="40"/>
        </w:numPr>
        <w:autoSpaceDE w:val="0"/>
        <w:autoSpaceDN w:val="0"/>
        <w:ind w:left="714" w:hanging="357"/>
        <w:jc w:val="both"/>
        <w:rPr>
          <w:b/>
          <w:bCs/>
          <w:i/>
          <w:iCs/>
        </w:rPr>
      </w:pPr>
      <w:r w:rsidRPr="00B91FEF">
        <w:rPr>
          <w:b/>
          <w:bCs/>
          <w:i/>
          <w:iCs/>
        </w:rPr>
        <w:t>Zlepšiť dostupnosť a udržateľné druhy dopravy (</w:t>
      </w:r>
      <w:r w:rsidRPr="00B91FEF">
        <w:t>Riadne naplánovaná moderná dopravná infraštruktúra zlepšuje dostupnosť a prepojenosť regiónov a zvyšuje ich atraktívnosť pre investorov a tým kladie základy pre vyššiu konkurencieschopnosť, podnikateľský rozvoj a hospodársky rast a pre vytváranie nových pracovných miest).</w:t>
      </w:r>
    </w:p>
    <w:p w:rsidR="002D1A50" w:rsidRPr="00B91FEF" w:rsidRDefault="002D1A50" w:rsidP="00041A90">
      <w:pPr>
        <w:autoSpaceDE w:val="0"/>
        <w:autoSpaceDN w:val="0"/>
        <w:jc w:val="both"/>
      </w:pPr>
    </w:p>
    <w:p w:rsidR="002D1A50" w:rsidRPr="00B91FEF" w:rsidRDefault="002D1A50" w:rsidP="00397470">
      <w:pPr>
        <w:numPr>
          <w:ilvl w:val="0"/>
          <w:numId w:val="41"/>
        </w:numPr>
        <w:autoSpaceDE w:val="0"/>
        <w:autoSpaceDN w:val="0"/>
        <w:spacing w:after="72"/>
        <w:ind w:left="714" w:hanging="357"/>
        <w:jc w:val="both"/>
      </w:pPr>
      <w:r w:rsidRPr="00B91FEF">
        <w:rPr>
          <w:b/>
          <w:bCs/>
        </w:rPr>
        <w:t>Rast ľudského kapitálu a zlepšenie účasti na pracovnom trhu</w:t>
      </w:r>
    </w:p>
    <w:p w:rsidR="002D1A50" w:rsidRPr="00B91FEF" w:rsidRDefault="002D1A50" w:rsidP="00397470">
      <w:pPr>
        <w:numPr>
          <w:ilvl w:val="0"/>
          <w:numId w:val="43"/>
        </w:numPr>
        <w:autoSpaceDE w:val="0"/>
        <w:autoSpaceDN w:val="0"/>
        <w:spacing w:after="72"/>
        <w:ind w:left="714" w:hanging="357"/>
        <w:jc w:val="both"/>
      </w:pPr>
      <w:r w:rsidRPr="00B91FEF">
        <w:rPr>
          <w:b/>
          <w:bCs/>
          <w:i/>
          <w:iCs/>
        </w:rPr>
        <w:t xml:space="preserve">Posilňovať všetky úrovne vzdelávania s cieľom zvýšiť jeho kvalitu a význam pre pracovný trh </w:t>
      </w:r>
      <w:r w:rsidRPr="00B91FEF">
        <w:rPr>
          <w:bCs/>
          <w:i/>
          <w:iCs/>
        </w:rPr>
        <w:t>(</w:t>
      </w:r>
      <w:r w:rsidRPr="00B91FEF">
        <w:t xml:space="preserve">Zlepšovanie </w:t>
      </w:r>
      <w:r w:rsidRPr="00B91FEF">
        <w:rPr>
          <w:iCs/>
        </w:rPr>
        <w:t xml:space="preserve">kvality vzdelávania </w:t>
      </w:r>
      <w:r w:rsidRPr="00B91FEF">
        <w:t xml:space="preserve">na všetkých úrovniach. </w:t>
      </w:r>
      <w:r w:rsidRPr="00B91FEF">
        <w:rPr>
          <w:iCs/>
        </w:rPr>
        <w:t xml:space="preserve">Odborná príprava </w:t>
      </w:r>
      <w:r w:rsidRPr="00B91FEF">
        <w:t xml:space="preserve">a účasť na </w:t>
      </w:r>
      <w:r w:rsidRPr="00B91FEF">
        <w:rPr>
          <w:iCs/>
        </w:rPr>
        <w:t xml:space="preserve">celoživotnom vzdelávaní, </w:t>
      </w:r>
      <w:r w:rsidRPr="00B91FEF">
        <w:t>najmä nekvalifikovaných a starších osôb, môžu pomôcť pri prekonávaní problémov vedúcich k nesúladu medzi výsledkami vzdelávania a potrebami pracovného trhu).</w:t>
      </w:r>
    </w:p>
    <w:p w:rsidR="002D1A50" w:rsidRPr="00B91FEF" w:rsidRDefault="002D1A50" w:rsidP="00397470">
      <w:pPr>
        <w:numPr>
          <w:ilvl w:val="0"/>
          <w:numId w:val="43"/>
        </w:numPr>
        <w:autoSpaceDE w:val="0"/>
        <w:autoSpaceDN w:val="0"/>
        <w:spacing w:after="72"/>
        <w:ind w:left="714" w:hanging="357"/>
        <w:jc w:val="both"/>
      </w:pPr>
      <w:r w:rsidRPr="00B91FEF">
        <w:rPr>
          <w:b/>
          <w:bCs/>
          <w:i/>
          <w:iCs/>
        </w:rPr>
        <w:t xml:space="preserve">Zlepšiť prístup k zamestnanosti a integrovať ohrozené skupiny do pracovného trhu </w:t>
      </w:r>
    </w:p>
    <w:p w:rsidR="002D1A50" w:rsidRPr="00B91FEF" w:rsidRDefault="002D1A50" w:rsidP="00397470">
      <w:pPr>
        <w:numPr>
          <w:ilvl w:val="0"/>
          <w:numId w:val="43"/>
        </w:numPr>
        <w:autoSpaceDE w:val="0"/>
        <w:autoSpaceDN w:val="0"/>
        <w:spacing w:after="72"/>
        <w:ind w:left="714" w:hanging="357"/>
        <w:jc w:val="both"/>
      </w:pPr>
      <w:r w:rsidRPr="00B91FEF">
        <w:rPr>
          <w:b/>
          <w:bCs/>
          <w:i/>
          <w:iCs/>
        </w:rPr>
        <w:t>Zvýšiť účasť mladých ľudí na pracovnom trhu</w:t>
      </w:r>
    </w:p>
    <w:p w:rsidR="002D1A50" w:rsidRPr="00B91FEF" w:rsidRDefault="002D1A50" w:rsidP="00397470">
      <w:pPr>
        <w:numPr>
          <w:ilvl w:val="0"/>
          <w:numId w:val="43"/>
        </w:numPr>
        <w:autoSpaceDE w:val="0"/>
        <w:autoSpaceDN w:val="0"/>
        <w:ind w:left="714" w:hanging="357"/>
        <w:jc w:val="both"/>
      </w:pPr>
      <w:r w:rsidRPr="00B91FEF">
        <w:rPr>
          <w:b/>
          <w:bCs/>
          <w:i/>
          <w:iCs/>
        </w:rPr>
        <w:t>Podporovať sociálnu integráciu marginalizovaných rómskych komunít</w:t>
      </w:r>
    </w:p>
    <w:p w:rsidR="002D1A50" w:rsidRPr="00B91FEF" w:rsidRDefault="002D1A50" w:rsidP="00041A90">
      <w:pPr>
        <w:autoSpaceDE w:val="0"/>
        <w:autoSpaceDN w:val="0"/>
        <w:spacing w:after="72"/>
        <w:ind w:left="714"/>
        <w:jc w:val="both"/>
      </w:pPr>
    </w:p>
    <w:p w:rsidR="002D1A50" w:rsidRPr="00560E63" w:rsidRDefault="002D1A50" w:rsidP="00397470">
      <w:pPr>
        <w:numPr>
          <w:ilvl w:val="0"/>
          <w:numId w:val="41"/>
        </w:numPr>
        <w:autoSpaceDE w:val="0"/>
        <w:autoSpaceDN w:val="0"/>
        <w:spacing w:after="72"/>
        <w:ind w:left="714" w:hanging="357"/>
        <w:jc w:val="both"/>
      </w:pPr>
      <w:r w:rsidRPr="00B91FEF">
        <w:rPr>
          <w:b/>
          <w:bCs/>
        </w:rPr>
        <w:t>Udržateľné a efektívne využívanie prírodných zdrojov</w:t>
      </w:r>
    </w:p>
    <w:p w:rsidR="002D1A50" w:rsidRPr="00B91FEF" w:rsidRDefault="002D1A50" w:rsidP="00397470">
      <w:pPr>
        <w:numPr>
          <w:ilvl w:val="0"/>
          <w:numId w:val="42"/>
        </w:numPr>
        <w:autoSpaceDE w:val="0"/>
        <w:autoSpaceDN w:val="0"/>
        <w:spacing w:after="72"/>
        <w:ind w:left="714" w:hanging="357"/>
        <w:jc w:val="both"/>
        <w:rPr>
          <w:b/>
          <w:bCs/>
          <w:i/>
          <w:iCs/>
        </w:rPr>
      </w:pPr>
      <w:r w:rsidRPr="00B91FEF">
        <w:rPr>
          <w:b/>
          <w:bCs/>
          <w:i/>
          <w:iCs/>
        </w:rPr>
        <w:t>Podpora prechodu na energeticky efektívne nízkouhlíkové hospodárstva (</w:t>
      </w:r>
      <w:r w:rsidRPr="00B91FEF">
        <w:t>Racionálne hospodárenie so zdrojmi je jednou z najdôležitejších ekonomických a environmentálnych výziev. Efektívne využívanie zdrojov zlepšuje konkurencieschopnosť a poskytuje príležitosť pre vznik nových pracovných miest, a súčasne chráni prírodné zdroje. Dôraz sa musí klásť na zvyšovanie energetickej účinnosti, najmä vo verejných budovách a MSP a pod.).</w:t>
      </w:r>
    </w:p>
    <w:p w:rsidR="002D1A50" w:rsidRDefault="002D1A50" w:rsidP="00397470">
      <w:pPr>
        <w:numPr>
          <w:ilvl w:val="0"/>
          <w:numId w:val="42"/>
        </w:numPr>
        <w:autoSpaceDE w:val="0"/>
        <w:autoSpaceDN w:val="0"/>
        <w:ind w:left="714" w:hanging="357"/>
        <w:jc w:val="both"/>
      </w:pPr>
      <w:r w:rsidRPr="00B91FEF">
        <w:rPr>
          <w:b/>
          <w:bCs/>
          <w:i/>
          <w:iCs/>
        </w:rPr>
        <w:t>Ochrana životného prostredia, prispôsobenie sa zmene klímy a lepšie hospodárenie s prírodnými zdrojmi (</w:t>
      </w:r>
      <w:r w:rsidRPr="00B91FEF">
        <w:t>Zlepšenie hospodárenia v sektore odpadových vôd a tuhého odpadu).</w:t>
      </w:r>
    </w:p>
    <w:p w:rsidR="002D1A50" w:rsidRPr="00B91FEF" w:rsidRDefault="002D1A50" w:rsidP="00041A90">
      <w:pPr>
        <w:autoSpaceDE w:val="0"/>
        <w:autoSpaceDN w:val="0"/>
        <w:jc w:val="both"/>
        <w:rPr>
          <w:b/>
          <w:bCs/>
          <w:iCs/>
        </w:rPr>
      </w:pPr>
    </w:p>
    <w:p w:rsidR="002D1A50" w:rsidRPr="00560E63" w:rsidRDefault="002D1A50" w:rsidP="00397470">
      <w:pPr>
        <w:numPr>
          <w:ilvl w:val="0"/>
          <w:numId w:val="41"/>
        </w:numPr>
        <w:autoSpaceDE w:val="0"/>
        <w:autoSpaceDN w:val="0"/>
        <w:spacing w:after="72"/>
        <w:ind w:left="714" w:hanging="357"/>
        <w:jc w:val="both"/>
        <w:rPr>
          <w:b/>
          <w:bCs/>
        </w:rPr>
      </w:pPr>
      <w:r w:rsidRPr="00B91FEF">
        <w:rPr>
          <w:b/>
          <w:bCs/>
        </w:rPr>
        <w:t>Moderná a odborná verejná správa</w:t>
      </w:r>
    </w:p>
    <w:p w:rsidR="002D1A50" w:rsidRPr="00B91FEF" w:rsidRDefault="002D1A50" w:rsidP="00397470">
      <w:pPr>
        <w:pStyle w:val="Default"/>
        <w:numPr>
          <w:ilvl w:val="0"/>
          <w:numId w:val="44"/>
        </w:numPr>
        <w:ind w:left="714" w:hanging="357"/>
        <w:jc w:val="both"/>
        <w:rPr>
          <w:b/>
          <w:bCs/>
          <w:i/>
          <w:iCs/>
          <w:lang w:val="sk-SK"/>
        </w:rPr>
      </w:pPr>
      <w:r w:rsidRPr="00B91FEF">
        <w:rPr>
          <w:b/>
          <w:bCs/>
          <w:i/>
          <w:iCs/>
          <w:lang w:val="sk-SK"/>
        </w:rPr>
        <w:t>Reformovať verejnú správu s cieľom zlepšiť kvalitu verejných služieb, efektívnosť verejných výdavkov a podporovať podnikateľsky priaznivé prostredie (</w:t>
      </w:r>
      <w:r w:rsidRPr="00B91FEF">
        <w:rPr>
          <w:lang w:val="sk-SK"/>
        </w:rPr>
        <w:t>Podpora komplexnej reformy verejnej správy, pričom prioritou by mali byť opatrenia zvyšujúce kvalitu verejných služieb, zlepšujúce riadenie ľudských zdrojov. Zlepšenie správy daní, boj proti korupcii a posilňovanie efektívnosti a nezávislosti súdnictva a polície môžu výrazne prispieť k vytvoreniu lepšieho podnikateľského prostredia).</w:t>
      </w:r>
    </w:p>
    <w:p w:rsidR="002D1A50" w:rsidRDefault="002D1A50" w:rsidP="00041A90">
      <w:pPr>
        <w:autoSpaceDE w:val="0"/>
        <w:autoSpaceDN w:val="0"/>
        <w:jc w:val="both"/>
      </w:pPr>
    </w:p>
    <w:p w:rsidR="002D1A50" w:rsidRDefault="002D1A50" w:rsidP="00041A90">
      <w:pPr>
        <w:autoSpaceDE w:val="0"/>
        <w:autoSpaceDN w:val="0"/>
        <w:adjustRightInd w:val="0"/>
        <w:spacing w:after="120"/>
        <w:jc w:val="both"/>
        <w:rPr>
          <w:color w:val="000000"/>
        </w:rPr>
      </w:pPr>
      <w:r>
        <w:rPr>
          <w:color w:val="000000"/>
        </w:rPr>
        <w:t xml:space="preserve">PHSR obce je </w:t>
      </w:r>
      <w:r w:rsidRPr="009E100A">
        <w:rPr>
          <w:color w:val="000000"/>
        </w:rPr>
        <w:t>vypracovaný v</w:t>
      </w:r>
      <w:r>
        <w:rPr>
          <w:color w:val="000000"/>
        </w:rPr>
        <w:t> </w:t>
      </w:r>
      <w:r w:rsidRPr="009E100A">
        <w:rPr>
          <w:color w:val="000000"/>
        </w:rPr>
        <w:t>súlade</w:t>
      </w:r>
      <w:r>
        <w:rPr>
          <w:color w:val="000000"/>
        </w:rPr>
        <w:t xml:space="preserve"> s platnými dokumentmi:</w:t>
      </w:r>
    </w:p>
    <w:p w:rsidR="002D1A50" w:rsidRPr="0077462A" w:rsidRDefault="002D1A50" w:rsidP="00041A90">
      <w:pPr>
        <w:numPr>
          <w:ilvl w:val="0"/>
          <w:numId w:val="38"/>
        </w:numPr>
        <w:autoSpaceDE w:val="0"/>
        <w:autoSpaceDN w:val="0"/>
        <w:jc w:val="both"/>
      </w:pPr>
      <w:r w:rsidRPr="00D721E6">
        <w:t>Náro</w:t>
      </w:r>
      <w:r>
        <w:t>dná stratégia regionálneho rozvoja SR 2020/30, ktorá má za cieľ i</w:t>
      </w:r>
      <w:r w:rsidRPr="0077462A">
        <w:t>ntegrovaným a výsledkovo orientovaným prístupom k regionálnemu rozvoju a na základe využitia vnútorného potenciálu regiónov zvýšiť do roku 2030 adaptabilitu, konkurencieschopnosť a výkonnosť regiónov pri súčasnom zvyšovaní kvality života ich obyvateľov a pri rešpektovaní princípov trvalo udržateľného rozvoja;</w:t>
      </w:r>
    </w:p>
    <w:p w:rsidR="002D1A50" w:rsidRPr="007F1B9B" w:rsidRDefault="002D1A50" w:rsidP="00041A90">
      <w:pPr>
        <w:numPr>
          <w:ilvl w:val="0"/>
          <w:numId w:val="38"/>
        </w:numPr>
        <w:autoSpaceDE w:val="0"/>
        <w:autoSpaceDN w:val="0"/>
        <w:jc w:val="both"/>
      </w:pPr>
      <w:r w:rsidRPr="007F1B9B">
        <w:t>Stratégi</w:t>
      </w:r>
      <w:r>
        <w:t>ou</w:t>
      </w:r>
      <w:r w:rsidRPr="007F1B9B">
        <w:t xml:space="preserve"> rozvoja cestovného ruchu do roku 2020, ktorá má za cieľ zvyšovať konkurencieschopnosť cestovného ruchu pri lepšom využívaní potenciálu, so zámerom vyrovnávania regionálnych disparít a tvorby nových pracovných príležitostí</w:t>
      </w:r>
      <w:r>
        <w:t>;</w:t>
      </w:r>
    </w:p>
    <w:p w:rsidR="002D1A50" w:rsidRPr="007F1B9B" w:rsidRDefault="002D1A50" w:rsidP="00041A90">
      <w:pPr>
        <w:numPr>
          <w:ilvl w:val="0"/>
          <w:numId w:val="38"/>
        </w:numPr>
        <w:autoSpaceDE w:val="0"/>
        <w:autoSpaceDN w:val="0"/>
        <w:jc w:val="both"/>
      </w:pPr>
      <w:r w:rsidRPr="007F1B9B">
        <w:t>Program</w:t>
      </w:r>
      <w:r>
        <w:t>om</w:t>
      </w:r>
      <w:r w:rsidRPr="007F1B9B">
        <w:t xml:space="preserve"> Zdravie 2020, ktorý má za cieľ výrazne zlepšiť zdravie obyvateľov, znížiť nerovnosti v oblasti zdravia, posilniť verejné zdravie a podporiť dialóg o zd</w:t>
      </w:r>
      <w:r>
        <w:t>raví naprieč ostatnými rezortmi;</w:t>
      </w:r>
    </w:p>
    <w:p w:rsidR="002D1A50" w:rsidRPr="007F1B9B" w:rsidRDefault="002D1A50" w:rsidP="00041A90">
      <w:pPr>
        <w:numPr>
          <w:ilvl w:val="0"/>
          <w:numId w:val="38"/>
        </w:numPr>
        <w:autoSpaceDE w:val="0"/>
        <w:autoSpaceDN w:val="0"/>
        <w:jc w:val="both"/>
      </w:pPr>
      <w:r>
        <w:t>Agenda</w:t>
      </w:r>
      <w:r w:rsidRPr="007F1B9B">
        <w:t xml:space="preserve"> Európa 2020, ktorej prioritou je dosiahnutie rastu, ktorý je: </w:t>
      </w:r>
      <w:hyperlink r:id="rId16" w:tooltip="inteligentný" w:history="1">
        <w:r w:rsidRPr="007F1B9B">
          <w:t>inteligentný</w:t>
        </w:r>
      </w:hyperlink>
      <w:r w:rsidRPr="007F1B9B">
        <w:t xml:space="preserve"> – prostredníctvom efektívnejšieho investovania do vzdelávania, výskumu a inovácií; </w:t>
      </w:r>
      <w:hyperlink r:id="rId17" w:tooltip="udržateľný" w:history="1">
        <w:r w:rsidRPr="007F1B9B">
          <w:t>udržateľný</w:t>
        </w:r>
      </w:hyperlink>
      <w:r w:rsidRPr="007F1B9B">
        <w:t xml:space="preserve"> – vďaka prechodu na nízko uhlíkové hospodárstvo a zameraniu sa na konkurencieschopné odvetvia priemyslu a </w:t>
      </w:r>
      <w:hyperlink r:id="rId18" w:tooltip="inkluzívny" w:history="1">
        <w:r w:rsidRPr="007F1B9B">
          <w:t>inkluzívny</w:t>
        </w:r>
      </w:hyperlink>
      <w:r w:rsidRPr="007F1B9B">
        <w:t xml:space="preserve"> – s veľkým dôrazom na tvorbu pracovných miest a zmiernenie chudoby</w:t>
      </w:r>
      <w:r>
        <w:t>;</w:t>
      </w:r>
    </w:p>
    <w:p w:rsidR="002D1A50" w:rsidRPr="007F1B9B" w:rsidRDefault="002D1A50" w:rsidP="00041A90">
      <w:pPr>
        <w:numPr>
          <w:ilvl w:val="0"/>
          <w:numId w:val="38"/>
        </w:numPr>
        <w:autoSpaceDE w:val="0"/>
        <w:autoSpaceDN w:val="0"/>
        <w:jc w:val="both"/>
      </w:pPr>
      <w:r w:rsidRPr="007F1B9B">
        <w:t>Program</w:t>
      </w:r>
      <w:r>
        <w:t>om</w:t>
      </w:r>
      <w:r w:rsidRPr="007F1B9B">
        <w:t xml:space="preserve"> sociálneho rozvoja a hospodárskeho rozvoja Trnavského samosprávneho kraja na roky 2009</w:t>
      </w:r>
      <w:r>
        <w:t xml:space="preserve"> </w:t>
      </w:r>
      <w:r w:rsidRPr="007F1B9B">
        <w:t>-</w:t>
      </w:r>
      <w:r>
        <w:t xml:space="preserve"> </w:t>
      </w:r>
      <w:r w:rsidRPr="007F1B9B">
        <w:t>2015.</w:t>
      </w:r>
    </w:p>
    <w:p w:rsidR="002D1A50" w:rsidRPr="007F1B9B" w:rsidRDefault="002D1A50" w:rsidP="00041A90">
      <w:pPr>
        <w:autoSpaceDE w:val="0"/>
        <w:autoSpaceDN w:val="0"/>
        <w:jc w:val="both"/>
      </w:pPr>
    </w:p>
    <w:p w:rsidR="002D1A50" w:rsidRPr="009E100A" w:rsidRDefault="002D1A50" w:rsidP="00397470">
      <w:pPr>
        <w:numPr>
          <w:ilvl w:val="0"/>
          <w:numId w:val="25"/>
        </w:numPr>
        <w:autoSpaceDE w:val="0"/>
        <w:autoSpaceDN w:val="0"/>
        <w:adjustRightInd w:val="0"/>
        <w:spacing w:after="120"/>
        <w:jc w:val="both"/>
        <w:rPr>
          <w:color w:val="000000"/>
        </w:rPr>
      </w:pPr>
      <w:r w:rsidRPr="009E100A">
        <w:rPr>
          <w:color w:val="000000"/>
        </w:rPr>
        <w:t>Globálny cieľ a špecifické ciele Plánu hospodárskeho</w:t>
      </w:r>
      <w:r>
        <w:rPr>
          <w:color w:val="000000"/>
        </w:rPr>
        <w:t xml:space="preserve"> rozvoja </w:t>
      </w:r>
      <w:r w:rsidRPr="009E100A">
        <w:rPr>
          <w:color w:val="000000"/>
        </w:rPr>
        <w:t xml:space="preserve">a sociálneho rozvoja obce </w:t>
      </w:r>
      <w:r>
        <w:rPr>
          <w:color w:val="000000"/>
        </w:rPr>
        <w:t>Trstín</w:t>
      </w:r>
      <w:r w:rsidRPr="009E100A">
        <w:rPr>
          <w:color w:val="000000"/>
        </w:rPr>
        <w:t xml:space="preserve"> </w:t>
      </w:r>
      <w:r>
        <w:rPr>
          <w:color w:val="000000"/>
        </w:rPr>
        <w:t xml:space="preserve">na roky 2015 - 2020 </w:t>
      </w:r>
      <w:r w:rsidRPr="009E100A">
        <w:rPr>
          <w:color w:val="000000"/>
        </w:rPr>
        <w:t xml:space="preserve">konkrétne napĺňajú celkový cieľ regionálneho rozvoja tým, že vytvorením tohto významného strategického dokumentu sa na miestnej úrovni vytvoria podmienky pre implementáciu </w:t>
      </w:r>
      <w:r>
        <w:rPr>
          <w:color w:val="000000"/>
        </w:rPr>
        <w:t xml:space="preserve">projektov na </w:t>
      </w:r>
      <w:r w:rsidRPr="009E100A">
        <w:rPr>
          <w:color w:val="000000"/>
        </w:rPr>
        <w:t>zvýš</w:t>
      </w:r>
      <w:r>
        <w:rPr>
          <w:color w:val="000000"/>
        </w:rPr>
        <w:t>enie vybavenosti</w:t>
      </w:r>
      <w:r w:rsidRPr="009E100A">
        <w:rPr>
          <w:color w:val="000000"/>
        </w:rPr>
        <w:t xml:space="preserve"> územia zariadeniami občianskej infraštruktúry s ohľadom na zabezpečenie ich dostupnosti a kvality poskytovaných služieb. Projektové zámery realizované v súlade s PHSR obce sú orientované na tvorbu strategických, politických, infraštruktúrnych a trhových podmienok, ktoré podporia úspešnosť a efektívnosť investícií malých a stredných podnikateľov a zvýšia konkurenčnú schopnosť obce.</w:t>
      </w:r>
    </w:p>
    <w:p w:rsidR="002D1A50" w:rsidRPr="009E100A" w:rsidRDefault="002D1A50" w:rsidP="00397470">
      <w:pPr>
        <w:numPr>
          <w:ilvl w:val="0"/>
          <w:numId w:val="25"/>
        </w:numPr>
        <w:autoSpaceDE w:val="0"/>
        <w:autoSpaceDN w:val="0"/>
        <w:adjustRightInd w:val="0"/>
        <w:spacing w:after="120"/>
        <w:jc w:val="both"/>
        <w:rPr>
          <w:color w:val="000000"/>
        </w:rPr>
      </w:pPr>
      <w:r w:rsidRPr="009E100A">
        <w:rPr>
          <w:color w:val="000000"/>
        </w:rPr>
        <w:t xml:space="preserve">PHSR obce </w:t>
      </w:r>
      <w:r>
        <w:rPr>
          <w:color w:val="000000"/>
        </w:rPr>
        <w:t>Trstín</w:t>
      </w:r>
      <w:r w:rsidRPr="009E100A">
        <w:rPr>
          <w:color w:val="000000"/>
        </w:rPr>
        <w:t xml:space="preserve"> je základným nástrojom obce, ktorý určuje smer jej napredovania, pre plnenie strednodobých a dlhodobých cieľov, ktoré umožnia vytvárať spoločný produkt, poskytujúci kvalitné podmienky pre život všetkých jej občanov a návštevníkov pri rešpektovaní Územného plánu obce. </w:t>
      </w:r>
    </w:p>
    <w:p w:rsidR="002D1A50" w:rsidRPr="009E100A" w:rsidRDefault="002D1A50" w:rsidP="00397470">
      <w:pPr>
        <w:numPr>
          <w:ilvl w:val="0"/>
          <w:numId w:val="25"/>
        </w:numPr>
        <w:autoSpaceDE w:val="0"/>
        <w:autoSpaceDN w:val="0"/>
        <w:adjustRightInd w:val="0"/>
        <w:spacing w:after="120"/>
        <w:jc w:val="both"/>
        <w:rPr>
          <w:color w:val="000000"/>
        </w:rPr>
      </w:pPr>
      <w:r w:rsidRPr="009E100A">
        <w:rPr>
          <w:color w:val="000000"/>
        </w:rPr>
        <w:t>Tento strategicky významný dokument, ktorý je zameraný na reálne potreby a možnosti obce, posilní regionálny rozvoj tým, že stanovil postupy podporujúce miestne iniciatívy. Zároveň pomôže zvýšiť absorpčnú kapacitu regiónu (t.j. s</w:t>
      </w:r>
      <w:r>
        <w:rPr>
          <w:color w:val="000000"/>
        </w:rPr>
        <w:t xml:space="preserve">chopnosť čerpať prostriedky z </w:t>
      </w:r>
      <w:r w:rsidRPr="009E100A">
        <w:rPr>
          <w:color w:val="000000"/>
        </w:rPr>
        <w:t>fondov Európskej únie) pomocou podpory aktivít regionálnych a lokálnych rozvojových organizácií a cestou podpory prípravy strategicky významných projektov, ktoré budú pripravené na implementáciu.</w:t>
      </w:r>
    </w:p>
    <w:p w:rsidR="002D1A50" w:rsidRDefault="002D1A50" w:rsidP="00041A90">
      <w:pPr>
        <w:autoSpaceDE w:val="0"/>
        <w:autoSpaceDN w:val="0"/>
        <w:adjustRightInd w:val="0"/>
        <w:spacing w:after="120"/>
        <w:jc w:val="both"/>
        <w:rPr>
          <w:color w:val="000000"/>
        </w:rPr>
      </w:pPr>
    </w:p>
    <w:p w:rsidR="002D1A50" w:rsidRDefault="002D1A50" w:rsidP="00F322E4">
      <w:pPr>
        <w:autoSpaceDE w:val="0"/>
        <w:autoSpaceDN w:val="0"/>
        <w:adjustRightInd w:val="0"/>
        <w:spacing w:after="120"/>
        <w:jc w:val="both"/>
        <w:rPr>
          <w:color w:val="000000"/>
        </w:rPr>
      </w:pPr>
    </w:p>
    <w:p w:rsidR="002D1A50" w:rsidRPr="00C421AD" w:rsidRDefault="002D1A50" w:rsidP="00C421AD">
      <w:pPr>
        <w:pStyle w:val="Heading4"/>
      </w:pPr>
    </w:p>
    <w:p w:rsidR="002D1A50" w:rsidRPr="00F322E4" w:rsidRDefault="002D1A50" w:rsidP="00F322E4">
      <w:pPr>
        <w:pStyle w:val="Heading1"/>
        <w:rPr>
          <w:rFonts w:ascii="Times New Roman" w:hAnsi="Times New Roman" w:cs="Times New Roman"/>
          <w:sz w:val="36"/>
          <w:szCs w:val="36"/>
        </w:rPr>
      </w:pPr>
      <w:bookmarkStart w:id="93" w:name="_Toc421214344"/>
      <w:r w:rsidRPr="00F322E4">
        <w:rPr>
          <w:rFonts w:ascii="Times New Roman" w:hAnsi="Times New Roman" w:cs="Times New Roman"/>
          <w:sz w:val="36"/>
          <w:szCs w:val="36"/>
        </w:rPr>
        <w:t>3. P</w:t>
      </w:r>
      <w:r>
        <w:rPr>
          <w:rFonts w:ascii="Times New Roman" w:hAnsi="Times New Roman" w:cs="Times New Roman"/>
          <w:sz w:val="36"/>
          <w:szCs w:val="36"/>
        </w:rPr>
        <w:t>ROGRAMOVÁ ČASŤ</w:t>
      </w:r>
      <w:bookmarkEnd w:id="93"/>
    </w:p>
    <w:p w:rsidR="002D1A50" w:rsidRPr="00124F42" w:rsidRDefault="002D1A50" w:rsidP="00F322E4">
      <w:pPr>
        <w:pStyle w:val="Heading2"/>
        <w:rPr>
          <w:rFonts w:ascii="Times New Roman" w:hAnsi="Times New Roman" w:cs="Times New Roman"/>
          <w:sz w:val="32"/>
          <w:szCs w:val="32"/>
        </w:rPr>
      </w:pPr>
      <w:bookmarkStart w:id="94" w:name="_Toc421205429"/>
      <w:bookmarkStart w:id="95" w:name="_Toc421206676"/>
      <w:bookmarkStart w:id="96" w:name="_Toc421207361"/>
      <w:bookmarkStart w:id="97" w:name="_Toc421214345"/>
      <w:r w:rsidRPr="00124F42">
        <w:rPr>
          <w:rFonts w:ascii="Times New Roman" w:hAnsi="Times New Roman" w:cs="Times New Roman"/>
          <w:sz w:val="32"/>
          <w:szCs w:val="32"/>
        </w:rPr>
        <w:t>3.1 Opatrenia a aktivity</w:t>
      </w:r>
      <w:bookmarkEnd w:id="94"/>
      <w:bookmarkEnd w:id="95"/>
      <w:bookmarkEnd w:id="96"/>
      <w:bookmarkEnd w:id="97"/>
    </w:p>
    <w:p w:rsidR="002D1A50" w:rsidRPr="003D5288" w:rsidRDefault="002D1A50" w:rsidP="00F8387C">
      <w:pPr>
        <w:rPr>
          <w:b/>
        </w:rPr>
      </w:pPr>
    </w:p>
    <w:p w:rsidR="002D1A50" w:rsidRPr="005753ED" w:rsidRDefault="002D1A50" w:rsidP="00F8387C">
      <w:pPr>
        <w:pStyle w:val="ListNumber"/>
        <w:numPr>
          <w:ilvl w:val="0"/>
          <w:numId w:val="0"/>
        </w:numPr>
        <w:rPr>
          <w:rFonts w:ascii="Times New Roman" w:hAnsi="Times New Roman"/>
          <w:b/>
          <w:sz w:val="24"/>
          <w:szCs w:val="24"/>
          <w:lang w:val="sk-SK"/>
        </w:rPr>
      </w:pPr>
      <w:r w:rsidRPr="005753ED">
        <w:rPr>
          <w:rFonts w:ascii="Times New Roman" w:hAnsi="Times New Roman"/>
          <w:b/>
          <w:i/>
          <w:sz w:val="24"/>
          <w:szCs w:val="24"/>
          <w:lang w:val="sk-SK"/>
        </w:rPr>
        <w:t>Priorita č. 1:</w:t>
      </w:r>
      <w:r w:rsidRPr="005753ED">
        <w:rPr>
          <w:rFonts w:ascii="Times New Roman" w:hAnsi="Times New Roman"/>
          <w:b/>
          <w:sz w:val="24"/>
          <w:szCs w:val="24"/>
          <w:lang w:val="sk-SK"/>
        </w:rPr>
        <w:t xml:space="preserve"> Rozvoj a obnova obce</w:t>
      </w:r>
    </w:p>
    <w:p w:rsidR="002D1A50" w:rsidRPr="003D5288" w:rsidRDefault="002D1A50" w:rsidP="00F8387C">
      <w:pPr>
        <w:pStyle w:val="ListNumber"/>
        <w:numPr>
          <w:ilvl w:val="0"/>
          <w:numId w:val="0"/>
        </w:numPr>
        <w:rPr>
          <w:rFonts w:ascii="Times New Roman" w:hAnsi="Times New Roman"/>
          <w:b/>
          <w:sz w:val="24"/>
          <w:szCs w:val="24"/>
          <w:lang w:val="sk-SK"/>
        </w:rPr>
      </w:pPr>
    </w:p>
    <w:p w:rsidR="002D1A50" w:rsidRPr="003D5288" w:rsidRDefault="002D1A50" w:rsidP="00F8387C">
      <w:pPr>
        <w:autoSpaceDE w:val="0"/>
        <w:autoSpaceDN w:val="0"/>
        <w:adjustRightInd w:val="0"/>
        <w:spacing w:after="120"/>
        <w:ind w:firstLine="708"/>
        <w:jc w:val="both"/>
        <w:rPr>
          <w:color w:val="000000"/>
        </w:rPr>
      </w:pPr>
      <w:r w:rsidRPr="003D5288">
        <w:rPr>
          <w:color w:val="000000"/>
        </w:rPr>
        <w:t>V rámci Priority č.</w:t>
      </w:r>
      <w:r>
        <w:rPr>
          <w:color w:val="000000"/>
        </w:rPr>
        <w:t>1</w:t>
      </w:r>
      <w:r w:rsidRPr="003D5288">
        <w:rPr>
          <w:color w:val="000000"/>
        </w:rPr>
        <w:t xml:space="preserve"> bude podporovaných  päť opatrení:</w:t>
      </w:r>
    </w:p>
    <w:p w:rsidR="002D1A50" w:rsidRPr="003D5288" w:rsidRDefault="002D1A50" w:rsidP="00F8387C">
      <w:pPr>
        <w:rPr>
          <w:b/>
        </w:rPr>
      </w:pPr>
      <w:r w:rsidRPr="003D5288">
        <w:rPr>
          <w:b/>
          <w:i/>
        </w:rPr>
        <w:t xml:space="preserve">Opatrenie </w:t>
      </w:r>
      <w:r>
        <w:rPr>
          <w:b/>
          <w:i/>
        </w:rPr>
        <w:t>1</w:t>
      </w:r>
      <w:r w:rsidRPr="003D5288">
        <w:rPr>
          <w:b/>
          <w:i/>
        </w:rPr>
        <w:t>.1:</w:t>
      </w:r>
      <w:r w:rsidRPr="003D5288">
        <w:rPr>
          <w:b/>
        </w:rPr>
        <w:t xml:space="preserve"> Rozvoj lokálnej infraštruktúry</w:t>
      </w:r>
    </w:p>
    <w:p w:rsidR="002D1A50" w:rsidRPr="003D5288" w:rsidRDefault="002D1A50" w:rsidP="00F8387C">
      <w:pPr>
        <w:rPr>
          <w:b/>
        </w:rPr>
      </w:pPr>
      <w:r w:rsidRPr="003D5288">
        <w:rPr>
          <w:b/>
          <w:i/>
        </w:rPr>
        <w:t xml:space="preserve">Opatrenie </w:t>
      </w:r>
      <w:r>
        <w:rPr>
          <w:b/>
          <w:i/>
        </w:rPr>
        <w:t>1</w:t>
      </w:r>
      <w:r w:rsidRPr="003D5288">
        <w:rPr>
          <w:b/>
          <w:i/>
        </w:rPr>
        <w:t>.2:</w:t>
      </w:r>
      <w:r w:rsidRPr="003D5288">
        <w:rPr>
          <w:b/>
        </w:rPr>
        <w:t xml:space="preserve"> Podpora bytovej výstavby v obci</w:t>
      </w:r>
    </w:p>
    <w:p w:rsidR="002D1A50" w:rsidRPr="003D5288" w:rsidRDefault="002D1A50" w:rsidP="00F8387C">
      <w:pPr>
        <w:rPr>
          <w:b/>
        </w:rPr>
      </w:pPr>
      <w:r w:rsidRPr="003D5288">
        <w:rPr>
          <w:b/>
          <w:i/>
        </w:rPr>
        <w:t xml:space="preserve">Opatrenie </w:t>
      </w:r>
      <w:r>
        <w:rPr>
          <w:b/>
          <w:i/>
        </w:rPr>
        <w:t>1</w:t>
      </w:r>
      <w:r w:rsidRPr="003D5288">
        <w:rPr>
          <w:b/>
          <w:i/>
        </w:rPr>
        <w:t>.3:</w:t>
      </w:r>
      <w:r w:rsidRPr="003D5288">
        <w:rPr>
          <w:b/>
        </w:rPr>
        <w:t xml:space="preserve"> Rozvoj školskej infraštruktúry</w:t>
      </w:r>
    </w:p>
    <w:p w:rsidR="002D1A50" w:rsidRPr="003D5288" w:rsidRDefault="002D1A50" w:rsidP="00F8387C">
      <w:pPr>
        <w:rPr>
          <w:b/>
        </w:rPr>
      </w:pPr>
      <w:r w:rsidRPr="003D5288">
        <w:rPr>
          <w:b/>
          <w:i/>
        </w:rPr>
        <w:t xml:space="preserve">Opatrenie </w:t>
      </w:r>
      <w:r>
        <w:rPr>
          <w:b/>
          <w:i/>
        </w:rPr>
        <w:t>1</w:t>
      </w:r>
      <w:r w:rsidRPr="003D5288">
        <w:rPr>
          <w:b/>
          <w:i/>
        </w:rPr>
        <w:t>.4:</w:t>
      </w:r>
      <w:r w:rsidRPr="003D5288">
        <w:rPr>
          <w:b/>
        </w:rPr>
        <w:t xml:space="preserve"> Rozvoj kultúrnej infraštruktúry</w:t>
      </w:r>
    </w:p>
    <w:p w:rsidR="002D1A50" w:rsidRPr="003D5288" w:rsidRDefault="002D1A50" w:rsidP="00F8387C">
      <w:pPr>
        <w:rPr>
          <w:b/>
        </w:rPr>
      </w:pPr>
      <w:r w:rsidRPr="003D5288">
        <w:rPr>
          <w:b/>
          <w:i/>
        </w:rPr>
        <w:t xml:space="preserve">Opatrenie </w:t>
      </w:r>
      <w:r>
        <w:rPr>
          <w:b/>
          <w:i/>
        </w:rPr>
        <w:t>1</w:t>
      </w:r>
      <w:r w:rsidRPr="003D5288">
        <w:rPr>
          <w:b/>
          <w:i/>
        </w:rPr>
        <w:t>.5:</w:t>
      </w:r>
      <w:r w:rsidRPr="003D5288">
        <w:rPr>
          <w:b/>
        </w:rPr>
        <w:t xml:space="preserve"> Rozvoj športovej infraštruktúry</w:t>
      </w:r>
    </w:p>
    <w:p w:rsidR="002D1A50" w:rsidRPr="003D5288" w:rsidRDefault="002D1A50" w:rsidP="00F8387C">
      <w:pPr>
        <w:rPr>
          <w:b/>
        </w:rPr>
      </w:pPr>
    </w:p>
    <w:p w:rsidR="002D1A50" w:rsidRPr="00455DF0" w:rsidRDefault="002D1A50" w:rsidP="00F8387C">
      <w:pPr>
        <w:autoSpaceDE w:val="0"/>
        <w:autoSpaceDN w:val="0"/>
        <w:adjustRightInd w:val="0"/>
        <w:ind w:firstLine="708"/>
        <w:jc w:val="both"/>
      </w:pPr>
      <w:r w:rsidRPr="00455DF0">
        <w:t xml:space="preserve">Pre realizáciu opatrení danej priority je potrebná finančná podpora približne vo výške </w:t>
      </w:r>
      <w:r>
        <w:t xml:space="preserve">4 733,1 </w:t>
      </w:r>
      <w:r w:rsidRPr="00455DF0">
        <w:t xml:space="preserve">tis. </w:t>
      </w:r>
      <w:r>
        <w:t>Eur</w:t>
      </w:r>
      <w:r w:rsidRPr="00455DF0">
        <w:t>. Výsledkom  podpory by malo byť zlepšenie stavu obecného majetku a miestnej infraštruktúry.</w:t>
      </w:r>
      <w:r>
        <w:t xml:space="preserve"> Nakoľko sa nepredpokladá, že v programovacom období 2014 - 2020 bude Európska únia podporovať obnovu lokálnej infraštruktúry, obec bude musieť zámery z tejto priority realizovať väčšinou z vlastných finančných zdrojov a národných zdrojov – dotácie z ministerstiev  a vyššieho územného celku. Výnimku tvorí sociálna infraštruktúra, kde sa bude obec uchádzať o získanie nenávratného finančného príspevku z Operačného programu Ľudské zdroje, zamestnanosť a inklúzia.</w:t>
      </w:r>
    </w:p>
    <w:p w:rsidR="002D1A50" w:rsidRPr="003D5288" w:rsidRDefault="002D1A50" w:rsidP="00F8387C">
      <w:pPr>
        <w:autoSpaceDE w:val="0"/>
        <w:autoSpaceDN w:val="0"/>
        <w:adjustRightInd w:val="0"/>
        <w:jc w:val="both"/>
      </w:pPr>
    </w:p>
    <w:p w:rsidR="002D1A50" w:rsidRPr="003D5288" w:rsidRDefault="002D1A50" w:rsidP="00F8387C">
      <w:pPr>
        <w:rPr>
          <w:b/>
        </w:rPr>
      </w:pPr>
      <w:r w:rsidRPr="003D5288">
        <w:rPr>
          <w:b/>
          <w:i/>
        </w:rPr>
        <w:t xml:space="preserve">Opatrenie </w:t>
      </w:r>
      <w:r>
        <w:rPr>
          <w:b/>
          <w:i/>
        </w:rPr>
        <w:t>1</w:t>
      </w:r>
      <w:r w:rsidRPr="003D5288">
        <w:rPr>
          <w:b/>
          <w:i/>
        </w:rPr>
        <w:t>.1:</w:t>
      </w:r>
      <w:r w:rsidRPr="003D5288">
        <w:rPr>
          <w:b/>
        </w:rPr>
        <w:t xml:space="preserve"> Rozvoj lokálnej infraštruktúry</w:t>
      </w:r>
    </w:p>
    <w:p w:rsidR="002D1A50" w:rsidRPr="003D5288" w:rsidRDefault="002D1A50" w:rsidP="00F8387C">
      <w:pPr>
        <w:rPr>
          <w:b/>
        </w:rPr>
      </w:pPr>
    </w:p>
    <w:p w:rsidR="002D1A50" w:rsidRPr="003D5288" w:rsidRDefault="002D1A50" w:rsidP="00F8387C">
      <w:pPr>
        <w:autoSpaceDE w:val="0"/>
        <w:autoSpaceDN w:val="0"/>
        <w:adjustRightInd w:val="0"/>
        <w:spacing w:after="120"/>
        <w:ind w:firstLine="709"/>
        <w:jc w:val="both"/>
      </w:pPr>
      <w:r w:rsidRPr="003D5288">
        <w:t>Cieľom opatrenia je prostredníctvom rozvoja lokálnej infraštruktúry zvýšiť</w:t>
      </w:r>
      <w:r w:rsidRPr="003D5288">
        <w:rPr>
          <w:color w:val="000000"/>
        </w:rPr>
        <w:t xml:space="preserve"> príťažlivosť obce pre jej obyvateľov a návštevníkov</w:t>
      </w:r>
      <w:r w:rsidRPr="003D5288">
        <w:t>, čím sa zlepšia životné podmienky obyvateľov obce.</w:t>
      </w:r>
    </w:p>
    <w:p w:rsidR="002D1A50" w:rsidRPr="003D5288" w:rsidRDefault="002D1A50" w:rsidP="00F8387C">
      <w:pPr>
        <w:autoSpaceDE w:val="0"/>
        <w:autoSpaceDN w:val="0"/>
        <w:adjustRightInd w:val="0"/>
        <w:ind w:firstLine="708"/>
        <w:jc w:val="both"/>
      </w:pPr>
      <w:r w:rsidRPr="003D5288">
        <w:rPr>
          <w:color w:val="000000"/>
        </w:rPr>
        <w:t xml:space="preserve">Príjemcom pomoci bude obec Trstín, ktorá realizáciou opatrenia prispeje k zlepšeniu stavu obecnej infraštruktúry a tým sa zvýši kvalita života obyvateľov v obci. Realizačným orgánom aktivít Opatrenia </w:t>
      </w:r>
      <w:r>
        <w:rPr>
          <w:color w:val="000000"/>
        </w:rPr>
        <w:t>1</w:t>
      </w:r>
      <w:r w:rsidRPr="003D5288">
        <w:rPr>
          <w:color w:val="000000"/>
        </w:rPr>
        <w:t xml:space="preserve">.1 bude obec. </w:t>
      </w:r>
    </w:p>
    <w:p w:rsidR="002D1A50" w:rsidRPr="003D5288" w:rsidRDefault="002D1A50" w:rsidP="00F8387C">
      <w:pPr>
        <w:autoSpaceDE w:val="0"/>
        <w:autoSpaceDN w:val="0"/>
        <w:adjustRightInd w:val="0"/>
        <w:rPr>
          <w:color w:val="FF9A00"/>
        </w:rPr>
      </w:pPr>
    </w:p>
    <w:p w:rsidR="002D1A50" w:rsidRDefault="002D1A50" w:rsidP="00F8387C">
      <w:pPr>
        <w:autoSpaceDE w:val="0"/>
        <w:autoSpaceDN w:val="0"/>
        <w:adjustRightInd w:val="0"/>
        <w:rPr>
          <w:b/>
          <w:i/>
        </w:rPr>
      </w:pPr>
      <w:r>
        <w:rPr>
          <w:b/>
          <w:i/>
        </w:rPr>
        <w:t>Aktivity:</w:t>
      </w:r>
    </w:p>
    <w:p w:rsidR="002D1A50" w:rsidRPr="00812B3C" w:rsidRDefault="002D1A50" w:rsidP="00812B3C">
      <w:pPr>
        <w:autoSpaceDE w:val="0"/>
        <w:autoSpaceDN w:val="0"/>
        <w:adjustRightInd w:val="0"/>
        <w:rPr>
          <w:color w:val="000000"/>
        </w:rPr>
      </w:pPr>
      <w:r w:rsidRPr="003D5288">
        <w:rPr>
          <w:color w:val="000000"/>
        </w:rPr>
        <w:t>·</w:t>
      </w:r>
      <w:r w:rsidRPr="00812B3C">
        <w:rPr>
          <w:color w:val="000000"/>
        </w:rPr>
        <w:t xml:space="preserve"> Dobudovanie vodovodnej siete v obci</w:t>
      </w:r>
    </w:p>
    <w:p w:rsidR="002D1A50" w:rsidRPr="00812B3C" w:rsidRDefault="002D1A50" w:rsidP="00812B3C">
      <w:pPr>
        <w:autoSpaceDE w:val="0"/>
        <w:autoSpaceDN w:val="0"/>
        <w:adjustRightInd w:val="0"/>
        <w:rPr>
          <w:color w:val="000000"/>
        </w:rPr>
      </w:pPr>
      <w:r w:rsidRPr="003D5288">
        <w:rPr>
          <w:color w:val="000000"/>
        </w:rPr>
        <w:t>·</w:t>
      </w:r>
      <w:r w:rsidRPr="00812B3C">
        <w:rPr>
          <w:color w:val="000000"/>
        </w:rPr>
        <w:t xml:space="preserve"> Vybudovanie kanalizácie v obci</w:t>
      </w:r>
    </w:p>
    <w:p w:rsidR="002D1A50" w:rsidRPr="00812B3C" w:rsidRDefault="002D1A50" w:rsidP="00812B3C">
      <w:pPr>
        <w:autoSpaceDE w:val="0"/>
        <w:autoSpaceDN w:val="0"/>
        <w:adjustRightInd w:val="0"/>
        <w:rPr>
          <w:color w:val="000000"/>
        </w:rPr>
      </w:pPr>
      <w:r>
        <w:rPr>
          <w:color w:val="000000"/>
        </w:rPr>
        <w:t>.  R</w:t>
      </w:r>
      <w:r w:rsidRPr="003D5288">
        <w:rPr>
          <w:color w:val="000000"/>
        </w:rPr>
        <w:t xml:space="preserve">ekonštrukcia a </w:t>
      </w:r>
      <w:r w:rsidRPr="00812B3C">
        <w:rPr>
          <w:color w:val="000000"/>
        </w:rPr>
        <w:t>budovanie</w:t>
      </w:r>
      <w:r w:rsidRPr="003D5288">
        <w:t xml:space="preserve"> technickej</w:t>
      </w:r>
      <w:r>
        <w:rPr>
          <w:color w:val="000000"/>
        </w:rPr>
        <w:t xml:space="preserve"> infraštruktúry v obci</w:t>
      </w:r>
    </w:p>
    <w:p w:rsidR="002D1A50" w:rsidRPr="003D5288" w:rsidRDefault="002D1A50" w:rsidP="00F8387C">
      <w:pPr>
        <w:autoSpaceDE w:val="0"/>
        <w:autoSpaceDN w:val="0"/>
        <w:adjustRightInd w:val="0"/>
      </w:pPr>
      <w:r w:rsidRPr="003D5288">
        <w:rPr>
          <w:color w:val="000000"/>
        </w:rPr>
        <w:t>·</w:t>
      </w:r>
      <w:r w:rsidRPr="003D5288">
        <w:t xml:space="preserve"> </w:t>
      </w:r>
      <w:r>
        <w:t>V</w:t>
      </w:r>
      <w:r w:rsidRPr="003D5288">
        <w:t>ybudovanie inžinierskych sietí v nových stavebných lokalitách</w:t>
      </w:r>
    </w:p>
    <w:p w:rsidR="002D1A50" w:rsidRPr="003D5288" w:rsidRDefault="002D1A50" w:rsidP="00F8387C">
      <w:pPr>
        <w:autoSpaceDE w:val="0"/>
        <w:autoSpaceDN w:val="0"/>
        <w:adjustRightInd w:val="0"/>
        <w:jc w:val="both"/>
        <w:rPr>
          <w:color w:val="000000"/>
        </w:rPr>
      </w:pPr>
      <w:r w:rsidRPr="003D5288">
        <w:rPr>
          <w:color w:val="000000"/>
        </w:rPr>
        <w:t xml:space="preserve">· </w:t>
      </w:r>
      <w:r>
        <w:rPr>
          <w:color w:val="000000"/>
        </w:rPr>
        <w:t>R</w:t>
      </w:r>
      <w:r w:rsidRPr="003D5288">
        <w:rPr>
          <w:color w:val="000000"/>
        </w:rPr>
        <w:t>ekonštrukcia objektov pre poskytovanie služieb samosprávy</w:t>
      </w:r>
    </w:p>
    <w:p w:rsidR="002D1A50" w:rsidRPr="003D5288" w:rsidRDefault="002D1A50" w:rsidP="00F8387C">
      <w:pPr>
        <w:autoSpaceDE w:val="0"/>
        <w:autoSpaceDN w:val="0"/>
        <w:adjustRightInd w:val="0"/>
        <w:jc w:val="both"/>
        <w:rPr>
          <w:color w:val="000000"/>
        </w:rPr>
      </w:pPr>
    </w:p>
    <w:p w:rsidR="002D1A50" w:rsidRPr="007D5A6E" w:rsidRDefault="002D1A50" w:rsidP="00F8387C">
      <w:pPr>
        <w:autoSpaceDE w:val="0"/>
        <w:autoSpaceDN w:val="0"/>
        <w:adjustRightInd w:val="0"/>
        <w:spacing w:after="120"/>
        <w:rPr>
          <w:b/>
          <w:i/>
        </w:rPr>
      </w:pPr>
      <w:r w:rsidRPr="007D5A6E">
        <w:rPr>
          <w:b/>
          <w:i/>
        </w:rPr>
        <w:t>Odporúčané projektové zámery:</w:t>
      </w:r>
    </w:p>
    <w:p w:rsidR="002D1A50" w:rsidRPr="003D5288" w:rsidRDefault="002D1A50" w:rsidP="00F8387C">
      <w:pPr>
        <w:autoSpaceDE w:val="0"/>
        <w:autoSpaceDN w:val="0"/>
        <w:adjustRightInd w:val="0"/>
        <w:rPr>
          <w:b/>
          <w:i/>
        </w:rPr>
      </w:pPr>
    </w:p>
    <w:p w:rsidR="002D1A50" w:rsidRDefault="002D1A50" w:rsidP="00397470">
      <w:pPr>
        <w:numPr>
          <w:ilvl w:val="0"/>
          <w:numId w:val="27"/>
        </w:numPr>
        <w:spacing w:after="72"/>
        <w:ind w:left="714" w:hanging="357"/>
        <w:jc w:val="both"/>
      </w:pPr>
      <w:r w:rsidRPr="003D5288">
        <w:rPr>
          <w:b/>
        </w:rPr>
        <w:t xml:space="preserve">Dobudovanie vodovodnej siete v obci </w:t>
      </w:r>
      <w:r>
        <w:t>-</w:t>
      </w:r>
      <w:r w:rsidRPr="003D5288">
        <w:rPr>
          <w:b/>
        </w:rPr>
        <w:t xml:space="preserve"> </w:t>
      </w:r>
      <w:r w:rsidRPr="00110A4D">
        <w:t xml:space="preserve">obec v rokoch 2011 </w:t>
      </w:r>
      <w:r>
        <w:t>-</w:t>
      </w:r>
      <w:r w:rsidRPr="00110A4D">
        <w:t xml:space="preserve"> 2014</w:t>
      </w:r>
      <w:r>
        <w:rPr>
          <w:b/>
        </w:rPr>
        <w:t xml:space="preserve"> </w:t>
      </w:r>
      <w:r>
        <w:t xml:space="preserve">postupne v obci budovala vodovodnú sieť z dotácií z </w:t>
      </w:r>
      <w:r w:rsidRPr="003D5288">
        <w:t xml:space="preserve">Environmentálneho fondu </w:t>
      </w:r>
      <w:r w:rsidRPr="00B464C6">
        <w:rPr>
          <w:bCs/>
        </w:rPr>
        <w:t xml:space="preserve">V roku 2015 obec plánuje dobudovanie poslednej etapy vodovodu za finančné prostriedky vo výške 117 000,- € z </w:t>
      </w:r>
      <w:r w:rsidRPr="00B464C6">
        <w:t>Environmentálneho fondu</w:t>
      </w:r>
      <w:r>
        <w:rPr>
          <w:bCs/>
        </w:rPr>
        <w:t xml:space="preserve">, </w:t>
      </w:r>
      <w:r w:rsidRPr="003D5288">
        <w:t xml:space="preserve">čím by v obci bola kompletná vodovodná sieť a obyvatelia obce by mali záruku dodávky kvalitnej pitnej vody, čím by sa zvýšila kvalita ich života v obci.  </w:t>
      </w:r>
    </w:p>
    <w:p w:rsidR="002D1A50" w:rsidRDefault="002D1A50" w:rsidP="00397470">
      <w:pPr>
        <w:numPr>
          <w:ilvl w:val="0"/>
          <w:numId w:val="27"/>
        </w:numPr>
        <w:spacing w:after="72"/>
        <w:ind w:left="714" w:hanging="357"/>
        <w:jc w:val="both"/>
      </w:pPr>
      <w:r w:rsidRPr="00A236FF">
        <w:rPr>
          <w:b/>
        </w:rPr>
        <w:t xml:space="preserve">Vybudovanie kanalizácie v obci– </w:t>
      </w:r>
      <w:r w:rsidRPr="003D5288">
        <w:t>vybudovanie systému stokovej siete pre odvod splaškovej odpadovej vody zlepší životné podmienky obyvateľov obce, zníži ich náklady na odvoz odpadu zo žúmp</w:t>
      </w:r>
      <w:r w:rsidRPr="00A236FF">
        <w:rPr>
          <w:b/>
        </w:rPr>
        <w:t xml:space="preserve"> </w:t>
      </w:r>
      <w:r w:rsidRPr="003D5288">
        <w:t>a povzbudí záujem investorov umiestniť svoje prevádzky v rozvíjajúcom sa regióne. V</w:t>
      </w:r>
      <w:r>
        <w:t xml:space="preserve"> súčasnosti obec pripravuje podklady k vypracovaniu štúdie </w:t>
      </w:r>
      <w:r w:rsidRPr="003D5288">
        <w:t>investičného zámeru.</w:t>
      </w:r>
      <w:r>
        <w:t xml:space="preserve"> </w:t>
      </w:r>
    </w:p>
    <w:p w:rsidR="002D1A50" w:rsidRDefault="002D1A50" w:rsidP="00397470">
      <w:pPr>
        <w:numPr>
          <w:ilvl w:val="0"/>
          <w:numId w:val="27"/>
        </w:numPr>
        <w:spacing w:after="72"/>
        <w:ind w:left="714" w:hanging="357"/>
        <w:jc w:val="both"/>
      </w:pPr>
      <w:r w:rsidRPr="00812B3C">
        <w:rPr>
          <w:b/>
        </w:rPr>
        <w:t>Modernizácia ČOV pri bytovkách</w:t>
      </w:r>
      <w:r>
        <w:t xml:space="preserve"> - v</w:t>
      </w:r>
      <w:r w:rsidRPr="00B464C6">
        <w:t xml:space="preserve"> roku 2015 plánuje </w:t>
      </w:r>
      <w:r>
        <w:t xml:space="preserve">obec </w:t>
      </w:r>
      <w:r w:rsidRPr="00B464C6">
        <w:t>modernizovať pre zvýšenie kapacity objemu</w:t>
      </w:r>
      <w:r>
        <w:t xml:space="preserve"> (nový bytový dom)</w:t>
      </w:r>
      <w:r w:rsidRPr="00B464C6">
        <w:t xml:space="preserve"> čističku odpadových vôd z vlastných prostriedkov obce.</w:t>
      </w:r>
    </w:p>
    <w:p w:rsidR="002D1A50" w:rsidRPr="00812B3C" w:rsidRDefault="002D1A50" w:rsidP="00397470">
      <w:pPr>
        <w:numPr>
          <w:ilvl w:val="0"/>
          <w:numId w:val="27"/>
        </w:numPr>
        <w:spacing w:after="72"/>
        <w:ind w:left="714" w:hanging="357"/>
        <w:jc w:val="both"/>
      </w:pPr>
      <w:r w:rsidRPr="003D5288">
        <w:rPr>
          <w:b/>
        </w:rPr>
        <w:t xml:space="preserve">Rekonštrukcia miestnych komunikácií </w:t>
      </w:r>
      <w:r>
        <w:rPr>
          <w:b/>
        </w:rPr>
        <w:t xml:space="preserve">– </w:t>
      </w:r>
      <w:r w:rsidRPr="00812B3C">
        <w:t>rekonštrukciou</w:t>
      </w:r>
      <w:r w:rsidRPr="00812B3C">
        <w:rPr>
          <w:b/>
        </w:rPr>
        <w:t xml:space="preserve"> </w:t>
      </w:r>
      <w:r w:rsidRPr="00812B3C">
        <w:t xml:space="preserve">na ul. ku ihrisku, Cigánska, </w:t>
      </w:r>
      <w:r w:rsidRPr="00812B3C">
        <w:rPr>
          <w:bCs/>
        </w:rPr>
        <w:t>ku družstvu, Klenie, Močidlá, Liškáreň, Notného, Pri križovatke, k Jagulákovi, k Hájičku, Pri Brichtovi</w:t>
      </w:r>
      <w:r w:rsidRPr="00812B3C">
        <w:t xml:space="preserve"> sa</w:t>
      </w:r>
      <w:r w:rsidRPr="00812B3C">
        <w:rPr>
          <w:b/>
        </w:rPr>
        <w:t xml:space="preserve"> </w:t>
      </w:r>
      <w:r w:rsidRPr="00812B3C">
        <w:t xml:space="preserve">zvýši bezpečnosť cestnej premávky v obci a zlepší celkový vzhľad obce. </w:t>
      </w:r>
    </w:p>
    <w:p w:rsidR="002D1A50" w:rsidRPr="00812B3C" w:rsidRDefault="002D1A50" w:rsidP="00397470">
      <w:pPr>
        <w:numPr>
          <w:ilvl w:val="0"/>
          <w:numId w:val="27"/>
        </w:numPr>
        <w:spacing w:after="72"/>
        <w:ind w:left="714" w:hanging="357"/>
        <w:jc w:val="both"/>
      </w:pPr>
      <w:r w:rsidRPr="003D5288">
        <w:rPr>
          <w:b/>
        </w:rPr>
        <w:t xml:space="preserve">Vybudovanie chýbajúcich komunikácií </w:t>
      </w:r>
      <w:r w:rsidRPr="003D5288">
        <w:t>v plánovan</w:t>
      </w:r>
      <w:r>
        <w:t>ých</w:t>
      </w:r>
      <w:r w:rsidRPr="003D5288">
        <w:t xml:space="preserve"> oblast</w:t>
      </w:r>
      <w:r>
        <w:t>iach</w:t>
      </w:r>
      <w:r w:rsidRPr="003D5288">
        <w:t xml:space="preserve"> individuálnej bytovej výstavby</w:t>
      </w:r>
      <w:r>
        <w:t xml:space="preserve"> – IBV Záhrady, IBV Pri ihrisku, IBV </w:t>
      </w:r>
      <w:r w:rsidRPr="00812B3C">
        <w:t>Močidlá, ku Galbovi, Rasochov a v záhradkárskej osade Rasochov.</w:t>
      </w:r>
    </w:p>
    <w:p w:rsidR="002D1A50" w:rsidRDefault="002D1A50" w:rsidP="00397470">
      <w:pPr>
        <w:numPr>
          <w:ilvl w:val="0"/>
          <w:numId w:val="19"/>
        </w:numPr>
        <w:spacing w:after="72"/>
        <w:ind w:left="714" w:hanging="357"/>
        <w:jc w:val="both"/>
      </w:pPr>
      <w:r w:rsidRPr="00812B3C">
        <w:rPr>
          <w:b/>
        </w:rPr>
        <w:t>Rekonštrukcia jestvujúcich chodníkov</w:t>
      </w:r>
      <w:r w:rsidRPr="003D5288">
        <w:t xml:space="preserve"> </w:t>
      </w:r>
      <w:r w:rsidRPr="00812B3C">
        <w:rPr>
          <w:b/>
        </w:rPr>
        <w:t>a vybudovanie chýbajúcich chodníkov</w:t>
      </w:r>
      <w:r w:rsidRPr="003D5288">
        <w:t xml:space="preserve"> prispeje k zvýšeniu bezpečnosti občanov a návštevníkov pohybujúcich sa v obci </w:t>
      </w:r>
    </w:p>
    <w:p w:rsidR="002D1A50" w:rsidRPr="0094722A" w:rsidRDefault="002D1A50" w:rsidP="00397470">
      <w:pPr>
        <w:numPr>
          <w:ilvl w:val="0"/>
          <w:numId w:val="19"/>
        </w:numPr>
        <w:spacing w:after="72"/>
        <w:ind w:left="714" w:hanging="357"/>
        <w:jc w:val="both"/>
      </w:pPr>
      <w:r w:rsidRPr="00812B3C">
        <w:rPr>
          <w:b/>
          <w:color w:val="000000"/>
        </w:rPr>
        <w:t xml:space="preserve">Rekonštrukcia priestranstva pri Sokolovni – </w:t>
      </w:r>
      <w:r w:rsidRPr="00812B3C">
        <w:rPr>
          <w:color w:val="000000"/>
        </w:rPr>
        <w:t>rekonštrukciou sa nadviaže na úpravu verejného priestranstva za Obecným úradom.</w:t>
      </w:r>
    </w:p>
    <w:p w:rsidR="002D1A50" w:rsidRPr="00812B3C" w:rsidRDefault="002D1A50" w:rsidP="00397470">
      <w:pPr>
        <w:numPr>
          <w:ilvl w:val="0"/>
          <w:numId w:val="19"/>
        </w:numPr>
        <w:spacing w:after="72"/>
        <w:ind w:left="714" w:hanging="357"/>
        <w:jc w:val="both"/>
      </w:pPr>
      <w:r w:rsidRPr="00812B3C">
        <w:rPr>
          <w:b/>
        </w:rPr>
        <w:t xml:space="preserve">Modernizácia verejného osvetlenia -  </w:t>
      </w:r>
      <w:r w:rsidRPr="00812B3C">
        <w:t>obec sieť verejného osvetlenia prenajala na 17 rokov. V nájme bude zahrnutá aj jeho modernizácia a údržba.</w:t>
      </w:r>
    </w:p>
    <w:p w:rsidR="002D1A50" w:rsidRPr="003D5288" w:rsidRDefault="002D1A50" w:rsidP="00397470">
      <w:pPr>
        <w:numPr>
          <w:ilvl w:val="0"/>
          <w:numId w:val="19"/>
        </w:numPr>
        <w:spacing w:after="72"/>
        <w:ind w:left="714" w:hanging="357"/>
        <w:jc w:val="both"/>
      </w:pPr>
      <w:r>
        <w:rPr>
          <w:b/>
        </w:rPr>
        <w:t>Modernizácia</w:t>
      </w:r>
      <w:r w:rsidRPr="003D5288">
        <w:rPr>
          <w:b/>
        </w:rPr>
        <w:t xml:space="preserve"> objektu Obecného úradu </w:t>
      </w:r>
      <w:r w:rsidRPr="003D5288">
        <w:t>- v objekte je potrebné vykonať</w:t>
      </w:r>
      <w:r w:rsidRPr="003D5288">
        <w:rPr>
          <w:b/>
        </w:rPr>
        <w:t xml:space="preserve"> </w:t>
      </w:r>
      <w:r w:rsidRPr="003D5288">
        <w:t>rekonštrukčné práce rôzneho druhu:</w:t>
      </w:r>
    </w:p>
    <w:p w:rsidR="002D1A50" w:rsidRPr="003D5288" w:rsidRDefault="002D1A50" w:rsidP="00F8387C">
      <w:pPr>
        <w:numPr>
          <w:ilvl w:val="1"/>
          <w:numId w:val="19"/>
        </w:numPr>
        <w:jc w:val="both"/>
      </w:pPr>
      <w:r w:rsidRPr="003D5288">
        <w:t>odizolovanie objektu od presakovania spodných vôd a zamáčania suterénu a následná celková rekonštrukcia suterénu, poskytne nové priestorové možnosti pre aktivity samosprávy,</w:t>
      </w:r>
    </w:p>
    <w:p w:rsidR="002D1A50" w:rsidRPr="003D5288" w:rsidRDefault="002D1A50" w:rsidP="00F8387C">
      <w:pPr>
        <w:numPr>
          <w:ilvl w:val="1"/>
          <w:numId w:val="19"/>
        </w:numPr>
        <w:jc w:val="both"/>
      </w:pPr>
      <w:r w:rsidRPr="003D5288">
        <w:t>rekonštrukcia elektrickej siete v objekte zabráni výpadkom elektrickej energie pri väčšom odbere,</w:t>
      </w:r>
    </w:p>
    <w:p w:rsidR="002D1A50" w:rsidRPr="003D5288" w:rsidRDefault="002D1A50" w:rsidP="00F8387C">
      <w:pPr>
        <w:numPr>
          <w:ilvl w:val="1"/>
          <w:numId w:val="19"/>
        </w:numPr>
        <w:jc w:val="both"/>
      </w:pPr>
      <w:r w:rsidRPr="003D5288">
        <w:t xml:space="preserve">zavedenie klimatizácie v objekte vytvorí vhodnejšie podmienky pre prácu samosprávy a ostatných subjektov sídliacich v budúcnosti v objekte, hlavne v letných mesiacoch pri extrémnych teplotách, </w:t>
      </w:r>
    </w:p>
    <w:p w:rsidR="002D1A50" w:rsidRPr="003D5288" w:rsidRDefault="002D1A50" w:rsidP="00F8387C">
      <w:pPr>
        <w:numPr>
          <w:ilvl w:val="1"/>
          <w:numId w:val="19"/>
        </w:numPr>
        <w:jc w:val="both"/>
      </w:pPr>
      <w:r w:rsidRPr="003D5288">
        <w:t>rekonštrukciou vykurovacieho systému v objekte sa dosiahne lepšia tepelná pohoda vo všetkých priestoroch objektu a vyregulovaním sústavy dôjde aj k energetickým úsporám,</w:t>
      </w:r>
    </w:p>
    <w:p w:rsidR="002D1A50" w:rsidRPr="003D5288" w:rsidRDefault="002D1A50" w:rsidP="00F8387C">
      <w:pPr>
        <w:numPr>
          <w:ilvl w:val="1"/>
          <w:numId w:val="19"/>
        </w:numPr>
        <w:jc w:val="both"/>
      </w:pPr>
      <w:r w:rsidRPr="003D5288">
        <w:t>úprava podkrovia vytvorí priestory pre jeho ďalšie využitie,</w:t>
      </w:r>
    </w:p>
    <w:p w:rsidR="002D1A50" w:rsidRPr="003D5288" w:rsidRDefault="002D1A50" w:rsidP="00F8387C">
      <w:pPr>
        <w:numPr>
          <w:ilvl w:val="1"/>
          <w:numId w:val="19"/>
        </w:numPr>
        <w:jc w:val="both"/>
      </w:pPr>
      <w:r w:rsidRPr="003D5288">
        <w:t>rekonštrukcia vnútorných priestorov objektu, vrátane zníženia stropov, zabezpečí efektívnejšie využitie objektu,</w:t>
      </w:r>
    </w:p>
    <w:p w:rsidR="002D1A50" w:rsidRPr="003D5288" w:rsidRDefault="002D1A50" w:rsidP="00D97277">
      <w:pPr>
        <w:numPr>
          <w:ilvl w:val="1"/>
          <w:numId w:val="19"/>
        </w:numPr>
        <w:jc w:val="both"/>
      </w:pPr>
      <w:r w:rsidRPr="003D5288">
        <w:t>prístavba krídla budovy vytvorí</w:t>
      </w:r>
      <w:r>
        <w:t xml:space="preserve"> priestory pre krúžkovú činnosť.</w:t>
      </w:r>
    </w:p>
    <w:p w:rsidR="002D1A50" w:rsidRPr="00D97277" w:rsidRDefault="002D1A50" w:rsidP="00397470">
      <w:pPr>
        <w:numPr>
          <w:ilvl w:val="0"/>
          <w:numId w:val="19"/>
        </w:numPr>
        <w:spacing w:after="72"/>
        <w:ind w:hanging="357"/>
        <w:jc w:val="both"/>
        <w:rPr>
          <w:bCs/>
        </w:rPr>
      </w:pPr>
      <w:r w:rsidRPr="00D97277">
        <w:rPr>
          <w:b/>
        </w:rPr>
        <w:t xml:space="preserve">Vybudovanie parkovacích plôch pri ihrisku </w:t>
      </w:r>
      <w:r w:rsidRPr="00D97277">
        <w:t>– v súčasnosti je parkovacia plocha pri ihrisku len spevnená a obec do budúcnosti ráta s vybudovaním príjazdovej cesty a parkoviska</w:t>
      </w:r>
    </w:p>
    <w:p w:rsidR="002D1A50" w:rsidRDefault="002D1A50" w:rsidP="00397470">
      <w:pPr>
        <w:numPr>
          <w:ilvl w:val="0"/>
          <w:numId w:val="19"/>
        </w:numPr>
        <w:spacing w:after="72"/>
        <w:ind w:hanging="357"/>
        <w:jc w:val="both"/>
      </w:pPr>
      <w:r w:rsidRPr="000A1AE2">
        <w:rPr>
          <w:b/>
        </w:rPr>
        <w:t>Rekonštrukcia Požiarnej zbrojnice</w:t>
      </w:r>
      <w:r>
        <w:rPr>
          <w:b/>
        </w:rPr>
        <w:t xml:space="preserve"> –</w:t>
      </w:r>
      <w:r w:rsidRPr="000A1AE2">
        <w:rPr>
          <w:b/>
        </w:rPr>
        <w:t xml:space="preserve"> </w:t>
      </w:r>
      <w:r w:rsidRPr="000A1AE2">
        <w:t>obec uvažuje s nadstavbou objektu, ktorý</w:t>
      </w:r>
      <w:r>
        <w:rPr>
          <w:b/>
        </w:rPr>
        <w:t xml:space="preserve"> </w:t>
      </w:r>
      <w:r w:rsidRPr="003D5288">
        <w:t>vyžaduje celkovú rekonštrukciu vrátane nového technického vybavenia</w:t>
      </w:r>
      <w:r>
        <w:t>,</w:t>
      </w:r>
      <w:r w:rsidRPr="003D5288">
        <w:t xml:space="preserve"> ČOV, úpravu </w:t>
      </w:r>
      <w:r>
        <w:t>spevnenej plochy pred objektom</w:t>
      </w:r>
      <w:r w:rsidRPr="003D5288">
        <w:t>, nákup</w:t>
      </w:r>
      <w:r>
        <w:t>om</w:t>
      </w:r>
      <w:r w:rsidRPr="003D5288">
        <w:t xml:space="preserve"> cisternového auta so striekačkou. </w:t>
      </w:r>
    </w:p>
    <w:p w:rsidR="002D1A50" w:rsidRPr="00787754" w:rsidRDefault="002D1A50" w:rsidP="00787754">
      <w:pPr>
        <w:pStyle w:val="Heading4"/>
      </w:pPr>
    </w:p>
    <w:p w:rsidR="002D1A50" w:rsidRPr="003D5288" w:rsidRDefault="002D1A50" w:rsidP="00397470">
      <w:pPr>
        <w:numPr>
          <w:ilvl w:val="0"/>
          <w:numId w:val="19"/>
        </w:numPr>
        <w:spacing w:after="72"/>
        <w:ind w:hanging="357"/>
        <w:jc w:val="both"/>
        <w:rPr>
          <w:b/>
          <w:bCs/>
        </w:rPr>
      </w:pPr>
      <w:r w:rsidRPr="003D5288">
        <w:rPr>
          <w:b/>
        </w:rPr>
        <w:t>Rekonštrukcia Domu smútku</w:t>
      </w:r>
      <w:r>
        <w:t>:</w:t>
      </w:r>
    </w:p>
    <w:p w:rsidR="002D1A50" w:rsidRPr="003D5288" w:rsidRDefault="002D1A50" w:rsidP="00F8387C">
      <w:pPr>
        <w:ind w:left="1080"/>
        <w:jc w:val="both"/>
      </w:pPr>
      <w:r w:rsidRPr="003D5288">
        <w:t>1. komplexn</w:t>
      </w:r>
      <w:r>
        <w:t>á</w:t>
      </w:r>
      <w:r w:rsidRPr="003D5288">
        <w:t xml:space="preserve"> rekonštrukci</w:t>
      </w:r>
      <w:r>
        <w:t>a</w:t>
      </w:r>
      <w:r w:rsidRPr="003D5288">
        <w:t xml:space="preserve"> objektu – rekonštrukcia strechy, výmena okien, </w:t>
      </w:r>
    </w:p>
    <w:p w:rsidR="002D1A50" w:rsidRPr="003D5288" w:rsidRDefault="002D1A50" w:rsidP="00F8387C">
      <w:pPr>
        <w:ind w:left="1080"/>
        <w:jc w:val="both"/>
      </w:pPr>
      <w:r w:rsidRPr="003D5288">
        <w:t xml:space="preserve">    ozvučenie  </w:t>
      </w:r>
    </w:p>
    <w:p w:rsidR="002D1A50" w:rsidRPr="003D5288" w:rsidRDefault="002D1A50" w:rsidP="00F8387C">
      <w:pPr>
        <w:ind w:left="1080"/>
        <w:jc w:val="both"/>
      </w:pPr>
      <w:r w:rsidRPr="003D5288">
        <w:t>2. úprav</w:t>
      </w:r>
      <w:r>
        <w:t>a</w:t>
      </w:r>
      <w:r w:rsidRPr="003D5288">
        <w:t xml:space="preserve"> spevnených plôch </w:t>
      </w:r>
      <w:r>
        <w:t>–</w:t>
      </w:r>
      <w:r w:rsidRPr="003D5288">
        <w:t xml:space="preserve"> dobudova</w:t>
      </w:r>
      <w:r>
        <w:t xml:space="preserve">nie </w:t>
      </w:r>
      <w:r w:rsidRPr="003D5288">
        <w:t xml:space="preserve"> chodník</w:t>
      </w:r>
      <w:r>
        <w:t>ov</w:t>
      </w:r>
      <w:r w:rsidRPr="003D5288">
        <w:t xml:space="preserve"> s osvetlením na </w:t>
      </w:r>
    </w:p>
    <w:p w:rsidR="002D1A50" w:rsidRDefault="002D1A50" w:rsidP="00F8387C">
      <w:pPr>
        <w:ind w:left="1080"/>
        <w:jc w:val="both"/>
      </w:pPr>
      <w:r w:rsidRPr="003D5288">
        <w:t xml:space="preserve">    fotobunku, </w:t>
      </w:r>
    </w:p>
    <w:p w:rsidR="002D1A50" w:rsidRDefault="002D1A50" w:rsidP="00F8387C">
      <w:pPr>
        <w:ind w:left="1080"/>
        <w:jc w:val="both"/>
      </w:pPr>
      <w:r>
        <w:t xml:space="preserve">3. </w:t>
      </w:r>
      <w:r w:rsidRPr="003D5288">
        <w:t>oplotenie objektu.</w:t>
      </w:r>
    </w:p>
    <w:p w:rsidR="002D1A50" w:rsidRDefault="002D1A50" w:rsidP="00F8387C">
      <w:pPr>
        <w:ind w:left="421"/>
        <w:jc w:val="both"/>
      </w:pPr>
    </w:p>
    <w:p w:rsidR="002D1A50" w:rsidRPr="003D5288" w:rsidRDefault="002D1A50" w:rsidP="00F8387C">
      <w:pPr>
        <w:ind w:left="421"/>
        <w:jc w:val="both"/>
      </w:pPr>
    </w:p>
    <w:p w:rsidR="002D1A50" w:rsidRPr="003D5288" w:rsidRDefault="002D1A50" w:rsidP="00F8387C">
      <w:pPr>
        <w:rPr>
          <w:b/>
        </w:rPr>
      </w:pPr>
      <w:r w:rsidRPr="003D5288">
        <w:rPr>
          <w:b/>
          <w:i/>
        </w:rPr>
        <w:t xml:space="preserve">Opatrenie </w:t>
      </w:r>
      <w:r>
        <w:rPr>
          <w:b/>
          <w:i/>
        </w:rPr>
        <w:t>1</w:t>
      </w:r>
      <w:r w:rsidRPr="003D5288">
        <w:rPr>
          <w:b/>
          <w:i/>
        </w:rPr>
        <w:t xml:space="preserve">.2: </w:t>
      </w:r>
      <w:r w:rsidRPr="003D5288">
        <w:rPr>
          <w:b/>
        </w:rPr>
        <w:t>Podpora bytovej výstavby v obci</w:t>
      </w:r>
    </w:p>
    <w:p w:rsidR="002D1A50" w:rsidRPr="003D5288" w:rsidRDefault="002D1A50" w:rsidP="00F8387C">
      <w:pPr>
        <w:rPr>
          <w:b/>
          <w:i/>
        </w:rPr>
      </w:pPr>
    </w:p>
    <w:p w:rsidR="002D1A50" w:rsidRPr="003D5288" w:rsidRDefault="002D1A50" w:rsidP="00F8387C">
      <w:pPr>
        <w:ind w:firstLine="708"/>
        <w:jc w:val="both"/>
      </w:pPr>
      <w:r w:rsidRPr="003D5288">
        <w:t>Cieľom opatrenia je podporovať novú individuálnu bytovú výstavbu v súlade pripravovaným Územným plánom obce Trstín. Nové bytové možnosti zabránia odlivu mladých ľudí do krajského mesta Trnava a do hlavného mesta Bratislava a zabezpečí sa prílev ľudí do obce, ktorí uprednostňujú bývanie v zdravšom vidieckom prostredí.</w:t>
      </w:r>
    </w:p>
    <w:p w:rsidR="002D1A50" w:rsidRPr="003D5288" w:rsidRDefault="002D1A50" w:rsidP="00F8387C">
      <w:pPr>
        <w:ind w:firstLine="708"/>
        <w:jc w:val="both"/>
      </w:pPr>
    </w:p>
    <w:p w:rsidR="002D1A50" w:rsidRPr="003D5288" w:rsidRDefault="002D1A50" w:rsidP="00F8387C">
      <w:pPr>
        <w:autoSpaceDE w:val="0"/>
        <w:autoSpaceDN w:val="0"/>
        <w:adjustRightInd w:val="0"/>
        <w:ind w:firstLine="708"/>
        <w:jc w:val="both"/>
      </w:pPr>
      <w:r w:rsidRPr="003D5288">
        <w:rPr>
          <w:color w:val="000000"/>
        </w:rPr>
        <w:t xml:space="preserve">Príjemcami pomoci budú obyvatelia obce, pre ktorých sa realizáciou opatrenia zvýši kvalita života v obci. Realizačným orgánom aktivít Opatrenia </w:t>
      </w:r>
      <w:r>
        <w:rPr>
          <w:color w:val="000000"/>
        </w:rPr>
        <w:t>1.2</w:t>
      </w:r>
      <w:r w:rsidRPr="003D5288">
        <w:rPr>
          <w:color w:val="000000"/>
        </w:rPr>
        <w:t xml:space="preserve"> bude obec. </w:t>
      </w:r>
    </w:p>
    <w:p w:rsidR="002D1A50" w:rsidRPr="003D5288" w:rsidRDefault="002D1A50" w:rsidP="00F8387C">
      <w:pPr>
        <w:jc w:val="both"/>
      </w:pPr>
    </w:p>
    <w:p w:rsidR="002D1A50" w:rsidRPr="003D5288" w:rsidRDefault="002D1A50" w:rsidP="00F8387C">
      <w:pPr>
        <w:autoSpaceDE w:val="0"/>
        <w:autoSpaceDN w:val="0"/>
        <w:adjustRightInd w:val="0"/>
        <w:rPr>
          <w:b/>
          <w:i/>
        </w:rPr>
      </w:pPr>
      <w:r w:rsidRPr="003D5288">
        <w:rPr>
          <w:b/>
          <w:i/>
        </w:rPr>
        <w:t>Aktivity:</w:t>
      </w:r>
    </w:p>
    <w:p w:rsidR="002D1A50" w:rsidRDefault="002D1A50" w:rsidP="00F8387C">
      <w:pPr>
        <w:autoSpaceDE w:val="0"/>
        <w:autoSpaceDN w:val="0"/>
        <w:adjustRightInd w:val="0"/>
        <w:jc w:val="both"/>
      </w:pPr>
      <w:r w:rsidRPr="003D5288">
        <w:rPr>
          <w:color w:val="000000"/>
        </w:rPr>
        <w:t xml:space="preserve">· </w:t>
      </w:r>
      <w:r w:rsidRPr="003D5288">
        <w:t xml:space="preserve">podpora individuálnej bytovej výstavby vybudovaním </w:t>
      </w:r>
      <w:r>
        <w:t>chýbajúcich inžinierskych sietí,</w:t>
      </w:r>
    </w:p>
    <w:p w:rsidR="002D1A50" w:rsidRDefault="002D1A50" w:rsidP="00F8387C">
      <w:pPr>
        <w:autoSpaceDE w:val="0"/>
        <w:autoSpaceDN w:val="0"/>
        <w:adjustRightInd w:val="0"/>
        <w:jc w:val="both"/>
      </w:pPr>
      <w:r w:rsidRPr="003D5288">
        <w:rPr>
          <w:color w:val="000000"/>
        </w:rPr>
        <w:t xml:space="preserve">· </w:t>
      </w:r>
      <w:r>
        <w:t>obnova bytového fondu,</w:t>
      </w:r>
    </w:p>
    <w:p w:rsidR="002D1A50" w:rsidRPr="00D97277" w:rsidRDefault="002D1A50" w:rsidP="00D97277">
      <w:pPr>
        <w:autoSpaceDE w:val="0"/>
        <w:autoSpaceDN w:val="0"/>
        <w:adjustRightInd w:val="0"/>
        <w:jc w:val="both"/>
      </w:pPr>
      <w:r w:rsidRPr="00D97277">
        <w:t xml:space="preserve">· </w:t>
      </w:r>
      <w:r>
        <w:t>k</w:t>
      </w:r>
      <w:r w:rsidRPr="00D97277">
        <w:t>úpa nájomného bytového domu 6 b.j.</w:t>
      </w:r>
    </w:p>
    <w:p w:rsidR="002D1A50" w:rsidRPr="00D97277" w:rsidRDefault="002D1A50" w:rsidP="00F8387C">
      <w:pPr>
        <w:autoSpaceDE w:val="0"/>
        <w:autoSpaceDN w:val="0"/>
        <w:adjustRightInd w:val="0"/>
      </w:pPr>
    </w:p>
    <w:p w:rsidR="002D1A50" w:rsidRPr="00C446F9" w:rsidRDefault="002D1A50" w:rsidP="00F8387C">
      <w:pPr>
        <w:autoSpaceDE w:val="0"/>
        <w:autoSpaceDN w:val="0"/>
        <w:adjustRightInd w:val="0"/>
        <w:rPr>
          <w:b/>
          <w:i/>
        </w:rPr>
      </w:pPr>
      <w:r w:rsidRPr="00C446F9">
        <w:rPr>
          <w:b/>
          <w:i/>
        </w:rPr>
        <w:t>Odporúčané projektové zámery:</w:t>
      </w:r>
    </w:p>
    <w:p w:rsidR="002D1A50" w:rsidRPr="003D5288" w:rsidRDefault="002D1A50" w:rsidP="00F8387C">
      <w:pPr>
        <w:autoSpaceDE w:val="0"/>
        <w:autoSpaceDN w:val="0"/>
        <w:adjustRightInd w:val="0"/>
        <w:ind w:left="360"/>
        <w:jc w:val="both"/>
      </w:pPr>
    </w:p>
    <w:p w:rsidR="002D1A50" w:rsidRDefault="002D1A50" w:rsidP="00F8387C">
      <w:pPr>
        <w:numPr>
          <w:ilvl w:val="0"/>
          <w:numId w:val="23"/>
        </w:numPr>
        <w:autoSpaceDE w:val="0"/>
        <w:autoSpaceDN w:val="0"/>
        <w:adjustRightInd w:val="0"/>
        <w:jc w:val="both"/>
      </w:pPr>
      <w:r w:rsidRPr="003D5288">
        <w:rPr>
          <w:b/>
        </w:rPr>
        <w:t xml:space="preserve">Vybudovanie inžinierskych sietí pre individuálnu bytovú výstavbu </w:t>
      </w:r>
      <w:r w:rsidRPr="003D5288">
        <w:t>(vodovod, kanalizácia, elektrické vedenie a osvetlenie, plynovod).</w:t>
      </w:r>
    </w:p>
    <w:p w:rsidR="002D1A50" w:rsidRDefault="002D1A50" w:rsidP="00F8387C">
      <w:pPr>
        <w:numPr>
          <w:ilvl w:val="0"/>
          <w:numId w:val="23"/>
        </w:numPr>
        <w:autoSpaceDE w:val="0"/>
        <w:autoSpaceDN w:val="0"/>
        <w:adjustRightInd w:val="0"/>
        <w:jc w:val="both"/>
      </w:pPr>
      <w:r>
        <w:rPr>
          <w:b/>
        </w:rPr>
        <w:t>O</w:t>
      </w:r>
      <w:r w:rsidRPr="001D537D">
        <w:rPr>
          <w:b/>
        </w:rPr>
        <w:t>bnova bytového fondu</w:t>
      </w:r>
      <w:r>
        <w:rPr>
          <w:b/>
        </w:rPr>
        <w:t xml:space="preserve"> </w:t>
      </w:r>
      <w:r w:rsidRPr="001D537D">
        <w:t>– zateplenie bytového domu (20 bj)</w:t>
      </w:r>
      <w:r>
        <w:t>.</w:t>
      </w:r>
    </w:p>
    <w:p w:rsidR="002D1A50" w:rsidRPr="00D97277" w:rsidRDefault="002D1A50" w:rsidP="00D97277">
      <w:pPr>
        <w:numPr>
          <w:ilvl w:val="0"/>
          <w:numId w:val="23"/>
        </w:numPr>
        <w:spacing w:after="72"/>
        <w:jc w:val="both"/>
      </w:pPr>
      <w:r w:rsidRPr="00D97277">
        <w:rPr>
          <w:b/>
          <w:color w:val="000000"/>
        </w:rPr>
        <w:t>Kúpa nájomného bytového domu 6 b.j.</w:t>
      </w:r>
      <w:r>
        <w:rPr>
          <w:b/>
          <w:color w:val="000000"/>
        </w:rPr>
        <w:t xml:space="preserve"> </w:t>
      </w:r>
      <w:r>
        <w:rPr>
          <w:color w:val="000000"/>
        </w:rPr>
        <w:t>-</w:t>
      </w:r>
      <w:r w:rsidRPr="00D97277">
        <w:rPr>
          <w:color w:val="000000"/>
        </w:rPr>
        <w:t xml:space="preserve"> </w:t>
      </w:r>
      <w:r>
        <w:rPr>
          <w:color w:val="000000"/>
        </w:rPr>
        <w:t xml:space="preserve">v roku 2015 </w:t>
      </w:r>
      <w:r w:rsidRPr="00D97277">
        <w:rPr>
          <w:color w:val="000000"/>
        </w:rPr>
        <w:t>obec plánuje kúpu bytového domu z dotácií ŠFRB</w:t>
      </w:r>
    </w:p>
    <w:p w:rsidR="002D1A50" w:rsidRPr="003D5288" w:rsidRDefault="002D1A50" w:rsidP="00F8387C">
      <w:pPr>
        <w:rPr>
          <w:b/>
          <w:i/>
        </w:rPr>
      </w:pPr>
    </w:p>
    <w:p w:rsidR="002D1A50" w:rsidRPr="003D5288" w:rsidRDefault="002D1A50" w:rsidP="00F8387C">
      <w:pPr>
        <w:rPr>
          <w:b/>
        </w:rPr>
      </w:pPr>
      <w:r w:rsidRPr="003D5288">
        <w:rPr>
          <w:b/>
          <w:i/>
        </w:rPr>
        <w:t xml:space="preserve">Opatrenie </w:t>
      </w:r>
      <w:r>
        <w:rPr>
          <w:b/>
          <w:i/>
        </w:rPr>
        <w:t>1</w:t>
      </w:r>
      <w:r w:rsidRPr="003D5288">
        <w:rPr>
          <w:b/>
          <w:i/>
        </w:rPr>
        <w:t>.3:</w:t>
      </w:r>
      <w:r w:rsidRPr="003D5288">
        <w:rPr>
          <w:b/>
        </w:rPr>
        <w:t xml:space="preserve"> Rozvoj školskej infraštruktúry</w:t>
      </w:r>
    </w:p>
    <w:p w:rsidR="002D1A50" w:rsidRPr="003D5288" w:rsidRDefault="002D1A50" w:rsidP="00F8387C">
      <w:pPr>
        <w:autoSpaceDE w:val="0"/>
        <w:autoSpaceDN w:val="0"/>
        <w:adjustRightInd w:val="0"/>
        <w:jc w:val="both"/>
        <w:rPr>
          <w:highlight w:val="yellow"/>
        </w:rPr>
      </w:pPr>
    </w:p>
    <w:p w:rsidR="002D1A50" w:rsidRPr="003D5288" w:rsidRDefault="002D1A50" w:rsidP="00F8387C">
      <w:pPr>
        <w:autoSpaceDE w:val="0"/>
        <w:autoSpaceDN w:val="0"/>
        <w:adjustRightInd w:val="0"/>
        <w:spacing w:after="120"/>
        <w:ind w:firstLine="709"/>
        <w:jc w:val="both"/>
      </w:pPr>
      <w:r w:rsidRPr="003D5288">
        <w:t xml:space="preserve">Cieľom opatrenia je rekonštrukciou predškolského a školského zariadenia zabezpečiť príjemnejšie prostredie pre </w:t>
      </w:r>
      <w:r w:rsidRPr="003D5288">
        <w:rPr>
          <w:color w:val="000000"/>
        </w:rPr>
        <w:t>pobyt detí v predškolskom zariadení</w:t>
      </w:r>
      <w:r w:rsidRPr="003D5288">
        <w:t xml:space="preserve"> a pri výučbe a zlepšiť lepšie hospodárenie obce, dosiahnutím energetických úspor.</w:t>
      </w:r>
    </w:p>
    <w:p w:rsidR="002D1A50" w:rsidRPr="00C421AD" w:rsidRDefault="002D1A50" w:rsidP="00C421AD">
      <w:pPr>
        <w:autoSpaceDE w:val="0"/>
        <w:autoSpaceDN w:val="0"/>
        <w:adjustRightInd w:val="0"/>
        <w:ind w:firstLine="709"/>
        <w:jc w:val="both"/>
        <w:rPr>
          <w:color w:val="000000"/>
        </w:rPr>
      </w:pPr>
      <w:r w:rsidRPr="003D5288">
        <w:rPr>
          <w:color w:val="000000"/>
        </w:rPr>
        <w:t xml:space="preserve">Príjemcom pomoci bude obec, ktorá realizáciou opatrenia prispeje k zlepšeniu stavu obecného majetku v oblasti školskej infraštruktúry. Realizačným orgánom aktivít Opatrenia </w:t>
      </w:r>
      <w:r>
        <w:rPr>
          <w:color w:val="000000"/>
        </w:rPr>
        <w:t>1</w:t>
      </w:r>
      <w:r w:rsidRPr="003D5288">
        <w:rPr>
          <w:color w:val="000000"/>
        </w:rPr>
        <w:t>.3 bude obec</w:t>
      </w:r>
      <w:r>
        <w:rPr>
          <w:color w:val="000000"/>
        </w:rPr>
        <w:t xml:space="preserve"> a súkromní investori</w:t>
      </w:r>
      <w:r w:rsidRPr="003D5288">
        <w:rPr>
          <w:color w:val="000000"/>
        </w:rPr>
        <w:t>.</w:t>
      </w:r>
    </w:p>
    <w:p w:rsidR="002D1A50" w:rsidRDefault="002D1A50" w:rsidP="00F8387C">
      <w:pPr>
        <w:autoSpaceDE w:val="0"/>
        <w:autoSpaceDN w:val="0"/>
        <w:adjustRightInd w:val="0"/>
        <w:ind w:firstLine="709"/>
        <w:jc w:val="both"/>
        <w:rPr>
          <w:color w:val="000000"/>
        </w:rPr>
      </w:pPr>
    </w:p>
    <w:p w:rsidR="002D1A50" w:rsidRDefault="002D1A50" w:rsidP="00C421AD">
      <w:pPr>
        <w:pStyle w:val="Heading4"/>
      </w:pPr>
    </w:p>
    <w:p w:rsidR="002D1A50" w:rsidRPr="00C421AD" w:rsidRDefault="002D1A50" w:rsidP="00C421AD"/>
    <w:p w:rsidR="002D1A50" w:rsidRPr="003D5288" w:rsidRDefault="002D1A50" w:rsidP="00F8387C">
      <w:pPr>
        <w:autoSpaceDE w:val="0"/>
        <w:autoSpaceDN w:val="0"/>
        <w:adjustRightInd w:val="0"/>
        <w:rPr>
          <w:b/>
          <w:i/>
        </w:rPr>
      </w:pPr>
      <w:r w:rsidRPr="003D5288">
        <w:rPr>
          <w:b/>
          <w:i/>
        </w:rPr>
        <w:t>Aktivity:</w:t>
      </w:r>
    </w:p>
    <w:p w:rsidR="002D1A50" w:rsidRPr="003D5288" w:rsidRDefault="002D1A50" w:rsidP="00F8387C">
      <w:pPr>
        <w:autoSpaceDE w:val="0"/>
        <w:autoSpaceDN w:val="0"/>
        <w:adjustRightInd w:val="0"/>
        <w:rPr>
          <w:color w:val="000000"/>
        </w:rPr>
      </w:pPr>
      <w:r w:rsidRPr="003D5288">
        <w:rPr>
          <w:color w:val="000000"/>
        </w:rPr>
        <w:t xml:space="preserve">· </w:t>
      </w:r>
      <w:r w:rsidRPr="003D5288">
        <w:t>rozvoj</w:t>
      </w:r>
      <w:r w:rsidRPr="003D5288">
        <w:rPr>
          <w:b/>
        </w:rPr>
        <w:t xml:space="preserve"> </w:t>
      </w:r>
      <w:r w:rsidRPr="003D5288">
        <w:rPr>
          <w:color w:val="000000"/>
        </w:rPr>
        <w:t>školskej infraštruktúry rekonštrukciou a modernizáciou predškolského a školského zariadenia</w:t>
      </w:r>
    </w:p>
    <w:p w:rsidR="002D1A50" w:rsidRPr="00D97277" w:rsidRDefault="002D1A50" w:rsidP="00F8387C">
      <w:pPr>
        <w:autoSpaceDE w:val="0"/>
        <w:autoSpaceDN w:val="0"/>
        <w:adjustRightInd w:val="0"/>
        <w:rPr>
          <w:color w:val="000000"/>
        </w:rPr>
      </w:pPr>
      <w:r>
        <w:rPr>
          <w:color w:val="000000"/>
        </w:rPr>
        <w:t xml:space="preserve"> </w:t>
      </w:r>
    </w:p>
    <w:p w:rsidR="002D1A50" w:rsidRPr="00C446F9" w:rsidRDefault="002D1A50" w:rsidP="00F8387C">
      <w:pPr>
        <w:autoSpaceDE w:val="0"/>
        <w:autoSpaceDN w:val="0"/>
        <w:adjustRightInd w:val="0"/>
        <w:rPr>
          <w:b/>
          <w:i/>
        </w:rPr>
      </w:pPr>
      <w:r w:rsidRPr="00C446F9">
        <w:rPr>
          <w:b/>
          <w:i/>
        </w:rPr>
        <w:t>Odporúčané projektové zámery:</w:t>
      </w:r>
    </w:p>
    <w:p w:rsidR="002D1A50" w:rsidRPr="003D5288" w:rsidRDefault="002D1A50" w:rsidP="00F8387C">
      <w:pPr>
        <w:rPr>
          <w:highlight w:val="yellow"/>
        </w:rPr>
      </w:pPr>
    </w:p>
    <w:p w:rsidR="002D1A50" w:rsidRPr="003D5288" w:rsidRDefault="002D1A50" w:rsidP="00F8387C">
      <w:pPr>
        <w:numPr>
          <w:ilvl w:val="0"/>
          <w:numId w:val="20"/>
        </w:numPr>
        <w:spacing w:after="72"/>
        <w:jc w:val="both"/>
      </w:pPr>
      <w:r w:rsidRPr="003D5288">
        <w:rPr>
          <w:b/>
        </w:rPr>
        <w:t xml:space="preserve">Rekonštrukcia objektu Materskej školy </w:t>
      </w:r>
      <w:r w:rsidRPr="003D5288">
        <w:t xml:space="preserve">- rekonštrukcia objektu bude zahŕňať </w:t>
      </w:r>
      <w:r w:rsidRPr="00ED10DF">
        <w:t>zateplenie objektu</w:t>
      </w:r>
      <w:r w:rsidRPr="003D5288">
        <w:t>, rekonštrukci</w:t>
      </w:r>
      <w:r>
        <w:t>a</w:t>
      </w:r>
      <w:r w:rsidRPr="003D5288">
        <w:t xml:space="preserve"> strechy, kotolne, rozvodov elektriky, vody, výmen</w:t>
      </w:r>
      <w:r>
        <w:t>a</w:t>
      </w:r>
      <w:r w:rsidRPr="003D5288">
        <w:t xml:space="preserve"> oplotenia, úprav</w:t>
      </w:r>
      <w:r>
        <w:t>a</w:t>
      </w:r>
      <w:r w:rsidRPr="003D5288">
        <w:t xml:space="preserve"> spevnených plôch, terénne a sadové úpravy</w:t>
      </w:r>
      <w:r>
        <w:t>.</w:t>
      </w:r>
    </w:p>
    <w:p w:rsidR="002D1A50" w:rsidRDefault="002D1A50" w:rsidP="00F8387C">
      <w:pPr>
        <w:numPr>
          <w:ilvl w:val="0"/>
          <w:numId w:val="20"/>
        </w:numPr>
        <w:spacing w:after="72"/>
        <w:jc w:val="both"/>
      </w:pPr>
      <w:r w:rsidRPr="003D5288">
        <w:rPr>
          <w:b/>
        </w:rPr>
        <w:t>Rekonštrukcia</w:t>
      </w:r>
      <w:r>
        <w:rPr>
          <w:b/>
        </w:rPr>
        <w:t xml:space="preserve"> a prístavba </w:t>
      </w:r>
      <w:r w:rsidRPr="003D5288">
        <w:rPr>
          <w:b/>
        </w:rPr>
        <w:t xml:space="preserve">objektu Základnej školy </w:t>
      </w:r>
      <w:r w:rsidRPr="003D5288">
        <w:t>- rekonštrukcia bude zahŕňať výmenu podláh v triedach,</w:t>
      </w:r>
      <w:r>
        <w:t xml:space="preserve"> </w:t>
      </w:r>
      <w:r w:rsidRPr="003D5288">
        <w:t xml:space="preserve">výmenu interiéru tried, </w:t>
      </w:r>
      <w:r>
        <w:t>prístavbou sa vytvorí priestor pre špecializované učebne</w:t>
      </w:r>
      <w:r w:rsidRPr="003D5288">
        <w:t xml:space="preserve"> – </w:t>
      </w:r>
      <w:r>
        <w:t xml:space="preserve">počítačová miestnosť, </w:t>
      </w:r>
      <w:r w:rsidRPr="003D5288">
        <w:t>jazyková trieda, rekonštrukciu školskej jedálne s kuchyňo</w:t>
      </w:r>
      <w:r>
        <w:t xml:space="preserve">u a modernizácia jej zariadenia, obnova zelene na školskom dvore. </w:t>
      </w:r>
    </w:p>
    <w:p w:rsidR="002D1A50" w:rsidRDefault="002D1A50" w:rsidP="00F8387C">
      <w:pPr>
        <w:numPr>
          <w:ilvl w:val="0"/>
          <w:numId w:val="20"/>
        </w:numPr>
        <w:spacing w:after="72"/>
        <w:jc w:val="both"/>
      </w:pPr>
      <w:r w:rsidRPr="003D5288">
        <w:rPr>
          <w:b/>
        </w:rPr>
        <w:t>Rekonštrukcia barokového kaštieľa</w:t>
      </w:r>
      <w:r>
        <w:rPr>
          <w:b/>
        </w:rPr>
        <w:t xml:space="preserve"> a revitalizácia parku pri kaštieli</w:t>
      </w:r>
      <w:r w:rsidRPr="003D5288">
        <w:rPr>
          <w:b/>
        </w:rPr>
        <w:t xml:space="preserve"> </w:t>
      </w:r>
      <w:r>
        <w:rPr>
          <w:b/>
        </w:rPr>
        <w:t>-</w:t>
      </w:r>
      <w:r w:rsidRPr="003D5288">
        <w:rPr>
          <w:b/>
        </w:rPr>
        <w:t xml:space="preserve"> </w:t>
      </w:r>
      <w:r w:rsidRPr="003D5288">
        <w:t>reedukačn</w:t>
      </w:r>
      <w:r>
        <w:t>é centrum. Zriaďovateľom týchto objektov je Okresný úrad školstva, preto by mal tento úrad uvažovať s obnovou týchto objektov a prípadnom sprístupnení parku pre obyvateľov a návštevníkov obce.</w:t>
      </w:r>
    </w:p>
    <w:p w:rsidR="002D1A50" w:rsidRPr="003D5288" w:rsidRDefault="002D1A50" w:rsidP="00FC3049">
      <w:pPr>
        <w:spacing w:after="72"/>
        <w:jc w:val="both"/>
      </w:pPr>
    </w:p>
    <w:p w:rsidR="002D1A50" w:rsidRPr="003D5288" w:rsidRDefault="002D1A50" w:rsidP="00F8387C">
      <w:pPr>
        <w:rPr>
          <w:b/>
        </w:rPr>
      </w:pPr>
      <w:r w:rsidRPr="003D5288">
        <w:rPr>
          <w:b/>
          <w:i/>
        </w:rPr>
        <w:t xml:space="preserve">Opatrenie </w:t>
      </w:r>
      <w:r>
        <w:rPr>
          <w:b/>
          <w:i/>
        </w:rPr>
        <w:t>1</w:t>
      </w:r>
      <w:r w:rsidRPr="003D5288">
        <w:rPr>
          <w:b/>
          <w:i/>
        </w:rPr>
        <w:t>.4:</w:t>
      </w:r>
      <w:r w:rsidRPr="003D5288">
        <w:rPr>
          <w:b/>
        </w:rPr>
        <w:t xml:space="preserve"> Rozvoj kultúrnej infraštruktúry</w:t>
      </w:r>
    </w:p>
    <w:p w:rsidR="002D1A50" w:rsidRPr="003D5288" w:rsidRDefault="002D1A50" w:rsidP="00F8387C">
      <w:pPr>
        <w:autoSpaceDE w:val="0"/>
        <w:autoSpaceDN w:val="0"/>
        <w:adjustRightInd w:val="0"/>
        <w:jc w:val="both"/>
      </w:pPr>
    </w:p>
    <w:p w:rsidR="002D1A50" w:rsidRPr="003D5288" w:rsidRDefault="002D1A50" w:rsidP="00F8387C">
      <w:pPr>
        <w:autoSpaceDE w:val="0"/>
        <w:autoSpaceDN w:val="0"/>
        <w:adjustRightInd w:val="0"/>
        <w:spacing w:after="120"/>
        <w:ind w:firstLine="709"/>
        <w:jc w:val="both"/>
      </w:pPr>
      <w:r w:rsidRPr="003D5288">
        <w:t>Cieľom opatrenia je rekonštrukciou a nadstavbou objektu Kultúrneho domu zabezpečiť priestor pre krúžkovú a klubovú činnosť a vytvoriť priestory pre realizovanie aktivít celoobecného a regionálneho charakteru.</w:t>
      </w:r>
    </w:p>
    <w:p w:rsidR="002D1A50" w:rsidRPr="003D5288" w:rsidRDefault="002D1A50" w:rsidP="00F8387C">
      <w:pPr>
        <w:autoSpaceDE w:val="0"/>
        <w:autoSpaceDN w:val="0"/>
        <w:adjustRightInd w:val="0"/>
        <w:ind w:firstLine="709"/>
        <w:jc w:val="both"/>
        <w:rPr>
          <w:color w:val="000000"/>
        </w:rPr>
      </w:pPr>
      <w:r w:rsidRPr="003D5288">
        <w:rPr>
          <w:color w:val="000000"/>
        </w:rPr>
        <w:t xml:space="preserve">Príjemcom pomoci bude obec, ktorá realizáciou opatrenia prispeje k zlepšeniu stavu obecného majetku, čím sa vytvorí nový priestor pre kultúrne a klubové aktivity. Realizačným orgánom aktivít Opatrenia </w:t>
      </w:r>
      <w:r>
        <w:rPr>
          <w:color w:val="000000"/>
        </w:rPr>
        <w:t>1</w:t>
      </w:r>
      <w:r w:rsidRPr="003D5288">
        <w:rPr>
          <w:color w:val="000000"/>
        </w:rPr>
        <w:t>.4 bude obec.</w:t>
      </w:r>
    </w:p>
    <w:p w:rsidR="002D1A50" w:rsidRPr="003D5288" w:rsidRDefault="002D1A50" w:rsidP="00F8387C">
      <w:pPr>
        <w:autoSpaceDE w:val="0"/>
        <w:autoSpaceDN w:val="0"/>
        <w:adjustRightInd w:val="0"/>
        <w:ind w:firstLine="709"/>
        <w:jc w:val="both"/>
        <w:rPr>
          <w:color w:val="000000"/>
        </w:rPr>
      </w:pPr>
    </w:p>
    <w:p w:rsidR="002D1A50" w:rsidRPr="003D5288" w:rsidRDefault="002D1A50" w:rsidP="00F8387C">
      <w:pPr>
        <w:autoSpaceDE w:val="0"/>
        <w:autoSpaceDN w:val="0"/>
        <w:adjustRightInd w:val="0"/>
        <w:rPr>
          <w:b/>
          <w:i/>
        </w:rPr>
      </w:pPr>
      <w:r w:rsidRPr="003D5288">
        <w:rPr>
          <w:b/>
          <w:i/>
        </w:rPr>
        <w:t>Aktivity:</w:t>
      </w:r>
    </w:p>
    <w:p w:rsidR="002D1A50" w:rsidRPr="003D5288" w:rsidRDefault="002D1A50" w:rsidP="00F8387C">
      <w:pPr>
        <w:autoSpaceDE w:val="0"/>
        <w:autoSpaceDN w:val="0"/>
        <w:adjustRightInd w:val="0"/>
        <w:rPr>
          <w:color w:val="000000"/>
        </w:rPr>
      </w:pPr>
      <w:r w:rsidRPr="003D5288">
        <w:rPr>
          <w:color w:val="000000"/>
        </w:rPr>
        <w:t xml:space="preserve">· </w:t>
      </w:r>
      <w:r w:rsidRPr="003D5288">
        <w:t>rozvoj</w:t>
      </w:r>
      <w:r w:rsidRPr="003D5288">
        <w:rPr>
          <w:b/>
        </w:rPr>
        <w:t xml:space="preserve"> </w:t>
      </w:r>
      <w:r w:rsidRPr="003D5288">
        <w:rPr>
          <w:color w:val="000000"/>
        </w:rPr>
        <w:t xml:space="preserve">kultúrnej infraštruktúry  </w:t>
      </w:r>
    </w:p>
    <w:p w:rsidR="002D1A50" w:rsidRPr="003D5288" w:rsidRDefault="002D1A50" w:rsidP="00F8387C">
      <w:pPr>
        <w:autoSpaceDE w:val="0"/>
        <w:autoSpaceDN w:val="0"/>
        <w:adjustRightInd w:val="0"/>
        <w:rPr>
          <w:color w:val="000000"/>
        </w:rPr>
      </w:pPr>
      <w:r w:rsidRPr="003D5288">
        <w:rPr>
          <w:color w:val="000000"/>
        </w:rPr>
        <w:t xml:space="preserve"> </w:t>
      </w:r>
    </w:p>
    <w:p w:rsidR="002D1A50" w:rsidRPr="00C446F9" w:rsidRDefault="002D1A50" w:rsidP="00F8387C">
      <w:pPr>
        <w:autoSpaceDE w:val="0"/>
        <w:autoSpaceDN w:val="0"/>
        <w:adjustRightInd w:val="0"/>
        <w:rPr>
          <w:b/>
          <w:i/>
        </w:rPr>
      </w:pPr>
      <w:r w:rsidRPr="00C446F9">
        <w:rPr>
          <w:b/>
          <w:i/>
        </w:rPr>
        <w:t>Odporúčané projektové zámery:</w:t>
      </w:r>
    </w:p>
    <w:p w:rsidR="002D1A50" w:rsidRPr="003D5288" w:rsidRDefault="002D1A50" w:rsidP="00F8387C"/>
    <w:p w:rsidR="002D1A50" w:rsidRPr="00FC3049" w:rsidRDefault="002D1A50" w:rsidP="00F8387C">
      <w:pPr>
        <w:numPr>
          <w:ilvl w:val="0"/>
          <w:numId w:val="20"/>
        </w:numPr>
        <w:jc w:val="both"/>
      </w:pPr>
      <w:r w:rsidRPr="00FC3049">
        <w:rPr>
          <w:b/>
        </w:rPr>
        <w:t xml:space="preserve">Rekonštrukcia Kultúrneho domu - </w:t>
      </w:r>
      <w:r w:rsidRPr="00FC3049">
        <w:t>prispeje k zhodnoteniu objektu a vytvoria sa nové priestory pre trávenie voľného času detí a dospelých v obci. Rekonštrukcia bude zahŕňať vybudovanie sedlovej strechy, výmenu okien, dverí, podláh, rekonštrukciu schodov a rozvodov vody, komplexnú rekonštrukciu suterénu, vybavenie spoločenskej sály novým zariadením, opravu javiska a vybudovanie kuchyne so zariadením a výťahu. Revitalizácia zelene, sadové úpravy a spevnené plochy spríjemnia prostredie v okolí objektu.</w:t>
      </w:r>
    </w:p>
    <w:p w:rsidR="002D1A50" w:rsidRPr="003D5288" w:rsidRDefault="002D1A50" w:rsidP="00F8387C">
      <w:pPr>
        <w:jc w:val="both"/>
        <w:rPr>
          <w:highlight w:val="yellow"/>
        </w:rPr>
      </w:pPr>
    </w:p>
    <w:p w:rsidR="002D1A50" w:rsidRPr="003D5288" w:rsidRDefault="002D1A50" w:rsidP="00F8387C">
      <w:pPr>
        <w:rPr>
          <w:b/>
          <w:i/>
          <w:highlight w:val="yellow"/>
        </w:rPr>
      </w:pPr>
    </w:p>
    <w:p w:rsidR="002D1A50" w:rsidRPr="003D5288" w:rsidRDefault="002D1A50" w:rsidP="00F8387C">
      <w:pPr>
        <w:rPr>
          <w:b/>
        </w:rPr>
      </w:pPr>
      <w:r w:rsidRPr="003D5288">
        <w:rPr>
          <w:b/>
          <w:i/>
        </w:rPr>
        <w:t xml:space="preserve">Opatrenie </w:t>
      </w:r>
      <w:r>
        <w:rPr>
          <w:b/>
          <w:i/>
        </w:rPr>
        <w:t>1</w:t>
      </w:r>
      <w:r w:rsidRPr="003D5288">
        <w:rPr>
          <w:b/>
          <w:i/>
        </w:rPr>
        <w:t>.5:</w:t>
      </w:r>
      <w:r w:rsidRPr="003D5288">
        <w:rPr>
          <w:b/>
        </w:rPr>
        <w:t xml:space="preserve"> Rozvoj športovej infraštruktúry</w:t>
      </w:r>
    </w:p>
    <w:p w:rsidR="002D1A50" w:rsidRPr="003D5288" w:rsidRDefault="002D1A50" w:rsidP="00F8387C">
      <w:pPr>
        <w:autoSpaceDE w:val="0"/>
        <w:autoSpaceDN w:val="0"/>
        <w:adjustRightInd w:val="0"/>
        <w:jc w:val="both"/>
        <w:rPr>
          <w:highlight w:val="yellow"/>
        </w:rPr>
      </w:pPr>
    </w:p>
    <w:p w:rsidR="002D1A50" w:rsidRPr="003D5288" w:rsidRDefault="002D1A50" w:rsidP="00F8387C">
      <w:pPr>
        <w:autoSpaceDE w:val="0"/>
        <w:autoSpaceDN w:val="0"/>
        <w:adjustRightInd w:val="0"/>
        <w:spacing w:after="120"/>
        <w:ind w:firstLine="709"/>
        <w:jc w:val="both"/>
      </w:pPr>
      <w:r w:rsidRPr="003D5288">
        <w:t>Cieľom opatrenia je rozvojom športovej infraštruktúry zabezpečiť aktívne trávenie voľného času detí, mládeže a ostatných občanov obce.</w:t>
      </w:r>
    </w:p>
    <w:p w:rsidR="002D1A50" w:rsidRPr="003D5288" w:rsidRDefault="002D1A50" w:rsidP="00F8387C">
      <w:pPr>
        <w:autoSpaceDE w:val="0"/>
        <w:autoSpaceDN w:val="0"/>
        <w:adjustRightInd w:val="0"/>
        <w:ind w:firstLine="708"/>
        <w:jc w:val="both"/>
        <w:rPr>
          <w:color w:val="000000"/>
        </w:rPr>
      </w:pPr>
      <w:r w:rsidRPr="003D5288">
        <w:rPr>
          <w:color w:val="000000"/>
        </w:rPr>
        <w:t xml:space="preserve">Príjemcom pomoci bude obec, ktorá realizáciou opatrenia prispeje k zlepšeniu stavu obecného majetku v oblasti športovej infraštruktúry a vytvorí podmienky pre športové aktivity obyvateľov obce všetkých vekových kategórií. Realizačným orgánom aktivít Opatrenia </w:t>
      </w:r>
      <w:r>
        <w:rPr>
          <w:color w:val="000000"/>
        </w:rPr>
        <w:t>1</w:t>
      </w:r>
      <w:r w:rsidRPr="003D5288">
        <w:rPr>
          <w:color w:val="000000"/>
        </w:rPr>
        <w:t xml:space="preserve">.5 bude obec. </w:t>
      </w:r>
    </w:p>
    <w:p w:rsidR="002D1A50" w:rsidRPr="003D5288" w:rsidRDefault="002D1A50" w:rsidP="00F8387C">
      <w:pPr>
        <w:autoSpaceDE w:val="0"/>
        <w:autoSpaceDN w:val="0"/>
        <w:adjustRightInd w:val="0"/>
        <w:ind w:firstLine="708"/>
        <w:jc w:val="both"/>
        <w:rPr>
          <w:color w:val="000000"/>
        </w:rPr>
      </w:pPr>
    </w:p>
    <w:p w:rsidR="002D1A50" w:rsidRPr="003D5288" w:rsidRDefault="002D1A50" w:rsidP="00F8387C">
      <w:pPr>
        <w:autoSpaceDE w:val="0"/>
        <w:autoSpaceDN w:val="0"/>
        <w:adjustRightInd w:val="0"/>
        <w:jc w:val="both"/>
        <w:rPr>
          <w:color w:val="000000"/>
        </w:rPr>
      </w:pPr>
      <w:r w:rsidRPr="003D5288">
        <w:rPr>
          <w:b/>
          <w:i/>
        </w:rPr>
        <w:t>Aktivity:</w:t>
      </w:r>
    </w:p>
    <w:p w:rsidR="002D1A50" w:rsidRPr="003D5288" w:rsidRDefault="002D1A50" w:rsidP="00F8387C">
      <w:pPr>
        <w:autoSpaceDE w:val="0"/>
        <w:autoSpaceDN w:val="0"/>
        <w:adjustRightInd w:val="0"/>
        <w:jc w:val="both"/>
      </w:pPr>
      <w:r w:rsidRPr="003D5288">
        <w:rPr>
          <w:color w:val="000000"/>
        </w:rPr>
        <w:t xml:space="preserve">· </w:t>
      </w:r>
      <w:r w:rsidRPr="003D5288">
        <w:t>budovanie a rozvoj</w:t>
      </w:r>
      <w:r w:rsidRPr="003D5288">
        <w:rPr>
          <w:b/>
        </w:rPr>
        <w:t xml:space="preserve"> </w:t>
      </w:r>
      <w:r w:rsidRPr="003D5288">
        <w:rPr>
          <w:color w:val="000000"/>
        </w:rPr>
        <w:t xml:space="preserve">športovej infraštruktúry </w:t>
      </w:r>
      <w:r w:rsidRPr="003D5288">
        <w:t xml:space="preserve">modernizáciou športových zariadení a budovaním </w:t>
      </w:r>
    </w:p>
    <w:p w:rsidR="002D1A50" w:rsidRPr="003D5288" w:rsidRDefault="002D1A50" w:rsidP="00F8387C">
      <w:pPr>
        <w:autoSpaceDE w:val="0"/>
        <w:autoSpaceDN w:val="0"/>
        <w:adjustRightInd w:val="0"/>
        <w:jc w:val="both"/>
      </w:pPr>
      <w:r w:rsidRPr="003D5288">
        <w:t xml:space="preserve">  ihrísk</w:t>
      </w:r>
    </w:p>
    <w:p w:rsidR="002D1A50" w:rsidRPr="003D5288" w:rsidRDefault="002D1A50" w:rsidP="00F8387C">
      <w:pPr>
        <w:autoSpaceDE w:val="0"/>
        <w:autoSpaceDN w:val="0"/>
        <w:adjustRightInd w:val="0"/>
        <w:jc w:val="both"/>
      </w:pPr>
    </w:p>
    <w:p w:rsidR="002D1A50" w:rsidRPr="00C446F9" w:rsidRDefault="002D1A50" w:rsidP="00F8387C">
      <w:pPr>
        <w:autoSpaceDE w:val="0"/>
        <w:autoSpaceDN w:val="0"/>
        <w:adjustRightInd w:val="0"/>
        <w:rPr>
          <w:b/>
          <w:i/>
        </w:rPr>
      </w:pPr>
      <w:r w:rsidRPr="00C446F9">
        <w:rPr>
          <w:b/>
          <w:i/>
        </w:rPr>
        <w:t>Odporúčané projektové zámery:</w:t>
      </w:r>
    </w:p>
    <w:p w:rsidR="002D1A50" w:rsidRPr="003D5288" w:rsidRDefault="002D1A50" w:rsidP="00F8387C"/>
    <w:p w:rsidR="002D1A50" w:rsidRPr="003D5288" w:rsidRDefault="002D1A50" w:rsidP="00397470">
      <w:pPr>
        <w:numPr>
          <w:ilvl w:val="0"/>
          <w:numId w:val="21"/>
        </w:numPr>
        <w:spacing w:after="72"/>
        <w:ind w:left="714" w:hanging="357"/>
        <w:jc w:val="both"/>
      </w:pPr>
      <w:r w:rsidRPr="003D5288">
        <w:rPr>
          <w:b/>
        </w:rPr>
        <w:t xml:space="preserve">Vybudovanie športového areálu - </w:t>
      </w:r>
      <w:r w:rsidRPr="003D5288">
        <w:t>v rámci rekonštrukcie futbalového štadióna</w:t>
      </w:r>
      <w:r w:rsidRPr="003D5288">
        <w:rPr>
          <w:b/>
        </w:rPr>
        <w:t xml:space="preserve"> </w:t>
      </w:r>
      <w:r w:rsidRPr="003D5288">
        <w:t>vykonať</w:t>
      </w:r>
      <w:r w:rsidRPr="003D5288">
        <w:rPr>
          <w:b/>
        </w:rPr>
        <w:t xml:space="preserve"> </w:t>
      </w:r>
      <w:r w:rsidRPr="003D5288">
        <w:t>opravu</w:t>
      </w:r>
      <w:r w:rsidRPr="003D5288">
        <w:rPr>
          <w:b/>
        </w:rPr>
        <w:t xml:space="preserve"> </w:t>
      </w:r>
      <w:r w:rsidRPr="003D5288">
        <w:t>tribúny, vybudovať nové oplotenie a osvetlenie športového areálu, urobiť r</w:t>
      </w:r>
      <w:r>
        <w:t xml:space="preserve">ekonštrukciu šatní, </w:t>
      </w:r>
      <w:r w:rsidRPr="003D5288">
        <w:t xml:space="preserve">vybudovať striedačky a nadstavbu objektu a vytvoriť </w:t>
      </w:r>
      <w:r>
        <w:t>tak</w:t>
      </w:r>
      <w:r w:rsidRPr="003D5288">
        <w:t xml:space="preserve"> priestory pre klubovú činnosť. V areáli ihriska rekonštruovať povrch tenisového kurtu a jeho oplotenie. Pre celkový vzhľad je potrebné v areáli vybudovať spevnené plochy - chodníky, asfaltovú plochu pre korčuliarov, zrealizovať sadové úpravy - zelená plocha a osadiť drobnú architektúru –</w:t>
      </w:r>
      <w:r>
        <w:t xml:space="preserve"> </w:t>
      </w:r>
      <w:r w:rsidRPr="003D5288">
        <w:t>lavič</w:t>
      </w:r>
      <w:r>
        <w:t>ky</w:t>
      </w:r>
      <w:r w:rsidRPr="003D5288">
        <w:t>, odpadkov</w:t>
      </w:r>
      <w:r>
        <w:t>é</w:t>
      </w:r>
      <w:r w:rsidRPr="003D5288">
        <w:t xml:space="preserve"> koš</w:t>
      </w:r>
      <w:r>
        <w:t>a</w:t>
      </w:r>
      <w:r w:rsidRPr="003D5288">
        <w:t>, stojany na bicykle</w:t>
      </w:r>
      <w:r>
        <w:t>, atď</w:t>
      </w:r>
      <w:r w:rsidRPr="003D5288">
        <w:t>.</w:t>
      </w:r>
    </w:p>
    <w:p w:rsidR="002D1A50" w:rsidRPr="003D5288" w:rsidRDefault="002D1A50" w:rsidP="00397470">
      <w:pPr>
        <w:numPr>
          <w:ilvl w:val="0"/>
          <w:numId w:val="21"/>
        </w:numPr>
        <w:spacing w:after="72"/>
        <w:ind w:left="714" w:hanging="357"/>
        <w:jc w:val="both"/>
      </w:pPr>
      <w:r w:rsidRPr="003D5288">
        <w:rPr>
          <w:b/>
        </w:rPr>
        <w:t xml:space="preserve">Vybudovanie ihriska pre deti predškolského veku (pri bytovkách) </w:t>
      </w:r>
      <w:r w:rsidRPr="003D5288">
        <w:t xml:space="preserve">umožní rodičom na materskej dovolenke bezpečnú hru s deťmi v predškolskom veku. Vybudovanie ihriska zahŕňa: detské ihrisko vrátane zariadenia, spevnené plochy - chodníky, sadové úpravy - zelená plocha, oplotenie </w:t>
      </w:r>
      <w:r>
        <w:t>a verejné osvetlenie.</w:t>
      </w:r>
    </w:p>
    <w:p w:rsidR="002D1A50" w:rsidRPr="003D5288" w:rsidRDefault="002D1A50" w:rsidP="00397470">
      <w:pPr>
        <w:numPr>
          <w:ilvl w:val="0"/>
          <w:numId w:val="21"/>
        </w:numPr>
        <w:spacing w:after="72"/>
        <w:ind w:left="714" w:hanging="357"/>
        <w:jc w:val="both"/>
      </w:pPr>
      <w:r w:rsidRPr="003D5288">
        <w:rPr>
          <w:b/>
        </w:rPr>
        <w:t xml:space="preserve">Rekonštrukcia školského ihriska </w:t>
      </w:r>
      <w:r w:rsidRPr="003D5288">
        <w:t>na ihrisko s multifunkčným využitím zahŕňa: oplotenie ihriska, sadové úpravy - zelená plocha,</w:t>
      </w:r>
      <w:r>
        <w:t xml:space="preserve"> </w:t>
      </w:r>
      <w:r w:rsidRPr="003D5288">
        <w:t xml:space="preserve">verejné osvetlenie, drobná architektúra - lavičky, smetné koše, stojan na bicykle. </w:t>
      </w:r>
    </w:p>
    <w:p w:rsidR="002D1A50" w:rsidRDefault="002D1A50" w:rsidP="00F8387C"/>
    <w:p w:rsidR="002D1A50" w:rsidRDefault="002D1A50" w:rsidP="00F8387C"/>
    <w:p w:rsidR="002D1A50" w:rsidRPr="005753ED" w:rsidRDefault="002D1A50" w:rsidP="00F8387C">
      <w:pPr>
        <w:autoSpaceDE w:val="0"/>
        <w:autoSpaceDN w:val="0"/>
        <w:adjustRightInd w:val="0"/>
        <w:rPr>
          <w:b/>
          <w:bCs/>
          <w:color w:val="000000"/>
        </w:rPr>
      </w:pPr>
      <w:r w:rsidRPr="005753ED">
        <w:rPr>
          <w:b/>
          <w:i/>
          <w:iCs/>
          <w:color w:val="000000"/>
        </w:rPr>
        <w:t>Priorita č.2:</w:t>
      </w:r>
      <w:r w:rsidRPr="005753ED">
        <w:rPr>
          <w:i/>
          <w:iCs/>
          <w:color w:val="000000"/>
        </w:rPr>
        <w:t xml:space="preserve"> </w:t>
      </w:r>
      <w:r w:rsidRPr="005753ED">
        <w:rPr>
          <w:b/>
          <w:color w:val="000000"/>
        </w:rPr>
        <w:t>Podpora hospodárskeho rozvoja obce</w:t>
      </w:r>
      <w:r w:rsidRPr="005753ED">
        <w:rPr>
          <w:b/>
          <w:bCs/>
          <w:color w:val="000000"/>
        </w:rPr>
        <w:t xml:space="preserve"> </w:t>
      </w:r>
    </w:p>
    <w:p w:rsidR="002D1A50" w:rsidRPr="003D5288" w:rsidRDefault="002D1A50" w:rsidP="00F8387C">
      <w:pPr>
        <w:autoSpaceDE w:val="0"/>
        <w:autoSpaceDN w:val="0"/>
        <w:adjustRightInd w:val="0"/>
        <w:rPr>
          <w:b/>
          <w:bCs/>
          <w:color w:val="000000"/>
        </w:rPr>
      </w:pPr>
    </w:p>
    <w:p w:rsidR="002D1A50" w:rsidRPr="003D5288" w:rsidRDefault="002D1A50" w:rsidP="00F8387C">
      <w:pPr>
        <w:autoSpaceDE w:val="0"/>
        <w:autoSpaceDN w:val="0"/>
        <w:adjustRightInd w:val="0"/>
        <w:spacing w:after="120"/>
        <w:ind w:firstLine="708"/>
        <w:jc w:val="both"/>
        <w:rPr>
          <w:color w:val="000000"/>
        </w:rPr>
      </w:pPr>
      <w:r w:rsidRPr="003D5288">
        <w:rPr>
          <w:color w:val="000000"/>
        </w:rPr>
        <w:t>V rámci Priority č.</w:t>
      </w:r>
      <w:r>
        <w:rPr>
          <w:color w:val="000000"/>
        </w:rPr>
        <w:t>2</w:t>
      </w:r>
      <w:r w:rsidRPr="003D5288">
        <w:rPr>
          <w:color w:val="000000"/>
        </w:rPr>
        <w:t xml:space="preserve"> </w:t>
      </w:r>
      <w:r>
        <w:rPr>
          <w:color w:val="000000"/>
        </w:rPr>
        <w:t xml:space="preserve">budú </w:t>
      </w:r>
      <w:r w:rsidRPr="003D5288">
        <w:rPr>
          <w:color w:val="000000"/>
        </w:rPr>
        <w:t>podporované dve opatrenia:</w:t>
      </w:r>
    </w:p>
    <w:p w:rsidR="002D1A50" w:rsidRPr="003D5288" w:rsidRDefault="002D1A50" w:rsidP="00F8387C">
      <w:pPr>
        <w:autoSpaceDE w:val="0"/>
        <w:autoSpaceDN w:val="0"/>
        <w:adjustRightInd w:val="0"/>
        <w:jc w:val="both"/>
        <w:rPr>
          <w:b/>
          <w:bCs/>
          <w:color w:val="000000"/>
        </w:rPr>
      </w:pPr>
      <w:r w:rsidRPr="003D5288">
        <w:rPr>
          <w:b/>
          <w:i/>
        </w:rPr>
        <w:t xml:space="preserve">Opatrenie </w:t>
      </w:r>
      <w:r>
        <w:rPr>
          <w:b/>
          <w:i/>
        </w:rPr>
        <w:t>2</w:t>
      </w:r>
      <w:r w:rsidRPr="003D5288">
        <w:rPr>
          <w:b/>
          <w:i/>
        </w:rPr>
        <w:t>.1:</w:t>
      </w:r>
      <w:r w:rsidRPr="003D5288">
        <w:rPr>
          <w:color w:val="FF9A00"/>
        </w:rPr>
        <w:t xml:space="preserve"> </w:t>
      </w:r>
      <w:r w:rsidRPr="003D5288">
        <w:rPr>
          <w:b/>
          <w:bCs/>
          <w:color w:val="000000"/>
        </w:rPr>
        <w:t xml:space="preserve">Podpora rozvoja malého a stredného podnikania  </w:t>
      </w:r>
    </w:p>
    <w:p w:rsidR="002D1A50" w:rsidRPr="003D5288" w:rsidRDefault="002D1A50" w:rsidP="00F8387C">
      <w:pPr>
        <w:autoSpaceDE w:val="0"/>
        <w:autoSpaceDN w:val="0"/>
        <w:adjustRightInd w:val="0"/>
        <w:spacing w:after="120"/>
        <w:jc w:val="both"/>
        <w:rPr>
          <w:b/>
        </w:rPr>
      </w:pPr>
      <w:r w:rsidRPr="003D5288">
        <w:rPr>
          <w:b/>
          <w:i/>
        </w:rPr>
        <w:t xml:space="preserve">Opatrenie </w:t>
      </w:r>
      <w:r>
        <w:rPr>
          <w:b/>
          <w:i/>
        </w:rPr>
        <w:t>2</w:t>
      </w:r>
      <w:r w:rsidRPr="003D5288">
        <w:rPr>
          <w:b/>
          <w:i/>
        </w:rPr>
        <w:t xml:space="preserve">.2: </w:t>
      </w:r>
      <w:r w:rsidRPr="003D5288">
        <w:rPr>
          <w:b/>
        </w:rPr>
        <w:t>Podpora budovania a rekonštrukcie infraštruktúry cestovného ruchu</w:t>
      </w:r>
    </w:p>
    <w:p w:rsidR="002D1A50" w:rsidRPr="003D5288" w:rsidRDefault="002D1A50" w:rsidP="00F8387C">
      <w:pPr>
        <w:autoSpaceDE w:val="0"/>
        <w:autoSpaceDN w:val="0"/>
        <w:adjustRightInd w:val="0"/>
        <w:rPr>
          <w:b/>
        </w:rPr>
      </w:pPr>
    </w:p>
    <w:p w:rsidR="002D1A50" w:rsidRPr="003D5288" w:rsidRDefault="002D1A50" w:rsidP="00F8387C">
      <w:pPr>
        <w:autoSpaceDE w:val="0"/>
        <w:autoSpaceDN w:val="0"/>
        <w:adjustRightInd w:val="0"/>
        <w:jc w:val="both"/>
        <w:rPr>
          <w:b/>
          <w:bCs/>
          <w:color w:val="000000"/>
        </w:rPr>
      </w:pPr>
      <w:r w:rsidRPr="00C446F9">
        <w:rPr>
          <w:color w:val="000000"/>
        </w:rPr>
        <w:t xml:space="preserve">Pre realizáciu danej priority je potrebná finančná podpora približne vo výške </w:t>
      </w:r>
      <w:r>
        <w:rPr>
          <w:color w:val="000000"/>
        </w:rPr>
        <w:t>159</w:t>
      </w:r>
      <w:r w:rsidRPr="00C446F9">
        <w:rPr>
          <w:b/>
          <w:color w:val="000000"/>
          <w:sz w:val="16"/>
          <w:szCs w:val="16"/>
        </w:rPr>
        <w:t xml:space="preserve"> </w:t>
      </w:r>
      <w:r w:rsidRPr="00C446F9">
        <w:rPr>
          <w:color w:val="000000"/>
        </w:rPr>
        <w:t xml:space="preserve">tis. </w:t>
      </w:r>
      <w:r>
        <w:rPr>
          <w:color w:val="000000"/>
        </w:rPr>
        <w:t>Eur</w:t>
      </w:r>
      <w:r w:rsidRPr="00C446F9">
        <w:rPr>
          <w:color w:val="000000"/>
        </w:rPr>
        <w:t>. Výsledkom  podpory by malo byť vytvorenie nových pracovných miest</w:t>
      </w:r>
      <w:r>
        <w:rPr>
          <w:color w:val="000000"/>
        </w:rPr>
        <w:t xml:space="preserve"> a rozvoj vidieckeho cestovného ruchu v obci</w:t>
      </w:r>
    </w:p>
    <w:p w:rsidR="002D1A50" w:rsidRPr="003D5288" w:rsidRDefault="002D1A50" w:rsidP="00F8387C">
      <w:pPr>
        <w:autoSpaceDE w:val="0"/>
        <w:autoSpaceDN w:val="0"/>
        <w:adjustRightInd w:val="0"/>
        <w:rPr>
          <w:color w:val="FF9A00"/>
        </w:rPr>
      </w:pPr>
    </w:p>
    <w:p w:rsidR="002D1A50" w:rsidRPr="003D5288" w:rsidRDefault="002D1A50" w:rsidP="00F8387C">
      <w:pPr>
        <w:autoSpaceDE w:val="0"/>
        <w:autoSpaceDN w:val="0"/>
        <w:adjustRightInd w:val="0"/>
        <w:rPr>
          <w:b/>
          <w:bCs/>
          <w:color w:val="000000"/>
        </w:rPr>
      </w:pPr>
      <w:r w:rsidRPr="003D5288">
        <w:rPr>
          <w:b/>
          <w:i/>
        </w:rPr>
        <w:t xml:space="preserve">Opatrenie </w:t>
      </w:r>
      <w:r>
        <w:rPr>
          <w:b/>
          <w:i/>
        </w:rPr>
        <w:t>2</w:t>
      </w:r>
      <w:r w:rsidRPr="003D5288">
        <w:rPr>
          <w:b/>
          <w:i/>
        </w:rPr>
        <w:t>.1:</w:t>
      </w:r>
      <w:r w:rsidRPr="003D5288">
        <w:rPr>
          <w:color w:val="FF9A00"/>
        </w:rPr>
        <w:t xml:space="preserve"> </w:t>
      </w:r>
      <w:r w:rsidRPr="003D5288">
        <w:rPr>
          <w:b/>
          <w:bCs/>
          <w:color w:val="000000"/>
        </w:rPr>
        <w:t xml:space="preserve">Podpora rozvoja malého a stredného podnikania  </w:t>
      </w:r>
    </w:p>
    <w:p w:rsidR="002D1A50" w:rsidRPr="003D5288" w:rsidRDefault="002D1A50" w:rsidP="00F8387C">
      <w:pPr>
        <w:autoSpaceDE w:val="0"/>
        <w:autoSpaceDN w:val="0"/>
        <w:adjustRightInd w:val="0"/>
        <w:rPr>
          <w:color w:val="000000"/>
        </w:rPr>
      </w:pPr>
    </w:p>
    <w:p w:rsidR="002D1A50" w:rsidRPr="00C446F9" w:rsidRDefault="002D1A50" w:rsidP="00F8387C">
      <w:pPr>
        <w:autoSpaceDE w:val="0"/>
        <w:autoSpaceDN w:val="0"/>
        <w:adjustRightInd w:val="0"/>
        <w:spacing w:after="120"/>
        <w:ind w:firstLine="708"/>
        <w:jc w:val="both"/>
        <w:rPr>
          <w:color w:val="000000"/>
        </w:rPr>
      </w:pPr>
      <w:r w:rsidRPr="00C446F9">
        <w:rPr>
          <w:bCs/>
          <w:color w:val="000000"/>
        </w:rPr>
        <w:t>C</w:t>
      </w:r>
      <w:r w:rsidRPr="00C446F9">
        <w:t xml:space="preserve">ieľom opatrenia je </w:t>
      </w:r>
      <w:r w:rsidRPr="00C446F9">
        <w:rPr>
          <w:color w:val="000000"/>
        </w:rPr>
        <w:t>vytvoriť v obci podmienky pre ďalší rozvoj malých a stredných podnikateľov, čo priamo ovplyvní zvýšenie zamestnanosti  v obci.</w:t>
      </w:r>
    </w:p>
    <w:p w:rsidR="002D1A50" w:rsidRDefault="002D1A50" w:rsidP="00F8387C">
      <w:pPr>
        <w:autoSpaceDE w:val="0"/>
        <w:autoSpaceDN w:val="0"/>
        <w:adjustRightInd w:val="0"/>
        <w:spacing w:after="120"/>
        <w:ind w:firstLine="708"/>
        <w:jc w:val="both"/>
        <w:rPr>
          <w:color w:val="000000"/>
        </w:rPr>
      </w:pPr>
      <w:r w:rsidRPr="00C446F9">
        <w:rPr>
          <w:color w:val="000000"/>
        </w:rPr>
        <w:t xml:space="preserve">Príjemcami pomoci budú malí a strední podnikatelia, živnostníci a občania obce, pre ktorých sa na základe vytvorených nových prevádzok vytvoria nové pracovné príležitosti. Realizačným orgánom aktivít Opatrenia </w:t>
      </w:r>
      <w:r>
        <w:rPr>
          <w:color w:val="000000"/>
        </w:rPr>
        <w:t>2</w:t>
      </w:r>
      <w:r w:rsidRPr="00C446F9">
        <w:rPr>
          <w:color w:val="000000"/>
        </w:rPr>
        <w:t xml:space="preserve">.1 </w:t>
      </w:r>
      <w:r>
        <w:rPr>
          <w:color w:val="000000"/>
        </w:rPr>
        <w:t>budú</w:t>
      </w:r>
      <w:r w:rsidRPr="00C446F9">
        <w:rPr>
          <w:color w:val="000000"/>
        </w:rPr>
        <w:t> súkromní podnikatelia.</w:t>
      </w:r>
    </w:p>
    <w:p w:rsidR="002D1A50" w:rsidRPr="00C421AD" w:rsidRDefault="002D1A50" w:rsidP="00C421AD">
      <w:pPr>
        <w:pStyle w:val="Heading4"/>
      </w:pPr>
    </w:p>
    <w:p w:rsidR="002D1A50" w:rsidRPr="003D5288" w:rsidRDefault="002D1A50" w:rsidP="00F8387C">
      <w:pPr>
        <w:autoSpaceDE w:val="0"/>
        <w:autoSpaceDN w:val="0"/>
        <w:adjustRightInd w:val="0"/>
        <w:rPr>
          <w:color w:val="FF9A00"/>
        </w:rPr>
      </w:pPr>
    </w:p>
    <w:p w:rsidR="002D1A50" w:rsidRPr="003D5288" w:rsidRDefault="002D1A50" w:rsidP="00F8387C">
      <w:pPr>
        <w:autoSpaceDE w:val="0"/>
        <w:autoSpaceDN w:val="0"/>
        <w:adjustRightInd w:val="0"/>
        <w:rPr>
          <w:b/>
          <w:i/>
        </w:rPr>
      </w:pPr>
      <w:r w:rsidRPr="003D5288">
        <w:rPr>
          <w:b/>
          <w:i/>
        </w:rPr>
        <w:t>Aktivity:</w:t>
      </w:r>
    </w:p>
    <w:p w:rsidR="002D1A50" w:rsidRPr="003D5288" w:rsidRDefault="002D1A50" w:rsidP="00F8387C">
      <w:pPr>
        <w:autoSpaceDE w:val="0"/>
        <w:autoSpaceDN w:val="0"/>
        <w:adjustRightInd w:val="0"/>
        <w:rPr>
          <w:color w:val="000000"/>
        </w:rPr>
      </w:pPr>
      <w:r w:rsidRPr="003D5288">
        <w:rPr>
          <w:color w:val="000000"/>
        </w:rPr>
        <w:t xml:space="preserve">· podpora </w:t>
      </w:r>
      <w:r w:rsidRPr="00C446F9">
        <w:rPr>
          <w:color w:val="000000"/>
        </w:rPr>
        <w:t>budovania malých prevádzok</w:t>
      </w:r>
    </w:p>
    <w:p w:rsidR="002D1A50" w:rsidRPr="003D5288" w:rsidRDefault="002D1A50" w:rsidP="00F8387C">
      <w:pPr>
        <w:autoSpaceDE w:val="0"/>
        <w:autoSpaceDN w:val="0"/>
        <w:adjustRightInd w:val="0"/>
        <w:rPr>
          <w:color w:val="000000"/>
        </w:rPr>
      </w:pPr>
    </w:p>
    <w:p w:rsidR="002D1A50" w:rsidRPr="00026AA5" w:rsidRDefault="002D1A50" w:rsidP="00F8387C">
      <w:pPr>
        <w:autoSpaceDE w:val="0"/>
        <w:autoSpaceDN w:val="0"/>
        <w:adjustRightInd w:val="0"/>
        <w:rPr>
          <w:b/>
          <w:i/>
        </w:rPr>
      </w:pPr>
      <w:r w:rsidRPr="00026AA5">
        <w:rPr>
          <w:b/>
          <w:i/>
        </w:rPr>
        <w:t>Odporúčané projektové zámery:</w:t>
      </w:r>
    </w:p>
    <w:p w:rsidR="002D1A50" w:rsidRPr="003D5288" w:rsidRDefault="002D1A50" w:rsidP="00F8387C">
      <w:pPr>
        <w:autoSpaceDE w:val="0"/>
        <w:autoSpaceDN w:val="0"/>
        <w:adjustRightInd w:val="0"/>
        <w:rPr>
          <w:b/>
          <w:i/>
        </w:rPr>
      </w:pPr>
    </w:p>
    <w:p w:rsidR="002D1A50" w:rsidRPr="00C446F9" w:rsidRDefault="002D1A50" w:rsidP="00F8387C">
      <w:pPr>
        <w:numPr>
          <w:ilvl w:val="0"/>
          <w:numId w:val="26"/>
        </w:numPr>
        <w:autoSpaceDE w:val="0"/>
        <w:autoSpaceDN w:val="0"/>
        <w:adjustRightInd w:val="0"/>
        <w:jc w:val="both"/>
        <w:rPr>
          <w:color w:val="000000"/>
        </w:rPr>
      </w:pPr>
      <w:r w:rsidRPr="00C446F9">
        <w:rPr>
          <w:b/>
        </w:rPr>
        <w:t xml:space="preserve">Výstavba rodinných penziónov, </w:t>
      </w:r>
      <w:r w:rsidRPr="00C446F9">
        <w:t>čím sa zvýšia</w:t>
      </w:r>
      <w:r w:rsidRPr="00C446F9">
        <w:rPr>
          <w:b/>
        </w:rPr>
        <w:t xml:space="preserve"> </w:t>
      </w:r>
      <w:r w:rsidRPr="00C446F9">
        <w:t>ubytovacie kapacity pre návštevníkov obce</w:t>
      </w:r>
      <w:r>
        <w:t xml:space="preserve"> a regiónu</w:t>
      </w:r>
      <w:r w:rsidRPr="00C446F9">
        <w:t>.</w:t>
      </w:r>
    </w:p>
    <w:p w:rsidR="002D1A50" w:rsidRDefault="002D1A50" w:rsidP="00F8387C">
      <w:pPr>
        <w:autoSpaceDE w:val="0"/>
        <w:autoSpaceDN w:val="0"/>
        <w:adjustRightInd w:val="0"/>
        <w:jc w:val="both"/>
        <w:rPr>
          <w:color w:val="000000"/>
        </w:rPr>
      </w:pPr>
    </w:p>
    <w:p w:rsidR="002D1A50" w:rsidRPr="003D5288" w:rsidRDefault="002D1A50" w:rsidP="00F8387C">
      <w:pPr>
        <w:autoSpaceDE w:val="0"/>
        <w:autoSpaceDN w:val="0"/>
        <w:adjustRightInd w:val="0"/>
        <w:jc w:val="both"/>
        <w:rPr>
          <w:color w:val="000000"/>
        </w:rPr>
      </w:pPr>
    </w:p>
    <w:p w:rsidR="002D1A50" w:rsidRPr="003D5288" w:rsidRDefault="002D1A50" w:rsidP="00F8387C">
      <w:pPr>
        <w:autoSpaceDE w:val="0"/>
        <w:autoSpaceDN w:val="0"/>
        <w:adjustRightInd w:val="0"/>
        <w:jc w:val="both"/>
        <w:rPr>
          <w:b/>
        </w:rPr>
      </w:pPr>
      <w:r w:rsidRPr="003D5288">
        <w:rPr>
          <w:b/>
          <w:i/>
        </w:rPr>
        <w:t xml:space="preserve">Opatrenie </w:t>
      </w:r>
      <w:r>
        <w:rPr>
          <w:b/>
          <w:i/>
        </w:rPr>
        <w:t>2</w:t>
      </w:r>
      <w:r w:rsidRPr="003D5288">
        <w:rPr>
          <w:b/>
          <w:i/>
        </w:rPr>
        <w:t xml:space="preserve">.2: </w:t>
      </w:r>
      <w:r w:rsidRPr="003D5288">
        <w:rPr>
          <w:b/>
        </w:rPr>
        <w:t>Podpora budovania a rekonštrukcia infraštruktúry cestovného ruchu</w:t>
      </w:r>
    </w:p>
    <w:p w:rsidR="002D1A50" w:rsidRPr="003D5288" w:rsidRDefault="002D1A50" w:rsidP="00F8387C">
      <w:pPr>
        <w:autoSpaceDE w:val="0"/>
        <w:autoSpaceDN w:val="0"/>
        <w:adjustRightInd w:val="0"/>
        <w:rPr>
          <w:color w:val="FF9A00"/>
        </w:rPr>
      </w:pPr>
    </w:p>
    <w:p w:rsidR="002D1A50" w:rsidRPr="003D5288" w:rsidRDefault="002D1A50" w:rsidP="00F8387C">
      <w:pPr>
        <w:autoSpaceDE w:val="0"/>
        <w:autoSpaceDN w:val="0"/>
        <w:adjustRightInd w:val="0"/>
        <w:spacing w:after="120"/>
        <w:ind w:firstLine="709"/>
        <w:jc w:val="both"/>
      </w:pPr>
      <w:r w:rsidRPr="003D5288">
        <w:t xml:space="preserve">Cieľom opatrenia je umožniť verejnému sektoru zabezpečiť rozvoj podnikania v oblasti cestovného ruchu v súlade s pripravovaným Územným plánom obce Trstín. </w:t>
      </w:r>
    </w:p>
    <w:p w:rsidR="002D1A50" w:rsidRPr="00E77550" w:rsidRDefault="002D1A50" w:rsidP="00F8387C">
      <w:pPr>
        <w:autoSpaceDE w:val="0"/>
        <w:autoSpaceDN w:val="0"/>
        <w:adjustRightInd w:val="0"/>
        <w:spacing w:after="120"/>
        <w:ind w:firstLine="708"/>
        <w:jc w:val="both"/>
        <w:rPr>
          <w:b/>
          <w:bCs/>
          <w:color w:val="000000"/>
        </w:rPr>
      </w:pPr>
      <w:r w:rsidRPr="00C446F9">
        <w:rPr>
          <w:color w:val="000000"/>
        </w:rPr>
        <w:t xml:space="preserve">Príjemcom pomoci bude obec, ktorá svojimi aktivitami, pri </w:t>
      </w:r>
      <w:r w:rsidRPr="00C446F9">
        <w:t xml:space="preserve">využití prírodného a kultúrneho potenciálu obce, vytvorí </w:t>
      </w:r>
      <w:r w:rsidRPr="00C446F9">
        <w:rPr>
          <w:color w:val="000000"/>
        </w:rPr>
        <w:t>podmienky pre rozvoj cestovného ruchu, na základe čoho sa zlepšia služby poskytované návštevníkom obce a vytvoria sa nové pracovné príležitosti v oblasti služieb v cestovnom ruchu. Realizačným orgánom aktivít Opatrenia 1.2 bude obec a súkromní podnikatelia.</w:t>
      </w:r>
    </w:p>
    <w:p w:rsidR="002D1A50" w:rsidRPr="003D5288" w:rsidRDefault="002D1A50" w:rsidP="00F8387C">
      <w:pPr>
        <w:autoSpaceDE w:val="0"/>
        <w:autoSpaceDN w:val="0"/>
        <w:adjustRightInd w:val="0"/>
        <w:rPr>
          <w:b/>
          <w:i/>
        </w:rPr>
      </w:pPr>
      <w:r w:rsidRPr="003D5288">
        <w:rPr>
          <w:b/>
          <w:i/>
        </w:rPr>
        <w:t>Aktivity:</w:t>
      </w:r>
    </w:p>
    <w:p w:rsidR="002D1A50" w:rsidRPr="003D5288" w:rsidRDefault="002D1A50" w:rsidP="00F8387C">
      <w:pPr>
        <w:autoSpaceDE w:val="0"/>
        <w:autoSpaceDN w:val="0"/>
        <w:adjustRightInd w:val="0"/>
        <w:rPr>
          <w:color w:val="000000"/>
        </w:rPr>
      </w:pPr>
      <w:r w:rsidRPr="003D5288">
        <w:rPr>
          <w:color w:val="000000"/>
        </w:rPr>
        <w:t>· rozvoj infraštruktúry cestovného ruchu</w:t>
      </w:r>
    </w:p>
    <w:p w:rsidR="002D1A50" w:rsidRPr="003D5288" w:rsidRDefault="002D1A50" w:rsidP="00F8387C">
      <w:pPr>
        <w:autoSpaceDE w:val="0"/>
        <w:autoSpaceDN w:val="0"/>
        <w:adjustRightInd w:val="0"/>
      </w:pPr>
    </w:p>
    <w:p w:rsidR="002D1A50" w:rsidRPr="00026AA5" w:rsidRDefault="002D1A50" w:rsidP="00F8387C">
      <w:pPr>
        <w:autoSpaceDE w:val="0"/>
        <w:autoSpaceDN w:val="0"/>
        <w:adjustRightInd w:val="0"/>
        <w:rPr>
          <w:b/>
          <w:i/>
        </w:rPr>
      </w:pPr>
      <w:r w:rsidRPr="00026AA5">
        <w:rPr>
          <w:b/>
          <w:i/>
        </w:rPr>
        <w:t>Odporúčané projektové zámery:</w:t>
      </w:r>
    </w:p>
    <w:p w:rsidR="002D1A50" w:rsidRPr="003D5288" w:rsidRDefault="002D1A50" w:rsidP="00F8387C">
      <w:pPr>
        <w:autoSpaceDE w:val="0"/>
        <w:autoSpaceDN w:val="0"/>
        <w:adjustRightInd w:val="0"/>
        <w:rPr>
          <w:bCs/>
          <w:color w:val="000000"/>
        </w:rPr>
      </w:pPr>
    </w:p>
    <w:p w:rsidR="002D1A50" w:rsidRPr="003D5288" w:rsidRDefault="002D1A50" w:rsidP="00397470">
      <w:pPr>
        <w:numPr>
          <w:ilvl w:val="0"/>
          <w:numId w:val="18"/>
        </w:numPr>
        <w:autoSpaceDE w:val="0"/>
        <w:autoSpaceDN w:val="0"/>
        <w:adjustRightInd w:val="0"/>
        <w:spacing w:after="72"/>
        <w:ind w:left="714" w:hanging="357"/>
        <w:jc w:val="both"/>
        <w:rPr>
          <w:color w:val="000000"/>
        </w:rPr>
      </w:pPr>
      <w:r w:rsidRPr="003D5288">
        <w:rPr>
          <w:b/>
          <w:bCs/>
          <w:color w:val="000000"/>
        </w:rPr>
        <w:t>Zriadenie turistického informačného centra</w:t>
      </w:r>
      <w:r w:rsidRPr="003D5288">
        <w:rPr>
          <w:color w:val="000000"/>
        </w:rPr>
        <w:t xml:space="preserve">, ktoré sa bude starať o propagáciu obce a rôznych kultúrnych akcií a turistických atrakcií elektronickou formou, ale aj tlačou propagačných plagátov, letákov a mapiek, bude vytvárať produkty cestovného ruchu a bude predávať služby cestovného ruchu obci a regióne. </w:t>
      </w:r>
    </w:p>
    <w:p w:rsidR="002D1A50" w:rsidRPr="003D5288" w:rsidRDefault="002D1A50" w:rsidP="00397470">
      <w:pPr>
        <w:numPr>
          <w:ilvl w:val="0"/>
          <w:numId w:val="18"/>
        </w:numPr>
        <w:autoSpaceDE w:val="0"/>
        <w:autoSpaceDN w:val="0"/>
        <w:adjustRightInd w:val="0"/>
        <w:spacing w:after="72"/>
        <w:ind w:left="714" w:hanging="357"/>
        <w:jc w:val="both"/>
        <w:rPr>
          <w:color w:val="000000"/>
        </w:rPr>
      </w:pPr>
      <w:r w:rsidRPr="003D5288">
        <w:rPr>
          <w:b/>
        </w:rPr>
        <w:t xml:space="preserve">Vybudovanie náučnej cyklotrasy </w:t>
      </w:r>
      <w:r w:rsidRPr="003D5288">
        <w:t xml:space="preserve">- v rámci </w:t>
      </w:r>
      <w:r w:rsidRPr="003D5288">
        <w:rPr>
          <w:b/>
        </w:rPr>
        <w:t> </w:t>
      </w:r>
      <w:r w:rsidRPr="003D5288">
        <w:rPr>
          <w:color w:val="000000"/>
        </w:rPr>
        <w:t xml:space="preserve">spolupráce s občianskym združením Trnavská náučná cyklotrasa sa uvažuje s vybudovaním cyklistickej trasy v katastri obce. Realizáciou projektu sa vytvoria nové možnosti pre vyznávačov cyklistického a korčuliarskeho rekreačného športu.   </w:t>
      </w:r>
    </w:p>
    <w:p w:rsidR="002D1A50" w:rsidRPr="003D5288" w:rsidRDefault="002D1A50" w:rsidP="00397470">
      <w:pPr>
        <w:numPr>
          <w:ilvl w:val="0"/>
          <w:numId w:val="18"/>
        </w:numPr>
        <w:autoSpaceDE w:val="0"/>
        <w:autoSpaceDN w:val="0"/>
        <w:adjustRightInd w:val="0"/>
        <w:spacing w:after="72"/>
        <w:ind w:left="714" w:hanging="357"/>
        <w:jc w:val="both"/>
        <w:rPr>
          <w:color w:val="000000"/>
        </w:rPr>
      </w:pPr>
      <w:r w:rsidRPr="003D5288">
        <w:rPr>
          <w:b/>
        </w:rPr>
        <w:t>Vybudovanie systému priestorovej orientácie v obci</w:t>
      </w:r>
      <w:r w:rsidRPr="003D5288">
        <w:t xml:space="preserve"> zlepší orientáciu návštevníkov v obci.</w:t>
      </w:r>
    </w:p>
    <w:p w:rsidR="002D1A50" w:rsidRPr="003D5288" w:rsidRDefault="002D1A50" w:rsidP="00397470">
      <w:pPr>
        <w:numPr>
          <w:ilvl w:val="0"/>
          <w:numId w:val="18"/>
        </w:numPr>
        <w:autoSpaceDE w:val="0"/>
        <w:autoSpaceDN w:val="0"/>
        <w:adjustRightInd w:val="0"/>
        <w:spacing w:after="72"/>
        <w:ind w:left="714" w:hanging="357"/>
        <w:jc w:val="both"/>
        <w:rPr>
          <w:color w:val="000000"/>
        </w:rPr>
      </w:pPr>
      <w:r w:rsidRPr="003D5288">
        <w:rPr>
          <w:b/>
        </w:rPr>
        <w:t xml:space="preserve">Vybudovanie oddychových miest pri nádrži a v Agátkach – </w:t>
      </w:r>
      <w:r w:rsidRPr="003D5288">
        <w:t>na týchto často navštevovaných miestach občanmi a návštevníkmi obce sa vybudujú tri altánky so sedením, doplnené 5 odpadkovými košmi, 2 stojanmi na bicykle a 4 lavičky.</w:t>
      </w:r>
    </w:p>
    <w:p w:rsidR="002D1A50" w:rsidRPr="003D5288" w:rsidRDefault="002D1A50" w:rsidP="00397470">
      <w:pPr>
        <w:numPr>
          <w:ilvl w:val="0"/>
          <w:numId w:val="18"/>
        </w:numPr>
        <w:autoSpaceDE w:val="0"/>
        <w:autoSpaceDN w:val="0"/>
        <w:adjustRightInd w:val="0"/>
        <w:spacing w:after="72"/>
        <w:ind w:left="714" w:hanging="357"/>
        <w:jc w:val="both"/>
        <w:rPr>
          <w:color w:val="000000"/>
        </w:rPr>
      </w:pPr>
      <w:r w:rsidRPr="003D5288">
        <w:rPr>
          <w:b/>
        </w:rPr>
        <w:t>Vybudovanie parkoviska a oddychovej zóny pri Hájičku –</w:t>
      </w:r>
      <w:r w:rsidRPr="003D5288">
        <w:rPr>
          <w:color w:val="000000"/>
        </w:rPr>
        <w:t xml:space="preserve">  na tomto, návštevníkmi často navštevovanom pútnickom mieste sa vybuduje 30 parkovacích miest, príjazdová cesta s dĺžkou 200 m a šírkou 4 m. Pre spríjemnenie oddychu na tomto mieste sa osadí pergola a priestor pod ňou sa vydláždi, osadia sa prvky drobnej architektúry – 20 lavičiek, 10 odpadkových košov, 2 stojany na bicykle a zrealizuje sa výsadba zelene a kríkov, čím sa zlepšia služby poskytované občanom a návštevníkom obce.</w:t>
      </w:r>
    </w:p>
    <w:p w:rsidR="002D1A50" w:rsidRPr="003D5288" w:rsidRDefault="002D1A50" w:rsidP="00F8387C"/>
    <w:p w:rsidR="002D1A50" w:rsidRPr="003D5288" w:rsidRDefault="002D1A50" w:rsidP="00F8387C">
      <w:pPr>
        <w:rPr>
          <w:highlight w:val="yellow"/>
        </w:rPr>
      </w:pPr>
    </w:p>
    <w:p w:rsidR="002D1A50" w:rsidRPr="005753ED" w:rsidRDefault="002D1A50" w:rsidP="00F8387C">
      <w:pPr>
        <w:pStyle w:val="Default"/>
        <w:rPr>
          <w:b/>
          <w:bCs/>
          <w:lang w:val="sk-SK" w:eastAsia="sk-SK"/>
        </w:rPr>
      </w:pPr>
      <w:r w:rsidRPr="005753ED">
        <w:rPr>
          <w:b/>
          <w:i/>
          <w:lang w:val="sk-SK"/>
        </w:rPr>
        <w:t>Priorita č. 3:</w:t>
      </w:r>
      <w:r w:rsidRPr="005753ED">
        <w:rPr>
          <w:b/>
          <w:lang w:val="sk-SK"/>
        </w:rPr>
        <w:t xml:space="preserve"> </w:t>
      </w:r>
      <w:r w:rsidRPr="005753ED">
        <w:rPr>
          <w:b/>
          <w:bCs/>
          <w:lang w:val="sk-SK" w:eastAsia="sk-SK"/>
        </w:rPr>
        <w:t xml:space="preserve">Kvalitné životné prostredie na vidieku a rozvinutá environmentálna </w:t>
      </w:r>
    </w:p>
    <w:p w:rsidR="002D1A50" w:rsidRPr="005753ED" w:rsidRDefault="002D1A50" w:rsidP="00F8387C">
      <w:pPr>
        <w:pStyle w:val="Default"/>
        <w:rPr>
          <w:rFonts w:ascii="Trebuchet MS" w:hAnsi="Trebuchet MS" w:cs="Trebuchet MS"/>
          <w:sz w:val="20"/>
          <w:szCs w:val="20"/>
          <w:lang w:val="sk-SK" w:eastAsia="sk-SK"/>
        </w:rPr>
      </w:pPr>
      <w:r w:rsidRPr="005753ED">
        <w:rPr>
          <w:b/>
          <w:bCs/>
          <w:lang w:val="sk-SK" w:eastAsia="sk-SK"/>
        </w:rPr>
        <w:t xml:space="preserve">                       infraštruktúra</w:t>
      </w:r>
    </w:p>
    <w:p w:rsidR="002D1A50" w:rsidRPr="005753ED" w:rsidRDefault="002D1A50" w:rsidP="00F8387C">
      <w:pPr>
        <w:pStyle w:val="ListNumber"/>
        <w:numPr>
          <w:ilvl w:val="0"/>
          <w:numId w:val="0"/>
        </w:numPr>
        <w:rPr>
          <w:rFonts w:ascii="Times New Roman" w:hAnsi="Times New Roman"/>
          <w:b/>
          <w:bCs/>
          <w:color w:val="000000"/>
          <w:spacing w:val="0"/>
          <w:sz w:val="24"/>
          <w:szCs w:val="24"/>
          <w:lang w:val="sk-SK" w:eastAsia="sk-SK"/>
        </w:rPr>
      </w:pPr>
    </w:p>
    <w:p w:rsidR="002D1A50" w:rsidRPr="003D5288" w:rsidRDefault="002D1A50" w:rsidP="00F8387C">
      <w:pPr>
        <w:pStyle w:val="ListNumber"/>
        <w:numPr>
          <w:ilvl w:val="0"/>
          <w:numId w:val="0"/>
        </w:numPr>
        <w:rPr>
          <w:rFonts w:ascii="Times New Roman" w:hAnsi="Times New Roman"/>
          <w:b/>
          <w:bCs/>
          <w:color w:val="000000"/>
          <w:spacing w:val="0"/>
          <w:sz w:val="24"/>
          <w:szCs w:val="24"/>
          <w:lang w:val="sk-SK" w:eastAsia="sk-SK"/>
        </w:rPr>
      </w:pPr>
    </w:p>
    <w:p w:rsidR="002D1A50" w:rsidRPr="003D5288" w:rsidRDefault="002D1A50" w:rsidP="00F8387C">
      <w:pPr>
        <w:autoSpaceDE w:val="0"/>
        <w:autoSpaceDN w:val="0"/>
        <w:adjustRightInd w:val="0"/>
        <w:spacing w:after="120"/>
        <w:ind w:firstLine="708"/>
        <w:jc w:val="both"/>
        <w:rPr>
          <w:color w:val="000000"/>
        </w:rPr>
      </w:pPr>
      <w:r w:rsidRPr="003D5288">
        <w:rPr>
          <w:color w:val="000000"/>
        </w:rPr>
        <w:t>V rámci Priority č.3 budú podporované dve opatrenia:</w:t>
      </w:r>
    </w:p>
    <w:p w:rsidR="002D1A50" w:rsidRPr="003D5288" w:rsidRDefault="002D1A50" w:rsidP="00F8387C">
      <w:pPr>
        <w:autoSpaceDE w:val="0"/>
        <w:autoSpaceDN w:val="0"/>
        <w:adjustRightInd w:val="0"/>
      </w:pPr>
      <w:r w:rsidRPr="003D5288">
        <w:rPr>
          <w:b/>
          <w:i/>
        </w:rPr>
        <w:t>Opatrenie 3.1:</w:t>
      </w:r>
      <w:r w:rsidRPr="003D5288">
        <w:rPr>
          <w:b/>
        </w:rPr>
        <w:t xml:space="preserve"> </w:t>
      </w:r>
      <w:r w:rsidRPr="003D5288">
        <w:rPr>
          <w:b/>
          <w:bCs/>
        </w:rPr>
        <w:t xml:space="preserve">Ochrana, zlepšenie a obnova životného prostredia </w:t>
      </w:r>
    </w:p>
    <w:p w:rsidR="002D1A50" w:rsidRPr="003D5288" w:rsidRDefault="002D1A50" w:rsidP="00F8387C">
      <w:pPr>
        <w:spacing w:after="120"/>
        <w:rPr>
          <w:b/>
        </w:rPr>
      </w:pPr>
      <w:r w:rsidRPr="003D5288">
        <w:rPr>
          <w:b/>
          <w:i/>
        </w:rPr>
        <w:t>Opatrenie 3.2:</w:t>
      </w:r>
      <w:r w:rsidRPr="003D5288">
        <w:rPr>
          <w:b/>
        </w:rPr>
        <w:t xml:space="preserve"> Protipovodňové opatrenia</w:t>
      </w:r>
    </w:p>
    <w:p w:rsidR="002D1A50" w:rsidRPr="00AC2016" w:rsidRDefault="002D1A50" w:rsidP="00F8387C">
      <w:pPr>
        <w:ind w:firstLine="708"/>
        <w:jc w:val="both"/>
        <w:rPr>
          <w:rFonts w:ascii="Arial" w:hAnsi="Arial" w:cs="Arial"/>
          <w:b/>
          <w:bCs/>
          <w:sz w:val="20"/>
          <w:szCs w:val="20"/>
        </w:rPr>
      </w:pPr>
      <w:r w:rsidRPr="003D5288">
        <w:rPr>
          <w:color w:val="000000"/>
        </w:rPr>
        <w:t xml:space="preserve">Pre realizáciu danej priority je potrebná finančná podpora približne vo výške </w:t>
      </w:r>
      <w:r>
        <w:rPr>
          <w:color w:val="000000"/>
        </w:rPr>
        <w:t>1 070 tis. €</w:t>
      </w:r>
      <w:r w:rsidRPr="003D5288">
        <w:rPr>
          <w:color w:val="000000"/>
        </w:rPr>
        <w:t>. Výsledkom podpory bude rozšírenie separovaného zberu, kompostovania a zavedenie protipovodňových opatrení.</w:t>
      </w:r>
      <w:r>
        <w:rPr>
          <w:color w:val="000000"/>
        </w:rPr>
        <w:t xml:space="preserve"> Na realizáciu zámerov Opatrenia 3.1 sa bude obec snažiť získať finančné prostriedky z Európskeho fondu regionálneho rozvoja so spolufinancovaním obce. Na realizáciu zámerov Opatrenia 3.2 sa obec pokúsi získať dotáciu z Environmentálneho fondu.</w:t>
      </w:r>
    </w:p>
    <w:p w:rsidR="002D1A50" w:rsidRDefault="002D1A50" w:rsidP="00F8387C">
      <w:pPr>
        <w:autoSpaceDE w:val="0"/>
        <w:autoSpaceDN w:val="0"/>
        <w:adjustRightInd w:val="0"/>
        <w:jc w:val="both"/>
        <w:rPr>
          <w:color w:val="000000"/>
        </w:rPr>
      </w:pPr>
    </w:p>
    <w:p w:rsidR="002D1A50" w:rsidRPr="003D5288" w:rsidRDefault="002D1A50" w:rsidP="00F8387C">
      <w:pPr>
        <w:autoSpaceDE w:val="0"/>
        <w:autoSpaceDN w:val="0"/>
        <w:adjustRightInd w:val="0"/>
        <w:jc w:val="both"/>
        <w:rPr>
          <w:color w:val="000000"/>
          <w:highlight w:val="yellow"/>
        </w:rPr>
      </w:pPr>
    </w:p>
    <w:p w:rsidR="002D1A50" w:rsidRPr="003D5288" w:rsidRDefault="002D1A50" w:rsidP="00F8387C">
      <w:pPr>
        <w:rPr>
          <w:b/>
          <w:bCs/>
        </w:rPr>
      </w:pPr>
      <w:r w:rsidRPr="003D5288">
        <w:rPr>
          <w:b/>
          <w:i/>
        </w:rPr>
        <w:t>Opatrenie 3.1:</w:t>
      </w:r>
      <w:r w:rsidRPr="003D5288">
        <w:rPr>
          <w:b/>
        </w:rPr>
        <w:t xml:space="preserve"> </w:t>
      </w:r>
      <w:r w:rsidRPr="003D5288">
        <w:rPr>
          <w:b/>
          <w:bCs/>
        </w:rPr>
        <w:t>Ochrana, zlepšenie a obnova životného prostredia</w:t>
      </w:r>
    </w:p>
    <w:p w:rsidR="002D1A50" w:rsidRPr="003D5288" w:rsidRDefault="002D1A50" w:rsidP="00F8387C">
      <w:pPr>
        <w:rPr>
          <w:b/>
        </w:rPr>
      </w:pPr>
    </w:p>
    <w:p w:rsidR="002D1A50" w:rsidRPr="00F04BE1" w:rsidRDefault="002D1A50" w:rsidP="00F8387C">
      <w:pPr>
        <w:autoSpaceDE w:val="0"/>
        <w:autoSpaceDN w:val="0"/>
        <w:adjustRightInd w:val="0"/>
        <w:spacing w:after="120"/>
        <w:ind w:firstLine="709"/>
        <w:jc w:val="both"/>
      </w:pPr>
      <w:r w:rsidRPr="00F04BE1">
        <w:t>Cieľom opatrenia je naplánovanými aktivitami dosiahnuť ozdravenie životného prostredia a hospodárnejšie nakladanie s odpadmi.</w:t>
      </w:r>
    </w:p>
    <w:p w:rsidR="002D1A50" w:rsidRPr="00F04BE1" w:rsidRDefault="002D1A50" w:rsidP="00F8387C">
      <w:pPr>
        <w:jc w:val="both"/>
        <w:rPr>
          <w:rFonts w:ascii="Arial" w:hAnsi="Arial" w:cs="Arial"/>
          <w:sz w:val="20"/>
          <w:szCs w:val="20"/>
        </w:rPr>
      </w:pPr>
      <w:r w:rsidRPr="00F04BE1">
        <w:rPr>
          <w:color w:val="000000"/>
        </w:rPr>
        <w:t>Príjemcami pomoci bude obec, ktorá na základe realizácie jednotlivých aktivít opatrenia zlepší životné podmienky obyvateľov obce. Realizačným orgánom aktivít Opatrenia 3.1 bude obec.</w:t>
      </w:r>
    </w:p>
    <w:p w:rsidR="002D1A50" w:rsidRPr="003D5288" w:rsidRDefault="002D1A50" w:rsidP="00F8387C">
      <w:pPr>
        <w:autoSpaceDE w:val="0"/>
        <w:autoSpaceDN w:val="0"/>
        <w:adjustRightInd w:val="0"/>
        <w:rPr>
          <w:color w:val="FF9A00"/>
        </w:rPr>
      </w:pPr>
    </w:p>
    <w:p w:rsidR="002D1A50" w:rsidRPr="003D5288" w:rsidRDefault="002D1A50" w:rsidP="00F8387C">
      <w:pPr>
        <w:autoSpaceDE w:val="0"/>
        <w:autoSpaceDN w:val="0"/>
        <w:adjustRightInd w:val="0"/>
        <w:rPr>
          <w:b/>
          <w:i/>
        </w:rPr>
      </w:pPr>
      <w:r w:rsidRPr="003D5288">
        <w:rPr>
          <w:b/>
          <w:i/>
        </w:rPr>
        <w:t>Aktivity:</w:t>
      </w:r>
    </w:p>
    <w:p w:rsidR="002D1A50" w:rsidRPr="003D5288" w:rsidRDefault="002D1A50" w:rsidP="00F8387C">
      <w:pPr>
        <w:autoSpaceDE w:val="0"/>
        <w:autoSpaceDN w:val="0"/>
        <w:adjustRightInd w:val="0"/>
        <w:jc w:val="both"/>
      </w:pPr>
      <w:r w:rsidRPr="003D5288">
        <w:rPr>
          <w:color w:val="000000"/>
        </w:rPr>
        <w:t>·</w:t>
      </w:r>
      <w:r w:rsidRPr="003D5288">
        <w:t xml:space="preserve"> rozšírenie </w:t>
      </w:r>
      <w:r>
        <w:t>zložiek triedeného</w:t>
      </w:r>
      <w:r w:rsidRPr="00F04BE1">
        <w:t xml:space="preserve"> komunálneho odpadu a bioodpadu</w:t>
      </w:r>
    </w:p>
    <w:p w:rsidR="002D1A50" w:rsidRPr="003D5288" w:rsidRDefault="002D1A50" w:rsidP="00F8387C">
      <w:pPr>
        <w:autoSpaceDE w:val="0"/>
        <w:autoSpaceDN w:val="0"/>
        <w:adjustRightInd w:val="0"/>
        <w:jc w:val="both"/>
        <w:rPr>
          <w:color w:val="000000"/>
        </w:rPr>
      </w:pPr>
      <w:r w:rsidRPr="003D5288">
        <w:rPr>
          <w:color w:val="000000"/>
        </w:rPr>
        <w:t>· ochrana verejnej zelene</w:t>
      </w:r>
    </w:p>
    <w:p w:rsidR="002D1A50" w:rsidRPr="003D5288" w:rsidRDefault="002D1A50" w:rsidP="00F8387C">
      <w:pPr>
        <w:autoSpaceDE w:val="0"/>
        <w:autoSpaceDN w:val="0"/>
        <w:adjustRightInd w:val="0"/>
        <w:jc w:val="both"/>
        <w:rPr>
          <w:color w:val="000000"/>
        </w:rPr>
      </w:pPr>
    </w:p>
    <w:p w:rsidR="002D1A50" w:rsidRPr="005753ED" w:rsidRDefault="002D1A50" w:rsidP="00F8387C">
      <w:pPr>
        <w:spacing w:after="120"/>
      </w:pPr>
      <w:r w:rsidRPr="00F04BE1">
        <w:rPr>
          <w:b/>
          <w:i/>
        </w:rPr>
        <w:t>Odporúčané projektové zámery:</w:t>
      </w:r>
    </w:p>
    <w:p w:rsidR="002D1A50" w:rsidRPr="003D5288" w:rsidRDefault="002D1A50" w:rsidP="00397470">
      <w:pPr>
        <w:numPr>
          <w:ilvl w:val="0"/>
          <w:numId w:val="22"/>
        </w:numPr>
        <w:spacing w:after="72"/>
        <w:ind w:left="714" w:hanging="357"/>
        <w:jc w:val="both"/>
      </w:pPr>
      <w:r w:rsidRPr="003D5288">
        <w:rPr>
          <w:b/>
        </w:rPr>
        <w:t xml:space="preserve">Vybudovanie zberného dvoru pre rozšírenie separovaného zberu </w:t>
      </w:r>
      <w:r w:rsidRPr="003D5288">
        <w:t xml:space="preserve">na viac komodít  zmenší obsah tuhého komunálneho odpadu vyvážaného na skládku, čo zníži náklady  na zabezpečenie tejto služby pre obyvateľov. </w:t>
      </w:r>
    </w:p>
    <w:p w:rsidR="002D1A50" w:rsidRPr="003D5288" w:rsidRDefault="002D1A50" w:rsidP="00397470">
      <w:pPr>
        <w:numPr>
          <w:ilvl w:val="0"/>
          <w:numId w:val="22"/>
        </w:numPr>
        <w:spacing w:after="72"/>
        <w:ind w:left="714" w:hanging="357"/>
        <w:jc w:val="both"/>
      </w:pPr>
      <w:r w:rsidRPr="003D5288">
        <w:rPr>
          <w:b/>
        </w:rPr>
        <w:t>Vybudovanie obecnej kompostárne, resp. vzdelávanie občanov v oblasti domáceho kompostovania</w:t>
      </w:r>
      <w:r w:rsidRPr="003D5288">
        <w:t xml:space="preserve"> zmenší obsah tuhého komunálneho odpadu vyvážaného na verejnú skládku.</w:t>
      </w:r>
    </w:p>
    <w:p w:rsidR="002D1A50" w:rsidRDefault="002D1A50" w:rsidP="00F8387C">
      <w:pPr>
        <w:numPr>
          <w:ilvl w:val="0"/>
          <w:numId w:val="22"/>
        </w:numPr>
        <w:spacing w:after="72"/>
        <w:jc w:val="both"/>
      </w:pPr>
      <w:r w:rsidRPr="003D5288">
        <w:rPr>
          <w:b/>
        </w:rPr>
        <w:t xml:space="preserve">Rekultivovanie plôch verejnej zelene a  neudržiavaných verejných priestranstiev </w:t>
      </w:r>
      <w:r w:rsidRPr="003D5288">
        <w:t>(5 000 m</w:t>
      </w:r>
      <w:r w:rsidRPr="003D5288">
        <w:rPr>
          <w:vertAlign w:val="superscript"/>
        </w:rPr>
        <w:t>2</w:t>
      </w:r>
      <w:r w:rsidRPr="003D5288">
        <w:t>)</w:t>
      </w:r>
      <w:r w:rsidRPr="003D5288">
        <w:rPr>
          <w:b/>
        </w:rPr>
        <w:t xml:space="preserve"> </w:t>
      </w:r>
      <w:r w:rsidRPr="003D5288">
        <w:t>zlepší estetický vzhľad obce vytvorením malých parčíkov, výsadbou okrasných kríkov a osadením drobnej architektúry -  lavičiek, odpadkových košov, stojanov na bicykle</w:t>
      </w:r>
      <w:r>
        <w:t>, atď.</w:t>
      </w:r>
    </w:p>
    <w:p w:rsidR="002D1A50" w:rsidRPr="003D5288" w:rsidRDefault="002D1A50" w:rsidP="00F8387C">
      <w:pPr>
        <w:numPr>
          <w:ilvl w:val="0"/>
          <w:numId w:val="22"/>
        </w:numPr>
        <w:spacing w:after="72"/>
        <w:jc w:val="both"/>
      </w:pPr>
      <w:r w:rsidRPr="00A6401D">
        <w:rPr>
          <w:b/>
        </w:rPr>
        <w:t>Využitie obnoviteľných zdrojov energie v obecných budovách</w:t>
      </w:r>
      <w:r>
        <w:rPr>
          <w:b/>
        </w:rPr>
        <w:t xml:space="preserve"> -</w:t>
      </w:r>
      <w:r>
        <w:t xml:space="preserve"> zníži sa energetická náročnosť budov.</w:t>
      </w:r>
    </w:p>
    <w:p w:rsidR="002D1A50" w:rsidRPr="003D5288" w:rsidRDefault="002D1A50" w:rsidP="00F8387C">
      <w:pPr>
        <w:rPr>
          <w:b/>
          <w:i/>
        </w:rPr>
      </w:pPr>
    </w:p>
    <w:p w:rsidR="002D1A50" w:rsidRPr="003D5288" w:rsidRDefault="002D1A50" w:rsidP="00F8387C">
      <w:pPr>
        <w:rPr>
          <w:b/>
        </w:rPr>
      </w:pPr>
      <w:r w:rsidRPr="003D5288">
        <w:rPr>
          <w:b/>
          <w:i/>
        </w:rPr>
        <w:t>Opatrenie 3.2:</w:t>
      </w:r>
      <w:r w:rsidRPr="003D5288">
        <w:rPr>
          <w:b/>
        </w:rPr>
        <w:t xml:space="preserve"> Protipovodňové opatrenia</w:t>
      </w:r>
    </w:p>
    <w:p w:rsidR="002D1A50" w:rsidRPr="003D5288" w:rsidRDefault="002D1A50" w:rsidP="00F8387C">
      <w:pPr>
        <w:rPr>
          <w:b/>
        </w:rPr>
      </w:pPr>
    </w:p>
    <w:p w:rsidR="002D1A50" w:rsidRPr="003D5288" w:rsidRDefault="002D1A50" w:rsidP="00F8387C">
      <w:pPr>
        <w:autoSpaceDE w:val="0"/>
        <w:autoSpaceDN w:val="0"/>
        <w:adjustRightInd w:val="0"/>
        <w:spacing w:after="120"/>
        <w:ind w:firstLine="709"/>
        <w:jc w:val="both"/>
      </w:pPr>
      <w:r w:rsidRPr="003D5288">
        <w:t>Cieľom opatrenia je preventívnymi aktivitami zabrániť možným povodniam v obci.</w:t>
      </w:r>
    </w:p>
    <w:p w:rsidR="002D1A50" w:rsidRPr="005753ED" w:rsidRDefault="002D1A50" w:rsidP="00F8387C">
      <w:pPr>
        <w:jc w:val="both"/>
        <w:rPr>
          <w:rFonts w:ascii="Arial" w:hAnsi="Arial" w:cs="Arial"/>
          <w:sz w:val="20"/>
          <w:szCs w:val="20"/>
        </w:rPr>
      </w:pPr>
      <w:r w:rsidRPr="00F04BE1">
        <w:rPr>
          <w:color w:val="000000"/>
        </w:rPr>
        <w:t xml:space="preserve">Príjemcami pomoci bude obec, ktorá na základe realizácie jednotlivých aktivít urobí preventívne protipovodňové opatrenia, čím ochráni obyvateľov obce pred živelnými pohromami. Realizačným orgánom aktivít Opatrenia 3.2 bude obec. </w:t>
      </w:r>
      <w:r w:rsidRPr="003D5288">
        <w:rPr>
          <w:color w:val="000000"/>
        </w:rPr>
        <w:t xml:space="preserve"> </w:t>
      </w:r>
    </w:p>
    <w:p w:rsidR="002D1A50" w:rsidRPr="003D5288" w:rsidRDefault="002D1A50" w:rsidP="00F8387C">
      <w:pPr>
        <w:autoSpaceDE w:val="0"/>
        <w:autoSpaceDN w:val="0"/>
        <w:adjustRightInd w:val="0"/>
        <w:rPr>
          <w:color w:val="FF9A00"/>
        </w:rPr>
      </w:pPr>
    </w:p>
    <w:p w:rsidR="002D1A50" w:rsidRPr="003D5288" w:rsidRDefault="002D1A50" w:rsidP="00F8387C">
      <w:pPr>
        <w:autoSpaceDE w:val="0"/>
        <w:autoSpaceDN w:val="0"/>
        <w:adjustRightInd w:val="0"/>
        <w:rPr>
          <w:b/>
          <w:i/>
        </w:rPr>
      </w:pPr>
      <w:r w:rsidRPr="003D5288">
        <w:rPr>
          <w:b/>
          <w:i/>
        </w:rPr>
        <w:t>Aktivity:</w:t>
      </w:r>
    </w:p>
    <w:p w:rsidR="002D1A50" w:rsidRPr="003D5288" w:rsidRDefault="002D1A50" w:rsidP="00F8387C">
      <w:pPr>
        <w:autoSpaceDE w:val="0"/>
        <w:autoSpaceDN w:val="0"/>
        <w:adjustRightInd w:val="0"/>
        <w:jc w:val="both"/>
        <w:rPr>
          <w:color w:val="000000"/>
        </w:rPr>
      </w:pPr>
      <w:r w:rsidRPr="003D5288">
        <w:rPr>
          <w:color w:val="000000"/>
        </w:rPr>
        <w:t>·</w:t>
      </w:r>
      <w:r w:rsidRPr="003D5288">
        <w:t xml:space="preserve"> </w:t>
      </w:r>
      <w:r w:rsidRPr="003D5288">
        <w:rPr>
          <w:color w:val="000000"/>
        </w:rPr>
        <w:t xml:space="preserve"> opatrenia súvisiace s ochranou proti povodniam</w:t>
      </w:r>
    </w:p>
    <w:p w:rsidR="002D1A50" w:rsidRPr="003D5288" w:rsidRDefault="002D1A50" w:rsidP="00F8387C">
      <w:pPr>
        <w:autoSpaceDE w:val="0"/>
        <w:autoSpaceDN w:val="0"/>
        <w:adjustRightInd w:val="0"/>
      </w:pPr>
    </w:p>
    <w:p w:rsidR="002D1A50" w:rsidRPr="003D5288" w:rsidRDefault="002D1A50" w:rsidP="00F8387C">
      <w:pPr>
        <w:rPr>
          <w:b/>
          <w:i/>
        </w:rPr>
      </w:pPr>
      <w:r w:rsidRPr="003D5288">
        <w:rPr>
          <w:b/>
          <w:i/>
        </w:rPr>
        <w:t>Odporúčané projekty:</w:t>
      </w:r>
    </w:p>
    <w:p w:rsidR="002D1A50" w:rsidRPr="003D5288" w:rsidRDefault="002D1A50" w:rsidP="00F8387C">
      <w:pPr>
        <w:rPr>
          <w:b/>
          <w:i/>
        </w:rPr>
      </w:pPr>
    </w:p>
    <w:p w:rsidR="002D1A50" w:rsidRPr="003D5288" w:rsidRDefault="002D1A50" w:rsidP="00397470">
      <w:pPr>
        <w:numPr>
          <w:ilvl w:val="0"/>
          <w:numId w:val="22"/>
        </w:numPr>
        <w:spacing w:after="72"/>
        <w:ind w:left="714" w:hanging="357"/>
        <w:jc w:val="both"/>
        <w:rPr>
          <w:b/>
        </w:rPr>
      </w:pPr>
      <w:r w:rsidRPr="003D5288">
        <w:rPr>
          <w:b/>
        </w:rPr>
        <w:t xml:space="preserve">Dobudovanie siete dažďových rigolov v obci </w:t>
      </w:r>
      <w:r w:rsidRPr="003D5288">
        <w:t xml:space="preserve">zabráni hromadeniu vody na vozovkách a chodníkoch.  </w:t>
      </w:r>
    </w:p>
    <w:p w:rsidR="002D1A50" w:rsidRPr="003D5288" w:rsidRDefault="002D1A50" w:rsidP="00F8387C">
      <w:pPr>
        <w:ind w:left="360"/>
        <w:jc w:val="both"/>
        <w:rPr>
          <w:b/>
        </w:rPr>
      </w:pPr>
    </w:p>
    <w:p w:rsidR="002D1A50" w:rsidRPr="003D5288" w:rsidRDefault="002D1A50" w:rsidP="00F8387C">
      <w:pPr>
        <w:ind w:left="360"/>
        <w:jc w:val="both"/>
        <w:rPr>
          <w:b/>
        </w:rPr>
      </w:pPr>
    </w:p>
    <w:p w:rsidR="002D1A50" w:rsidRPr="003412FC" w:rsidRDefault="002D1A50" w:rsidP="00F8387C">
      <w:pPr>
        <w:autoSpaceDE w:val="0"/>
        <w:autoSpaceDN w:val="0"/>
        <w:adjustRightInd w:val="0"/>
        <w:rPr>
          <w:b/>
          <w:bCs/>
          <w:color w:val="000000"/>
        </w:rPr>
      </w:pPr>
      <w:r w:rsidRPr="003412FC">
        <w:rPr>
          <w:b/>
          <w:i/>
        </w:rPr>
        <w:t>Priorita č. 4:</w:t>
      </w:r>
      <w:r w:rsidRPr="003412FC">
        <w:rPr>
          <w:i/>
          <w:iCs/>
          <w:color w:val="000000"/>
        </w:rPr>
        <w:t xml:space="preserve"> </w:t>
      </w:r>
      <w:r w:rsidRPr="003412FC">
        <w:rPr>
          <w:b/>
          <w:bCs/>
          <w:color w:val="000000"/>
        </w:rPr>
        <w:t>Príprava a rozvoj kvalifikovaných ľudských zdrojov</w:t>
      </w:r>
    </w:p>
    <w:p w:rsidR="002D1A50" w:rsidRPr="003D5288" w:rsidRDefault="002D1A50" w:rsidP="00F8387C">
      <w:pPr>
        <w:autoSpaceDE w:val="0"/>
        <w:autoSpaceDN w:val="0"/>
        <w:adjustRightInd w:val="0"/>
        <w:rPr>
          <w:b/>
          <w:bCs/>
          <w:color w:val="000000"/>
        </w:rPr>
      </w:pPr>
    </w:p>
    <w:p w:rsidR="002D1A50" w:rsidRPr="003D5288" w:rsidRDefault="002D1A50" w:rsidP="00F8387C">
      <w:pPr>
        <w:autoSpaceDE w:val="0"/>
        <w:autoSpaceDN w:val="0"/>
        <w:adjustRightInd w:val="0"/>
        <w:spacing w:after="120"/>
        <w:ind w:firstLine="708"/>
        <w:jc w:val="both"/>
        <w:rPr>
          <w:color w:val="000000"/>
        </w:rPr>
      </w:pPr>
      <w:r w:rsidRPr="003D5288">
        <w:rPr>
          <w:color w:val="000000"/>
        </w:rPr>
        <w:t>V rámci Priority č.4 bude podporované jedno opatrenia:</w:t>
      </w:r>
    </w:p>
    <w:p w:rsidR="002D1A50" w:rsidRPr="003D5288" w:rsidRDefault="002D1A50" w:rsidP="00F8387C">
      <w:pPr>
        <w:spacing w:after="120"/>
        <w:rPr>
          <w:b/>
          <w:color w:val="000000"/>
        </w:rPr>
      </w:pPr>
      <w:r w:rsidRPr="003D5288">
        <w:rPr>
          <w:b/>
          <w:i/>
        </w:rPr>
        <w:t>Opatrenie 4.1:</w:t>
      </w:r>
      <w:r w:rsidRPr="003D5288">
        <w:rPr>
          <w:b/>
        </w:rPr>
        <w:t xml:space="preserve"> </w:t>
      </w:r>
      <w:r w:rsidRPr="003D5288">
        <w:rPr>
          <w:b/>
          <w:color w:val="000000"/>
        </w:rPr>
        <w:t>Budovanie informačnej spoločnosti</w:t>
      </w:r>
    </w:p>
    <w:p w:rsidR="002D1A50" w:rsidRPr="003D5288" w:rsidRDefault="002D1A50" w:rsidP="00F8387C">
      <w:pPr>
        <w:autoSpaceDE w:val="0"/>
        <w:autoSpaceDN w:val="0"/>
        <w:adjustRightInd w:val="0"/>
        <w:ind w:firstLine="709"/>
        <w:jc w:val="both"/>
        <w:rPr>
          <w:color w:val="000000"/>
        </w:rPr>
      </w:pPr>
      <w:r w:rsidRPr="003D5288">
        <w:rPr>
          <w:color w:val="000000"/>
        </w:rPr>
        <w:t xml:space="preserve">Pre realizáciu danej priority je potrebná finančná podpora približne vo výške </w:t>
      </w:r>
      <w:r>
        <w:rPr>
          <w:color w:val="000000"/>
        </w:rPr>
        <w:t xml:space="preserve">16 €. </w:t>
      </w:r>
      <w:r w:rsidRPr="003D5288">
        <w:rPr>
          <w:color w:val="000000"/>
        </w:rPr>
        <w:t xml:space="preserve"> </w:t>
      </w:r>
    </w:p>
    <w:p w:rsidR="002D1A50" w:rsidRPr="003D5288" w:rsidRDefault="002D1A50" w:rsidP="00F8387C">
      <w:pPr>
        <w:autoSpaceDE w:val="0"/>
        <w:autoSpaceDN w:val="0"/>
        <w:adjustRightInd w:val="0"/>
        <w:jc w:val="both"/>
        <w:rPr>
          <w:color w:val="000000"/>
        </w:rPr>
      </w:pPr>
    </w:p>
    <w:p w:rsidR="002D1A50" w:rsidRPr="003D5288" w:rsidRDefault="002D1A50" w:rsidP="00F8387C">
      <w:pPr>
        <w:rPr>
          <w:b/>
          <w:color w:val="000000"/>
        </w:rPr>
      </w:pPr>
      <w:r w:rsidRPr="003D5288">
        <w:rPr>
          <w:b/>
          <w:i/>
        </w:rPr>
        <w:t>Opatrenie 4.1:</w:t>
      </w:r>
      <w:r w:rsidRPr="003D5288">
        <w:rPr>
          <w:b/>
        </w:rPr>
        <w:t xml:space="preserve"> </w:t>
      </w:r>
      <w:r w:rsidRPr="003D5288">
        <w:rPr>
          <w:b/>
          <w:color w:val="000000"/>
        </w:rPr>
        <w:t>Budovanie informačnej spoločnosti</w:t>
      </w:r>
    </w:p>
    <w:p w:rsidR="002D1A50" w:rsidRPr="003D5288" w:rsidRDefault="002D1A50" w:rsidP="00F8387C"/>
    <w:p w:rsidR="002D1A50" w:rsidRPr="003D5288" w:rsidRDefault="002D1A50" w:rsidP="00F8387C">
      <w:pPr>
        <w:autoSpaceDE w:val="0"/>
        <w:autoSpaceDN w:val="0"/>
        <w:adjustRightInd w:val="0"/>
        <w:spacing w:after="120"/>
        <w:ind w:firstLine="709"/>
        <w:jc w:val="both"/>
        <w:rPr>
          <w:color w:val="000000"/>
        </w:rPr>
      </w:pPr>
      <w:r w:rsidRPr="003D5288">
        <w:t>Cieľom opatrenia je zvýšiť počítačovú a internetovú gramotnosť</w:t>
      </w:r>
      <w:r w:rsidRPr="003D5288">
        <w:rPr>
          <w:color w:val="000000"/>
        </w:rPr>
        <w:t>.</w:t>
      </w:r>
    </w:p>
    <w:p w:rsidR="002D1A50" w:rsidRPr="003D5288" w:rsidRDefault="002D1A50" w:rsidP="00F8387C">
      <w:pPr>
        <w:autoSpaceDE w:val="0"/>
        <w:autoSpaceDN w:val="0"/>
        <w:adjustRightInd w:val="0"/>
        <w:ind w:firstLine="708"/>
        <w:jc w:val="both"/>
        <w:rPr>
          <w:color w:val="000000"/>
        </w:rPr>
      </w:pPr>
      <w:r w:rsidRPr="003D5288">
        <w:rPr>
          <w:color w:val="000000"/>
        </w:rPr>
        <w:t>Príjemcami pomoci budú občania obce, ktorí si v rámci aktivít opatrenia zlepšia svoje vedomosti a zručnosti v oblasti informačných a komunikačných technológií. Realizačným orgánom aktivít Opatrenia 4.1 bude obec.</w:t>
      </w:r>
    </w:p>
    <w:p w:rsidR="002D1A50" w:rsidRPr="003D5288" w:rsidRDefault="002D1A50" w:rsidP="00F8387C">
      <w:pPr>
        <w:autoSpaceDE w:val="0"/>
        <w:autoSpaceDN w:val="0"/>
        <w:adjustRightInd w:val="0"/>
        <w:ind w:firstLine="708"/>
        <w:jc w:val="both"/>
        <w:rPr>
          <w:color w:val="FF9A00"/>
        </w:rPr>
      </w:pPr>
    </w:p>
    <w:p w:rsidR="002D1A50" w:rsidRPr="003D5288" w:rsidRDefault="002D1A50" w:rsidP="00F8387C">
      <w:pPr>
        <w:autoSpaceDE w:val="0"/>
        <w:autoSpaceDN w:val="0"/>
        <w:adjustRightInd w:val="0"/>
        <w:rPr>
          <w:b/>
          <w:i/>
        </w:rPr>
      </w:pPr>
      <w:r w:rsidRPr="003D5288">
        <w:rPr>
          <w:b/>
          <w:i/>
        </w:rPr>
        <w:t>Aktivity:</w:t>
      </w:r>
    </w:p>
    <w:p w:rsidR="002D1A50" w:rsidRPr="003D5288" w:rsidRDefault="002D1A50" w:rsidP="00F8387C">
      <w:pPr>
        <w:autoSpaceDE w:val="0"/>
        <w:autoSpaceDN w:val="0"/>
        <w:adjustRightInd w:val="0"/>
        <w:jc w:val="both"/>
        <w:rPr>
          <w:color w:val="000000"/>
        </w:rPr>
      </w:pPr>
      <w:r w:rsidRPr="003D5288">
        <w:rPr>
          <w:color w:val="000000"/>
        </w:rPr>
        <w:t>·</w:t>
      </w:r>
      <w:r w:rsidRPr="003D5288">
        <w:t xml:space="preserve"> </w:t>
      </w:r>
      <w:r w:rsidRPr="003D5288">
        <w:rPr>
          <w:color w:val="000000"/>
        </w:rPr>
        <w:t xml:space="preserve"> podporovať vzdelávanie v oblasti počítačovej a internetovej gramotnosti</w:t>
      </w:r>
    </w:p>
    <w:p w:rsidR="002D1A50" w:rsidRPr="003D5288" w:rsidRDefault="002D1A50" w:rsidP="00F8387C">
      <w:pPr>
        <w:autoSpaceDE w:val="0"/>
        <w:autoSpaceDN w:val="0"/>
        <w:adjustRightInd w:val="0"/>
      </w:pPr>
    </w:p>
    <w:p w:rsidR="002D1A50" w:rsidRPr="003D5288" w:rsidRDefault="002D1A50" w:rsidP="00F8387C">
      <w:r w:rsidRPr="003D5288">
        <w:rPr>
          <w:b/>
          <w:i/>
        </w:rPr>
        <w:t>Odporúčaný projekt:</w:t>
      </w:r>
    </w:p>
    <w:p w:rsidR="002D1A50" w:rsidRPr="003D5288" w:rsidRDefault="002D1A50" w:rsidP="00F8387C">
      <w:pPr>
        <w:autoSpaceDE w:val="0"/>
        <w:autoSpaceDN w:val="0"/>
        <w:adjustRightInd w:val="0"/>
        <w:jc w:val="both"/>
        <w:rPr>
          <w:b/>
          <w:color w:val="000000"/>
        </w:rPr>
      </w:pPr>
    </w:p>
    <w:p w:rsidR="002D1A50" w:rsidRPr="00B70344" w:rsidRDefault="002D1A50" w:rsidP="00F8387C">
      <w:pPr>
        <w:numPr>
          <w:ilvl w:val="0"/>
          <w:numId w:val="20"/>
        </w:numPr>
        <w:autoSpaceDE w:val="0"/>
        <w:autoSpaceDN w:val="0"/>
        <w:adjustRightInd w:val="0"/>
        <w:jc w:val="both"/>
        <w:rPr>
          <w:color w:val="000000"/>
        </w:rPr>
      </w:pPr>
      <w:r w:rsidRPr="00D40C7D">
        <w:rPr>
          <w:b/>
        </w:rPr>
        <w:t xml:space="preserve">Internetizácia obecnej knižnice – </w:t>
      </w:r>
      <w:r w:rsidRPr="00AF0357">
        <w:t>zavedením internetu a elektronického spracovania agendy v</w:t>
      </w:r>
      <w:r>
        <w:t> </w:t>
      </w:r>
      <w:r w:rsidRPr="00AF0357">
        <w:t>knižnici</w:t>
      </w:r>
      <w:r>
        <w:t xml:space="preserve"> </w:t>
      </w:r>
      <w:r w:rsidRPr="00AF0357">
        <w:t>sa</w:t>
      </w:r>
      <w:r>
        <w:rPr>
          <w:b/>
        </w:rPr>
        <w:t xml:space="preserve"> </w:t>
      </w:r>
      <w:r w:rsidRPr="00D40C7D">
        <w:t xml:space="preserve">zabezpečí </w:t>
      </w:r>
      <w:r>
        <w:rPr>
          <w:color w:val="000000"/>
        </w:rPr>
        <w:t xml:space="preserve">zvýšenie </w:t>
      </w:r>
      <w:r w:rsidRPr="00D40C7D">
        <w:rPr>
          <w:color w:val="000000"/>
        </w:rPr>
        <w:t xml:space="preserve">internetovej gramotnosti obyvateľstva, </w:t>
      </w:r>
      <w:r w:rsidRPr="00D40C7D">
        <w:t xml:space="preserve">ďalší spôsob získavania informácií, zavedie </w:t>
      </w:r>
      <w:r>
        <w:t xml:space="preserve">sa </w:t>
      </w:r>
      <w:r w:rsidRPr="00D40C7D">
        <w:t>elektronický systém výpožičiek a napojenie na knižnice vyššieho významu.</w:t>
      </w:r>
    </w:p>
    <w:p w:rsidR="002D1A50" w:rsidRDefault="002D1A50" w:rsidP="00F8387C">
      <w:pPr>
        <w:numPr>
          <w:ilvl w:val="0"/>
          <w:numId w:val="20"/>
        </w:numPr>
        <w:jc w:val="both"/>
      </w:pPr>
      <w:r w:rsidRPr="00B70344">
        <w:rPr>
          <w:b/>
        </w:rPr>
        <w:t>Zlepšenie informačno –</w:t>
      </w:r>
      <w:r w:rsidRPr="00B70344">
        <w:rPr>
          <w:b/>
          <w:color w:val="000000"/>
        </w:rPr>
        <w:t xml:space="preserve"> komunikačných technológií </w:t>
      </w:r>
      <w:r>
        <w:rPr>
          <w:b/>
          <w:color w:val="000000"/>
        </w:rPr>
        <w:t xml:space="preserve">(IKT) </w:t>
      </w:r>
      <w:r w:rsidRPr="00B70344">
        <w:rPr>
          <w:b/>
          <w:color w:val="000000"/>
        </w:rPr>
        <w:t>samosprávy</w:t>
      </w:r>
      <w:r>
        <w:rPr>
          <w:b/>
          <w:color w:val="000000"/>
        </w:rPr>
        <w:t xml:space="preserve"> </w:t>
      </w:r>
      <w:r w:rsidRPr="00B70344">
        <w:rPr>
          <w:color w:val="000000"/>
        </w:rPr>
        <w:t>– zabezpečí občanom obce lepšie služby</w:t>
      </w:r>
    </w:p>
    <w:p w:rsidR="002D1A50" w:rsidRDefault="002D1A50" w:rsidP="00F8387C">
      <w:pPr>
        <w:ind w:left="720"/>
        <w:jc w:val="both"/>
      </w:pPr>
    </w:p>
    <w:p w:rsidR="002D1A50" w:rsidRDefault="002D1A50" w:rsidP="00F8387C">
      <w:pPr>
        <w:ind w:left="720"/>
        <w:jc w:val="both"/>
      </w:pPr>
    </w:p>
    <w:p w:rsidR="002D1A50" w:rsidRDefault="002D1A50" w:rsidP="00F8387C">
      <w:pPr>
        <w:ind w:left="720"/>
        <w:jc w:val="both"/>
      </w:pPr>
    </w:p>
    <w:p w:rsidR="002D1A50" w:rsidRDefault="002D1A50" w:rsidP="00F8387C">
      <w:pPr>
        <w:ind w:left="720"/>
        <w:jc w:val="both"/>
      </w:pPr>
    </w:p>
    <w:p w:rsidR="002D1A50" w:rsidRDefault="002D1A50" w:rsidP="00F8387C">
      <w:pPr>
        <w:ind w:left="720"/>
        <w:jc w:val="both"/>
      </w:pPr>
    </w:p>
    <w:p w:rsidR="002D1A50" w:rsidRDefault="002D1A50" w:rsidP="00F8387C">
      <w:pPr>
        <w:ind w:left="720"/>
        <w:jc w:val="both"/>
      </w:pPr>
    </w:p>
    <w:p w:rsidR="002D1A50" w:rsidRPr="003D5288" w:rsidRDefault="002D1A50" w:rsidP="00F8387C">
      <w:pPr>
        <w:ind w:left="720"/>
        <w:jc w:val="both"/>
      </w:pPr>
    </w:p>
    <w:p w:rsidR="002D1A50" w:rsidRDefault="002D1A50" w:rsidP="00F8387C">
      <w:pPr>
        <w:autoSpaceDE w:val="0"/>
        <w:autoSpaceDN w:val="0"/>
        <w:adjustRightInd w:val="0"/>
      </w:pPr>
    </w:p>
    <w:p w:rsidR="002D1A50" w:rsidRDefault="002D1A50" w:rsidP="00F8387C">
      <w:pPr>
        <w:autoSpaceDE w:val="0"/>
        <w:autoSpaceDN w:val="0"/>
        <w:adjustRightInd w:val="0"/>
      </w:pPr>
    </w:p>
    <w:p w:rsidR="002D1A50" w:rsidRDefault="002D1A50" w:rsidP="00F8387C">
      <w:pPr>
        <w:autoSpaceDE w:val="0"/>
        <w:autoSpaceDN w:val="0"/>
        <w:adjustRightInd w:val="0"/>
      </w:pPr>
    </w:p>
    <w:p w:rsidR="002D1A50" w:rsidRDefault="002D1A50" w:rsidP="00F322E4">
      <w:pPr>
        <w:autoSpaceDE w:val="0"/>
        <w:autoSpaceDN w:val="0"/>
        <w:adjustRightInd w:val="0"/>
        <w:ind w:left="360"/>
      </w:pPr>
    </w:p>
    <w:p w:rsidR="002D1A50" w:rsidRDefault="002D1A50" w:rsidP="00F8387C">
      <w:pPr>
        <w:autoSpaceDE w:val="0"/>
        <w:autoSpaceDN w:val="0"/>
        <w:adjustRightInd w:val="0"/>
      </w:pPr>
    </w:p>
    <w:p w:rsidR="002D1A50" w:rsidRDefault="002D1A50" w:rsidP="00F8387C">
      <w:pPr>
        <w:autoSpaceDE w:val="0"/>
        <w:autoSpaceDN w:val="0"/>
        <w:adjustRightInd w:val="0"/>
      </w:pPr>
    </w:p>
    <w:p w:rsidR="002D1A50" w:rsidRDefault="002D1A50" w:rsidP="00FC3049">
      <w:pPr>
        <w:pStyle w:val="Heading4"/>
      </w:pPr>
    </w:p>
    <w:p w:rsidR="002D1A50" w:rsidRDefault="002D1A50" w:rsidP="00F8387C">
      <w:pPr>
        <w:autoSpaceDE w:val="0"/>
        <w:autoSpaceDN w:val="0"/>
        <w:adjustRightInd w:val="0"/>
      </w:pPr>
    </w:p>
    <w:p w:rsidR="002D1A50" w:rsidRPr="00CC2974" w:rsidRDefault="002D1A50" w:rsidP="00CC2974">
      <w:pPr>
        <w:pStyle w:val="Heading1"/>
        <w:rPr>
          <w:rFonts w:ascii="Times New Roman" w:hAnsi="Times New Roman" w:cs="Times New Roman"/>
          <w:sz w:val="36"/>
          <w:szCs w:val="36"/>
        </w:rPr>
      </w:pPr>
      <w:bookmarkStart w:id="98" w:name="_Toc421214346"/>
      <w:r w:rsidRPr="00CC2974">
        <w:rPr>
          <w:rFonts w:ascii="Times New Roman" w:hAnsi="Times New Roman" w:cs="Times New Roman"/>
          <w:sz w:val="36"/>
          <w:szCs w:val="36"/>
        </w:rPr>
        <w:t>4. R</w:t>
      </w:r>
      <w:r>
        <w:rPr>
          <w:rFonts w:ascii="Times New Roman" w:hAnsi="Times New Roman" w:cs="Times New Roman"/>
          <w:sz w:val="36"/>
          <w:szCs w:val="36"/>
        </w:rPr>
        <w:t>EALIZAČNÁ ČASŤ</w:t>
      </w:r>
      <w:bookmarkEnd w:id="98"/>
    </w:p>
    <w:p w:rsidR="002D1A50" w:rsidRPr="00124F42" w:rsidRDefault="002D1A50" w:rsidP="00CC2974">
      <w:pPr>
        <w:pStyle w:val="Heading2"/>
        <w:rPr>
          <w:rFonts w:ascii="Times New Roman" w:hAnsi="Times New Roman" w:cs="Times New Roman"/>
          <w:sz w:val="32"/>
          <w:szCs w:val="32"/>
        </w:rPr>
      </w:pPr>
      <w:bookmarkStart w:id="99" w:name="_Toc421214347"/>
      <w:r w:rsidRPr="00124F42">
        <w:rPr>
          <w:rFonts w:ascii="Times New Roman" w:hAnsi="Times New Roman" w:cs="Times New Roman"/>
          <w:sz w:val="32"/>
          <w:szCs w:val="32"/>
        </w:rPr>
        <w:t>4.1 Inštitucionálne a organizačné zabezpečenie</w:t>
      </w:r>
      <w:bookmarkEnd w:id="99"/>
    </w:p>
    <w:p w:rsidR="002D1A50" w:rsidRDefault="002D1A50" w:rsidP="00CC2974">
      <w:pPr>
        <w:spacing w:after="120"/>
        <w:rPr>
          <w:b/>
        </w:rPr>
      </w:pPr>
    </w:p>
    <w:p w:rsidR="002D1A50" w:rsidRPr="009E100A" w:rsidRDefault="002D1A50" w:rsidP="00CC2974">
      <w:pPr>
        <w:spacing w:after="120"/>
        <w:rPr>
          <w:b/>
        </w:rPr>
      </w:pPr>
      <w:r w:rsidRPr="009E100A">
        <w:rPr>
          <w:b/>
        </w:rPr>
        <w:t>Organizačné zabezpečenie</w:t>
      </w:r>
    </w:p>
    <w:p w:rsidR="002D1A50" w:rsidRPr="009E100A" w:rsidRDefault="002D1A50" w:rsidP="00397470">
      <w:pPr>
        <w:numPr>
          <w:ilvl w:val="0"/>
          <w:numId w:val="25"/>
        </w:numPr>
        <w:autoSpaceDE w:val="0"/>
        <w:autoSpaceDN w:val="0"/>
        <w:adjustRightInd w:val="0"/>
        <w:spacing w:after="120"/>
        <w:ind w:firstLine="540"/>
        <w:jc w:val="both"/>
        <w:rPr>
          <w:color w:val="000000"/>
        </w:rPr>
      </w:pPr>
      <w:r w:rsidRPr="009E100A">
        <w:rPr>
          <w:color w:val="000000"/>
        </w:rPr>
        <w:t>Vypracovaním Plánu hospodárskeho</w:t>
      </w:r>
      <w:r>
        <w:rPr>
          <w:color w:val="000000"/>
        </w:rPr>
        <w:t xml:space="preserve"> rozvoja</w:t>
      </w:r>
      <w:r w:rsidRPr="009E100A">
        <w:rPr>
          <w:color w:val="000000"/>
        </w:rPr>
        <w:t xml:space="preserve"> a sociálneho rozvoja obce </w:t>
      </w:r>
      <w:r>
        <w:rPr>
          <w:color w:val="000000"/>
        </w:rPr>
        <w:t>Trstín</w:t>
      </w:r>
      <w:r w:rsidRPr="009E100A">
        <w:rPr>
          <w:color w:val="000000"/>
        </w:rPr>
        <w:t xml:space="preserve"> plní obec jeden zo základných princípov regionálnej politiky – princíp programovania. </w:t>
      </w:r>
    </w:p>
    <w:p w:rsidR="002D1A50" w:rsidRPr="009E100A" w:rsidRDefault="002D1A50" w:rsidP="00CC2974">
      <w:pPr>
        <w:autoSpaceDE w:val="0"/>
        <w:autoSpaceDN w:val="0"/>
        <w:adjustRightInd w:val="0"/>
        <w:spacing w:after="120"/>
        <w:ind w:firstLine="708"/>
        <w:jc w:val="both"/>
        <w:rPr>
          <w:color w:val="000000"/>
        </w:rPr>
      </w:pPr>
      <w:r w:rsidRPr="009E100A">
        <w:rPr>
          <w:color w:val="000000"/>
        </w:rPr>
        <w:t xml:space="preserve">Implementácia jednotlivých projektov si vyžaduje konkrétnych ľudí, ktorí budú viesť projekt od začiatku do konca. Projekty možno uskutočňovať vlastnými silami obce alebo za pomoci </w:t>
      </w:r>
      <w:r>
        <w:rPr>
          <w:color w:val="000000"/>
        </w:rPr>
        <w:t>poradcov pre programové a finančné riadenie projektov</w:t>
      </w:r>
      <w:r w:rsidRPr="009E100A">
        <w:rPr>
          <w:color w:val="000000"/>
        </w:rPr>
        <w:t>. Práve prepojenie interných a externých nositeľov projektov urýchli proces realizácie stratégie, resp. môže prebiehať paralelne realizácia viacerých projektov naraz. Je však potrebné, aby existovala koordinačná skupina, ktorá bude dostatočne operatívna a zložená z ľudí verejného a súkromného sektora.</w:t>
      </w:r>
    </w:p>
    <w:p w:rsidR="002D1A50" w:rsidRPr="009E100A" w:rsidRDefault="002D1A50" w:rsidP="00CC2974">
      <w:pPr>
        <w:autoSpaceDE w:val="0"/>
        <w:autoSpaceDN w:val="0"/>
        <w:adjustRightInd w:val="0"/>
        <w:spacing w:after="120"/>
        <w:ind w:firstLine="708"/>
        <w:jc w:val="both"/>
      </w:pPr>
      <w:r w:rsidRPr="009E100A">
        <w:t xml:space="preserve">Obec </w:t>
      </w:r>
      <w:r>
        <w:t>Trstín</w:t>
      </w:r>
      <w:r w:rsidRPr="009E100A">
        <w:t xml:space="preserve"> má reálne skúsenosti s realizáciou investičných a neinvestičných projektov na podporu regionálneho rozvoja z</w:t>
      </w:r>
      <w:r>
        <w:t xml:space="preserve">o všetkých druhov finančných </w:t>
      </w:r>
      <w:r w:rsidRPr="009E100A">
        <w:t xml:space="preserve">zdrojov. Realizácie projektov vyprofilovali v obci odborne zdatný projektový tím pracovníkov, pre úspešné riadenie projektov v budúcnosti. </w:t>
      </w:r>
    </w:p>
    <w:p w:rsidR="002D1A50" w:rsidRPr="009E100A" w:rsidRDefault="002D1A50" w:rsidP="00CC2974">
      <w:pPr>
        <w:autoSpaceDE w:val="0"/>
        <w:autoSpaceDN w:val="0"/>
        <w:adjustRightInd w:val="0"/>
        <w:jc w:val="both"/>
        <w:rPr>
          <w:color w:val="000000"/>
          <w:sz w:val="22"/>
          <w:szCs w:val="22"/>
        </w:rPr>
      </w:pPr>
    </w:p>
    <w:p w:rsidR="002D1A50" w:rsidRPr="009E100A" w:rsidRDefault="002D1A50" w:rsidP="00CC2974">
      <w:pPr>
        <w:autoSpaceDE w:val="0"/>
        <w:autoSpaceDN w:val="0"/>
        <w:adjustRightInd w:val="0"/>
        <w:spacing w:after="120"/>
        <w:ind w:firstLine="708"/>
        <w:rPr>
          <w:b/>
          <w:bCs/>
        </w:rPr>
      </w:pPr>
      <w:r w:rsidRPr="009E100A">
        <w:rPr>
          <w:b/>
          <w:bCs/>
        </w:rPr>
        <w:t>Finančné zabezpečenie podpory regionálneho rozvoja a zdroje financovania</w:t>
      </w:r>
    </w:p>
    <w:p w:rsidR="002D1A50" w:rsidRPr="009E100A" w:rsidRDefault="002D1A50" w:rsidP="00CC2974">
      <w:pPr>
        <w:autoSpaceDE w:val="0"/>
        <w:autoSpaceDN w:val="0"/>
        <w:adjustRightInd w:val="0"/>
        <w:spacing w:after="120"/>
        <w:ind w:firstLine="708"/>
        <w:jc w:val="both"/>
      </w:pPr>
      <w:r w:rsidRPr="009E100A">
        <w:t>Jednotlivé projektové zámery obce budú uskutočňované na základe rozhodnutí obecného zastupiteľstva a podľa finančných možností a to z vlastných zdrojov a z</w:t>
      </w:r>
      <w:r>
        <w:t>o zdrojov</w:t>
      </w:r>
      <w:r w:rsidRPr="009E100A">
        <w:t xml:space="preserve"> domácich a zahraničných grantov, prípadne zo sponzorských príspevkov. </w:t>
      </w:r>
    </w:p>
    <w:p w:rsidR="002D1A50" w:rsidRPr="009E100A" w:rsidRDefault="002D1A50" w:rsidP="00CC2974">
      <w:pPr>
        <w:autoSpaceDE w:val="0"/>
        <w:autoSpaceDN w:val="0"/>
        <w:adjustRightInd w:val="0"/>
        <w:spacing w:after="120"/>
        <w:ind w:firstLine="708"/>
        <w:jc w:val="both"/>
      </w:pPr>
      <w:r w:rsidRPr="009E100A">
        <w:t>Na finančné zabezpečenie podpory regionálneho rozvoja možno použiť prostriedky:</w:t>
      </w:r>
    </w:p>
    <w:p w:rsidR="002D1A50" w:rsidRPr="009E100A" w:rsidRDefault="002D1A50" w:rsidP="00CC2974">
      <w:pPr>
        <w:autoSpaceDE w:val="0"/>
        <w:autoSpaceDN w:val="0"/>
        <w:adjustRightInd w:val="0"/>
        <w:spacing w:after="120"/>
        <w:ind w:firstLine="708"/>
        <w:jc w:val="both"/>
      </w:pPr>
      <w:r w:rsidRPr="009E100A">
        <w:t xml:space="preserve">- štátneho rozpočtu, </w:t>
      </w:r>
    </w:p>
    <w:p w:rsidR="002D1A50" w:rsidRPr="009E100A" w:rsidRDefault="002D1A50" w:rsidP="00CC2974">
      <w:pPr>
        <w:autoSpaceDE w:val="0"/>
        <w:autoSpaceDN w:val="0"/>
        <w:adjustRightInd w:val="0"/>
        <w:spacing w:after="120"/>
        <w:ind w:firstLine="708"/>
        <w:jc w:val="both"/>
      </w:pPr>
      <w:r w:rsidRPr="009E100A">
        <w:t>- štátnych fondov – dotácie,</w:t>
      </w:r>
    </w:p>
    <w:p w:rsidR="002D1A50" w:rsidRPr="009E100A" w:rsidRDefault="002D1A50" w:rsidP="00CC2974">
      <w:pPr>
        <w:autoSpaceDE w:val="0"/>
        <w:autoSpaceDN w:val="0"/>
        <w:adjustRightInd w:val="0"/>
        <w:spacing w:after="120"/>
        <w:ind w:firstLine="708"/>
        <w:jc w:val="both"/>
      </w:pPr>
      <w:r w:rsidRPr="009E100A">
        <w:t xml:space="preserve">- rozpočtu samosprávnych krajov, </w:t>
      </w:r>
    </w:p>
    <w:p w:rsidR="002D1A50" w:rsidRPr="009E100A" w:rsidRDefault="002D1A50" w:rsidP="00CC2974">
      <w:pPr>
        <w:autoSpaceDE w:val="0"/>
        <w:autoSpaceDN w:val="0"/>
        <w:adjustRightInd w:val="0"/>
        <w:spacing w:after="120"/>
        <w:ind w:firstLine="708"/>
        <w:jc w:val="both"/>
      </w:pPr>
      <w:r w:rsidRPr="009E100A">
        <w:t>- rozpočtu obcí – vlastné prostriedky</w:t>
      </w:r>
      <w:r>
        <w:t>,</w:t>
      </w:r>
    </w:p>
    <w:p w:rsidR="002D1A50" w:rsidRPr="009E100A" w:rsidRDefault="002D1A50" w:rsidP="00CC2974">
      <w:pPr>
        <w:autoSpaceDE w:val="0"/>
        <w:autoSpaceDN w:val="0"/>
        <w:adjustRightInd w:val="0"/>
        <w:spacing w:after="120"/>
        <w:ind w:firstLine="708"/>
        <w:jc w:val="both"/>
      </w:pPr>
      <w:r w:rsidRPr="009E100A">
        <w:t xml:space="preserve">- prostriedky fyzických osôb </w:t>
      </w:r>
      <w:r>
        <w:t>-</w:t>
      </w:r>
      <w:r w:rsidRPr="009E100A">
        <w:t xml:space="preserve"> sponzorský príspevok alebo dar,</w:t>
      </w:r>
    </w:p>
    <w:p w:rsidR="002D1A50" w:rsidRPr="009E100A" w:rsidRDefault="002D1A50" w:rsidP="00CC2974">
      <w:pPr>
        <w:autoSpaceDE w:val="0"/>
        <w:autoSpaceDN w:val="0"/>
        <w:adjustRightInd w:val="0"/>
        <w:spacing w:after="120"/>
        <w:ind w:firstLine="708"/>
        <w:jc w:val="both"/>
      </w:pPr>
      <w:r w:rsidRPr="009E100A">
        <w:t xml:space="preserve">- prostriedky iných právnických osôb </w:t>
      </w:r>
      <w:r>
        <w:t>-</w:t>
      </w:r>
      <w:r w:rsidRPr="009E100A">
        <w:t xml:space="preserve"> sponzorský príspevok alebo dar,</w:t>
      </w:r>
    </w:p>
    <w:p w:rsidR="002D1A50" w:rsidRPr="009E100A" w:rsidRDefault="002D1A50" w:rsidP="00CC2974">
      <w:pPr>
        <w:autoSpaceDE w:val="0"/>
        <w:autoSpaceDN w:val="0"/>
        <w:adjustRightInd w:val="0"/>
        <w:spacing w:after="120"/>
        <w:ind w:firstLine="708"/>
        <w:jc w:val="both"/>
      </w:pPr>
      <w:r w:rsidRPr="009E100A">
        <w:t>- úvery domácich bánk,</w:t>
      </w:r>
    </w:p>
    <w:p w:rsidR="002D1A50" w:rsidRPr="009E100A" w:rsidRDefault="002D1A50" w:rsidP="00CC2974">
      <w:pPr>
        <w:autoSpaceDE w:val="0"/>
        <w:autoSpaceDN w:val="0"/>
        <w:adjustRightInd w:val="0"/>
        <w:spacing w:after="120"/>
        <w:ind w:firstLine="708"/>
        <w:jc w:val="both"/>
      </w:pPr>
      <w:r w:rsidRPr="009E100A">
        <w:t>- úvery a príspevky medzinárodných organizácií.</w:t>
      </w:r>
    </w:p>
    <w:p w:rsidR="002D1A50" w:rsidRPr="009E100A" w:rsidRDefault="002D1A50" w:rsidP="00CC2974">
      <w:pPr>
        <w:autoSpaceDE w:val="0"/>
        <w:autoSpaceDN w:val="0"/>
        <w:adjustRightInd w:val="0"/>
        <w:spacing w:after="120"/>
        <w:ind w:firstLine="708"/>
        <w:jc w:val="both"/>
      </w:pPr>
      <w:r>
        <w:t>Dôležitým d</w:t>
      </w:r>
      <w:r w:rsidRPr="009E100A">
        <w:t xml:space="preserve">oplnkovým zdrojom finančného zabezpečenia podpory regionálneho rozvoja môžu byť prostriedky </w:t>
      </w:r>
      <w:r>
        <w:t xml:space="preserve">nenávratného finančného príspevku </w:t>
      </w:r>
      <w:r w:rsidRPr="009E100A">
        <w:t>zo štruk</w:t>
      </w:r>
      <w:r>
        <w:t>turálnych fondov Európskej únie Európskeho fondu regionálneho rozvoja a Európskeho sociálneho fondu.</w:t>
      </w:r>
    </w:p>
    <w:p w:rsidR="002D1A50" w:rsidRPr="009E100A" w:rsidRDefault="002D1A50" w:rsidP="00CC2974">
      <w:pPr>
        <w:autoSpaceDE w:val="0"/>
        <w:autoSpaceDN w:val="0"/>
        <w:adjustRightInd w:val="0"/>
        <w:spacing w:after="120"/>
        <w:ind w:firstLine="708"/>
        <w:jc w:val="both"/>
      </w:pPr>
      <w:r w:rsidRPr="009E100A">
        <w:t xml:space="preserve">Možnosť získať verejné finančné zdroje z rozpočtu Európskej únie a národného rozpočtu Slovenskej republiky je často previazaná na schopnosť obce spolufinancovať rozvojové projekty z vlastných zdrojov, prípadne zo zdrojov súkromných investorov. Prehľadné usporiadanie rozvojových zámerov umožní obci orientovať sa v škále dostupných podporných zdrojov, ako aj podmienok sprevádzajúcich získanie týchto zdrojov. </w:t>
      </w:r>
    </w:p>
    <w:p w:rsidR="002D1A50" w:rsidRPr="009E100A" w:rsidRDefault="002D1A50" w:rsidP="00CC2974">
      <w:pPr>
        <w:autoSpaceDE w:val="0"/>
        <w:autoSpaceDN w:val="0"/>
        <w:adjustRightInd w:val="0"/>
        <w:spacing w:after="120"/>
        <w:ind w:firstLine="708"/>
        <w:jc w:val="both"/>
      </w:pPr>
      <w:r w:rsidRPr="009E100A">
        <w:t xml:space="preserve">Pomoc zo štrukturálnych fondov je určená </w:t>
      </w:r>
      <w:r>
        <w:t xml:space="preserve">prevažne </w:t>
      </w:r>
      <w:r w:rsidRPr="009E100A">
        <w:t xml:space="preserve">regiónom a oblastiam, ktoré vykazujú nízku úroveň hospodárskeho rozvoja. Podľa platných pravidiel Európskej únie sú podporované tie </w:t>
      </w:r>
      <w:r w:rsidRPr="00322321">
        <w:t xml:space="preserve">regióny, ktoré zodpovedajú ekonomicky a geograficky stanoveným Cieľom štrukturálnej politiky. Územie Slovenskej republiky je z pohľadu absorpcie financií zo štrukturálnych fondov rozdelené na Ciele 1 až 3. Obec </w:t>
      </w:r>
      <w:r>
        <w:t>Trstín</w:t>
      </w:r>
      <w:r w:rsidRPr="00322321">
        <w:t xml:space="preserve"> patrí do Cieľa 1 (regióny  na úrovni NUTS III), ktorý predstavuje podporu regiónom, v ktorých podiel HDP na obyvateľa v priemere za posledné tri kalendárne roky dosiahla menej ako 75% priemeru členských štátov Európskej únie.</w:t>
      </w:r>
    </w:p>
    <w:p w:rsidR="002D1A50" w:rsidRPr="00322321" w:rsidRDefault="002D1A50" w:rsidP="00CC2974">
      <w:pPr>
        <w:autoSpaceDE w:val="0"/>
        <w:autoSpaceDN w:val="0"/>
        <w:adjustRightInd w:val="0"/>
        <w:spacing w:after="120"/>
        <w:ind w:firstLine="708"/>
        <w:jc w:val="both"/>
      </w:pPr>
      <w:r w:rsidRPr="00322321">
        <w:t>Prostriedky na financovanie navrhovaných aktivít pre regióny Cieľa 1 budú poskytované prevažne z:</w:t>
      </w:r>
    </w:p>
    <w:p w:rsidR="002D1A50" w:rsidRPr="00322321" w:rsidRDefault="002D1A50" w:rsidP="00CC2974">
      <w:pPr>
        <w:numPr>
          <w:ilvl w:val="0"/>
          <w:numId w:val="28"/>
        </w:numPr>
        <w:autoSpaceDE w:val="0"/>
        <w:autoSpaceDN w:val="0"/>
        <w:adjustRightInd w:val="0"/>
        <w:spacing w:after="120"/>
        <w:jc w:val="both"/>
      </w:pPr>
      <w:r w:rsidRPr="00322321">
        <w:t>Európskeho fondu regionálneho rozvoja (ERDF);</w:t>
      </w:r>
    </w:p>
    <w:p w:rsidR="002D1A50" w:rsidRPr="00322321" w:rsidRDefault="002D1A50" w:rsidP="00CC2974">
      <w:pPr>
        <w:numPr>
          <w:ilvl w:val="0"/>
          <w:numId w:val="28"/>
        </w:numPr>
        <w:autoSpaceDE w:val="0"/>
        <w:autoSpaceDN w:val="0"/>
        <w:adjustRightInd w:val="0"/>
        <w:spacing w:after="120"/>
        <w:jc w:val="both"/>
      </w:pPr>
      <w:r w:rsidRPr="00322321">
        <w:t>Európskeho sociálneho fondu (ESF);</w:t>
      </w:r>
    </w:p>
    <w:p w:rsidR="002D1A50" w:rsidRDefault="002D1A50" w:rsidP="00CC2974">
      <w:pPr>
        <w:autoSpaceDE w:val="0"/>
        <w:autoSpaceDN w:val="0"/>
        <w:adjustRightInd w:val="0"/>
        <w:spacing w:after="120"/>
        <w:ind w:firstLine="708"/>
        <w:jc w:val="both"/>
      </w:pPr>
      <w:r w:rsidRPr="00101AB5">
        <w:t xml:space="preserve">V novom monitorovacom období </w:t>
      </w:r>
      <w:r>
        <w:t xml:space="preserve">2014 – 2020 </w:t>
      </w:r>
      <w:r w:rsidRPr="00101AB5">
        <w:t>budú finančné prostriedky na projekty prideľované zo šiestich operačných programov:</w:t>
      </w:r>
    </w:p>
    <w:p w:rsidR="002D1A50" w:rsidRPr="00E34665" w:rsidRDefault="002D1A50" w:rsidP="00CC2974">
      <w:pPr>
        <w:numPr>
          <w:ilvl w:val="0"/>
          <w:numId w:val="39"/>
        </w:numPr>
        <w:autoSpaceDE w:val="0"/>
        <w:autoSpaceDN w:val="0"/>
        <w:adjustRightInd w:val="0"/>
        <w:spacing w:after="120"/>
        <w:jc w:val="both"/>
      </w:pPr>
      <w:r w:rsidRPr="00E34665">
        <w:rPr>
          <w:b/>
        </w:rPr>
        <w:t>Operačný program Ľudské zdroje</w:t>
      </w:r>
      <w:r>
        <w:rPr>
          <w:b/>
        </w:rPr>
        <w:t>, zamestnanosť a inklúzia</w:t>
      </w:r>
      <w:r w:rsidRPr="00E34665">
        <w:rPr>
          <w:b/>
        </w:rPr>
        <w:t xml:space="preserve"> </w:t>
      </w:r>
      <w:r w:rsidRPr="00E34665">
        <w:t>bude zastrešovať oblasť zamestnanosti a sociálnej inklúzie, oblasť sociálna a oblasť vzdelávania. Riadiacim orgánom bude Ministerstvo práce sociálnych vecí a rodiny SR.</w:t>
      </w:r>
    </w:p>
    <w:p w:rsidR="002D1A50" w:rsidRPr="00E34665" w:rsidRDefault="002D1A50" w:rsidP="00CC2974">
      <w:pPr>
        <w:numPr>
          <w:ilvl w:val="0"/>
          <w:numId w:val="39"/>
        </w:numPr>
        <w:autoSpaceDE w:val="0"/>
        <w:autoSpaceDN w:val="0"/>
        <w:adjustRightInd w:val="0"/>
        <w:spacing w:after="120"/>
        <w:jc w:val="both"/>
      </w:pPr>
      <w:r w:rsidRPr="00E34665">
        <w:rPr>
          <w:b/>
        </w:rPr>
        <w:t xml:space="preserve">Operačný program Kvalita životného prostredia </w:t>
      </w:r>
      <w:r w:rsidRPr="00E34665">
        <w:t>bude zastrešovať oblasť využívania prírodných zdrojov, oblasť ochrany pred povodňami, oblasť riadenia rizík odolnosti proti katastrofám a oblasť nízko uhlíkového hospodárstva. Riadiacim orgánom bude Ministerstvo životného prostredia SR.</w:t>
      </w:r>
    </w:p>
    <w:p w:rsidR="002D1A50" w:rsidRPr="00E34665" w:rsidRDefault="002D1A50" w:rsidP="00CC2974">
      <w:pPr>
        <w:numPr>
          <w:ilvl w:val="0"/>
          <w:numId w:val="39"/>
        </w:numPr>
        <w:autoSpaceDE w:val="0"/>
        <w:autoSpaceDN w:val="0"/>
        <w:adjustRightInd w:val="0"/>
        <w:spacing w:after="120"/>
        <w:jc w:val="both"/>
        <w:rPr>
          <w:b/>
        </w:rPr>
      </w:pPr>
      <w:r w:rsidRPr="00E34665">
        <w:rPr>
          <w:b/>
        </w:rPr>
        <w:t>Operačný program Výskum a inovácie</w:t>
      </w:r>
      <w:r w:rsidRPr="00F16D1B">
        <w:rPr>
          <w:rStyle w:val="Heading2Char"/>
          <w:color w:val="444444"/>
        </w:rPr>
        <w:t xml:space="preserve"> </w:t>
      </w:r>
      <w:r w:rsidRPr="00E34665">
        <w:t xml:space="preserve">Riadiacim orgánom bude Ministerstvo </w:t>
      </w:r>
      <w:r>
        <w:t>školstva, vedy , výskumu a športu SR</w:t>
      </w:r>
    </w:p>
    <w:p w:rsidR="002D1A50" w:rsidRPr="004B1BE3" w:rsidRDefault="002D1A50" w:rsidP="00CC2974">
      <w:pPr>
        <w:numPr>
          <w:ilvl w:val="0"/>
          <w:numId w:val="39"/>
        </w:numPr>
        <w:autoSpaceDE w:val="0"/>
        <w:autoSpaceDN w:val="0"/>
        <w:adjustRightInd w:val="0"/>
        <w:spacing w:after="120"/>
        <w:jc w:val="both"/>
      </w:pPr>
      <w:r w:rsidRPr="00E34665">
        <w:rPr>
          <w:b/>
        </w:rPr>
        <w:t>Operačný program Integrovaná infraštruktúra</w:t>
      </w:r>
      <w:r>
        <w:rPr>
          <w:b/>
        </w:rPr>
        <w:t xml:space="preserve"> </w:t>
      </w:r>
      <w:r w:rsidRPr="00E34665">
        <w:t>bude zastrešovať oblas</w:t>
      </w:r>
      <w:r>
        <w:t>ť železničnej, cestnej, vodnej a verejnej osobnej dopravy a oblasť informatizácie spoločnosti.</w:t>
      </w:r>
      <w:r>
        <w:rPr>
          <w:b/>
        </w:rPr>
        <w:t xml:space="preserve"> </w:t>
      </w:r>
      <w:r w:rsidRPr="00E34665">
        <w:t xml:space="preserve">Riadiacim orgánom bude Ministerstvo </w:t>
      </w:r>
      <w:r>
        <w:t>dopravy, výstavby a regionálneho rozvoja</w:t>
      </w:r>
      <w:r w:rsidRPr="00E34665">
        <w:t xml:space="preserve"> SR.</w:t>
      </w:r>
    </w:p>
    <w:p w:rsidR="002D1A50" w:rsidRPr="00F16D1B" w:rsidRDefault="002D1A50" w:rsidP="00CC2974">
      <w:pPr>
        <w:numPr>
          <w:ilvl w:val="0"/>
          <w:numId w:val="39"/>
        </w:numPr>
        <w:autoSpaceDE w:val="0"/>
        <w:autoSpaceDN w:val="0"/>
        <w:adjustRightInd w:val="0"/>
        <w:spacing w:after="120"/>
        <w:jc w:val="both"/>
      </w:pPr>
      <w:r w:rsidRPr="00E34665">
        <w:rPr>
          <w:b/>
        </w:rPr>
        <w:t>Integrovaný regionálny operačný program</w:t>
      </w:r>
      <w:r>
        <w:rPr>
          <w:b/>
        </w:rPr>
        <w:t xml:space="preserve"> </w:t>
      </w:r>
      <w:r w:rsidRPr="00E34665">
        <w:t xml:space="preserve">Riadiacim orgánom bude Ministerstvo </w:t>
      </w:r>
      <w:r>
        <w:t>pôdohospodárstva a rozvoja vidieka</w:t>
      </w:r>
      <w:r w:rsidRPr="00E34665">
        <w:t xml:space="preserve"> SR.</w:t>
      </w:r>
    </w:p>
    <w:p w:rsidR="002D1A50" w:rsidRPr="004B1BE3" w:rsidRDefault="002D1A50" w:rsidP="00CC2974">
      <w:pPr>
        <w:numPr>
          <w:ilvl w:val="0"/>
          <w:numId w:val="39"/>
        </w:numPr>
        <w:autoSpaceDE w:val="0"/>
        <w:autoSpaceDN w:val="0"/>
        <w:adjustRightInd w:val="0"/>
        <w:spacing w:after="120"/>
        <w:jc w:val="both"/>
      </w:pPr>
      <w:r w:rsidRPr="00E34665">
        <w:rPr>
          <w:b/>
        </w:rPr>
        <w:t>Operačný program Efektívna verejná správa</w:t>
      </w:r>
      <w:r>
        <w:rPr>
          <w:b/>
        </w:rPr>
        <w:t xml:space="preserve"> </w:t>
      </w:r>
      <w:r w:rsidRPr="00E34665">
        <w:t xml:space="preserve">Riadiacim orgánom bude Ministerstvo </w:t>
      </w:r>
      <w:r>
        <w:t xml:space="preserve">vnútra </w:t>
      </w:r>
      <w:r w:rsidRPr="00E34665">
        <w:t>SR.</w:t>
      </w:r>
    </w:p>
    <w:p w:rsidR="002D1A50" w:rsidRPr="00CC2974" w:rsidRDefault="002D1A50" w:rsidP="00CC2974"/>
    <w:p w:rsidR="002D1A50" w:rsidRPr="00124F42" w:rsidRDefault="002D1A50" w:rsidP="00CC2974">
      <w:pPr>
        <w:pStyle w:val="Heading2"/>
        <w:numPr>
          <w:ilvl w:val="1"/>
          <w:numId w:val="16"/>
        </w:numPr>
        <w:rPr>
          <w:rFonts w:ascii="Times New Roman" w:hAnsi="Times New Roman" w:cs="Times New Roman"/>
          <w:sz w:val="32"/>
          <w:szCs w:val="32"/>
        </w:rPr>
      </w:pPr>
      <w:bookmarkStart w:id="100" w:name="_Toc421214348"/>
      <w:r w:rsidRPr="00124F42">
        <w:rPr>
          <w:rFonts w:ascii="Times New Roman" w:hAnsi="Times New Roman" w:cs="Times New Roman"/>
          <w:sz w:val="32"/>
          <w:szCs w:val="32"/>
        </w:rPr>
        <w:t>Monitorovanie a hodnotenie</w:t>
      </w:r>
      <w:bookmarkEnd w:id="100"/>
    </w:p>
    <w:p w:rsidR="002D1A50" w:rsidRDefault="002D1A50" w:rsidP="00CC2974">
      <w:pPr>
        <w:pStyle w:val="ListParagraph"/>
        <w:ind w:left="825"/>
      </w:pPr>
    </w:p>
    <w:p w:rsidR="002D1A50" w:rsidRPr="009E100A" w:rsidRDefault="002D1A50" w:rsidP="00CC2974">
      <w:pPr>
        <w:autoSpaceDE w:val="0"/>
        <w:autoSpaceDN w:val="0"/>
        <w:adjustRightInd w:val="0"/>
        <w:spacing w:after="120"/>
        <w:ind w:firstLine="708"/>
        <w:jc w:val="both"/>
      </w:pPr>
      <w:r w:rsidRPr="009E100A">
        <w:t xml:space="preserve">Aby boli jednotlivé projektové zámery programového dokumentu obce realizované v súlade s princípmi efektívnosti a účinnosti vynakladania finančných prostriedkov je  potrebné, aby na úrovni obce bola zriadená koordinačná komisia, ktorej úlohou bude monitorovať celkový proces implementácie stratégie a navrhovať, v prípade potreby, zmeny v realizácii strategických plánov, ich doplnenie, prípadne prípravu nových dokumentov potrebných pre napĺňanie globálneho cieľa obce. </w:t>
      </w:r>
    </w:p>
    <w:p w:rsidR="002D1A50" w:rsidRPr="00CC2974" w:rsidRDefault="002D1A50" w:rsidP="007E7947"/>
    <w:p w:rsidR="002D1A50" w:rsidRPr="00124F42" w:rsidRDefault="002D1A50" w:rsidP="002D236D">
      <w:pPr>
        <w:pStyle w:val="Heading2"/>
        <w:numPr>
          <w:ilvl w:val="1"/>
          <w:numId w:val="16"/>
        </w:numPr>
        <w:rPr>
          <w:rFonts w:ascii="Times New Roman" w:hAnsi="Times New Roman" w:cs="Times New Roman"/>
          <w:sz w:val="32"/>
          <w:szCs w:val="32"/>
        </w:rPr>
      </w:pPr>
      <w:bookmarkStart w:id="101" w:name="_Toc421214349"/>
      <w:r w:rsidRPr="00124F42">
        <w:rPr>
          <w:rFonts w:ascii="Times New Roman" w:hAnsi="Times New Roman" w:cs="Times New Roman"/>
          <w:sz w:val="32"/>
          <w:szCs w:val="32"/>
        </w:rPr>
        <w:t>Vecný a časový harmonogram realizácie aktivít</w:t>
      </w:r>
      <w:bookmarkEnd w:id="101"/>
    </w:p>
    <w:p w:rsidR="002D1A50" w:rsidRDefault="002D1A50" w:rsidP="002D236D">
      <w:pPr>
        <w:pStyle w:val="ListParagraph"/>
        <w:ind w:left="825"/>
      </w:pPr>
    </w:p>
    <w:tbl>
      <w:tblPr>
        <w:tblW w:w="8804" w:type="dxa"/>
        <w:tblInd w:w="93" w:type="dxa"/>
        <w:tblLook w:val="00A0"/>
      </w:tblPr>
      <w:tblGrid>
        <w:gridCol w:w="2142"/>
        <w:gridCol w:w="1842"/>
        <w:gridCol w:w="3119"/>
        <w:gridCol w:w="1701"/>
      </w:tblGrid>
      <w:tr w:rsidR="002D1A50" w:rsidTr="002D236D">
        <w:trPr>
          <w:cantSplit/>
          <w:trHeight w:val="645"/>
        </w:trPr>
        <w:tc>
          <w:tcPr>
            <w:tcW w:w="2142" w:type="dxa"/>
            <w:vMerge w:val="restart"/>
            <w:tcBorders>
              <w:top w:val="single" w:sz="12" w:space="0" w:color="000000"/>
              <w:left w:val="single" w:sz="12" w:space="0" w:color="000000"/>
              <w:bottom w:val="single" w:sz="12" w:space="0" w:color="000000"/>
              <w:right w:val="double" w:sz="6" w:space="0" w:color="auto"/>
            </w:tcBorders>
            <w:shd w:val="clear" w:color="000000" w:fill="FFFFFF"/>
          </w:tcPr>
          <w:p w:rsidR="002D1A50" w:rsidRDefault="002D1A50">
            <w:pPr>
              <w:jc w:val="center"/>
              <w:rPr>
                <w:b/>
                <w:bCs/>
                <w:color w:val="000000"/>
                <w:sz w:val="16"/>
                <w:szCs w:val="16"/>
              </w:rPr>
            </w:pPr>
            <w:r>
              <w:rPr>
                <w:b/>
                <w:bCs/>
                <w:color w:val="000000"/>
                <w:sz w:val="16"/>
              </w:rPr>
              <w:t>Priorita</w:t>
            </w:r>
          </w:p>
        </w:tc>
        <w:tc>
          <w:tcPr>
            <w:tcW w:w="1842" w:type="dxa"/>
            <w:vMerge w:val="restart"/>
            <w:tcBorders>
              <w:top w:val="single" w:sz="12" w:space="0" w:color="000000"/>
              <w:left w:val="double" w:sz="6" w:space="0" w:color="auto"/>
              <w:bottom w:val="single" w:sz="12" w:space="0" w:color="000000"/>
              <w:right w:val="single" w:sz="8" w:space="0" w:color="auto"/>
            </w:tcBorders>
            <w:shd w:val="clear" w:color="000000" w:fill="FFFFFF"/>
          </w:tcPr>
          <w:p w:rsidR="002D1A50" w:rsidRDefault="002D1A50">
            <w:pPr>
              <w:jc w:val="center"/>
              <w:rPr>
                <w:b/>
                <w:bCs/>
                <w:color w:val="000000"/>
                <w:sz w:val="16"/>
                <w:szCs w:val="16"/>
              </w:rPr>
            </w:pPr>
            <w:r>
              <w:rPr>
                <w:b/>
                <w:bCs/>
                <w:color w:val="000000"/>
                <w:sz w:val="16"/>
              </w:rPr>
              <w:t>Opatrenie</w:t>
            </w:r>
          </w:p>
        </w:tc>
        <w:tc>
          <w:tcPr>
            <w:tcW w:w="3119" w:type="dxa"/>
            <w:vMerge w:val="restart"/>
            <w:tcBorders>
              <w:top w:val="single" w:sz="12" w:space="0" w:color="000000"/>
              <w:left w:val="single" w:sz="8" w:space="0" w:color="auto"/>
              <w:bottom w:val="single" w:sz="12" w:space="0" w:color="000000"/>
              <w:right w:val="double" w:sz="6" w:space="0" w:color="auto"/>
            </w:tcBorders>
            <w:shd w:val="clear" w:color="000000" w:fill="FFFFFF"/>
          </w:tcPr>
          <w:p w:rsidR="002D1A50" w:rsidRDefault="002D1A50">
            <w:pPr>
              <w:jc w:val="center"/>
              <w:rPr>
                <w:b/>
                <w:bCs/>
                <w:color w:val="000000"/>
                <w:sz w:val="16"/>
                <w:szCs w:val="16"/>
              </w:rPr>
            </w:pPr>
            <w:r>
              <w:rPr>
                <w:b/>
                <w:bCs/>
                <w:color w:val="000000"/>
                <w:sz w:val="16"/>
              </w:rPr>
              <w:t>Aktivita</w:t>
            </w:r>
          </w:p>
        </w:tc>
        <w:tc>
          <w:tcPr>
            <w:tcW w:w="1701" w:type="dxa"/>
            <w:vMerge w:val="restart"/>
            <w:tcBorders>
              <w:top w:val="single" w:sz="12" w:space="0" w:color="000000"/>
              <w:left w:val="double" w:sz="6" w:space="0" w:color="auto"/>
              <w:bottom w:val="single" w:sz="12" w:space="0" w:color="000000"/>
              <w:right w:val="single" w:sz="8" w:space="0" w:color="auto"/>
            </w:tcBorders>
            <w:shd w:val="clear" w:color="000000" w:fill="FFFFFF"/>
          </w:tcPr>
          <w:p w:rsidR="002D1A50" w:rsidRDefault="002D1A50">
            <w:pPr>
              <w:jc w:val="center"/>
              <w:rPr>
                <w:b/>
                <w:bCs/>
                <w:color w:val="000000"/>
                <w:sz w:val="16"/>
                <w:szCs w:val="16"/>
              </w:rPr>
            </w:pPr>
            <w:r>
              <w:rPr>
                <w:b/>
                <w:bCs/>
                <w:color w:val="000000"/>
                <w:sz w:val="16"/>
                <w:szCs w:val="20"/>
              </w:rPr>
              <w:t>Realizácia v rokoch</w:t>
            </w:r>
          </w:p>
        </w:tc>
      </w:tr>
      <w:tr w:rsidR="002D1A50" w:rsidTr="002D236D">
        <w:trPr>
          <w:trHeight w:val="315"/>
        </w:trPr>
        <w:tc>
          <w:tcPr>
            <w:tcW w:w="2142" w:type="dxa"/>
            <w:vMerge/>
            <w:tcBorders>
              <w:top w:val="single" w:sz="12" w:space="0" w:color="000000"/>
              <w:left w:val="single" w:sz="12" w:space="0" w:color="000000"/>
              <w:bottom w:val="single" w:sz="12" w:space="0" w:color="000000"/>
              <w:right w:val="double" w:sz="6" w:space="0" w:color="auto"/>
            </w:tcBorders>
            <w:vAlign w:val="center"/>
          </w:tcPr>
          <w:p w:rsidR="002D1A50" w:rsidRDefault="002D1A50">
            <w:pPr>
              <w:rPr>
                <w:b/>
                <w:bCs/>
                <w:color w:val="000000"/>
                <w:sz w:val="16"/>
                <w:szCs w:val="16"/>
              </w:rPr>
            </w:pPr>
          </w:p>
        </w:tc>
        <w:tc>
          <w:tcPr>
            <w:tcW w:w="1842" w:type="dxa"/>
            <w:vMerge/>
            <w:tcBorders>
              <w:top w:val="single" w:sz="12" w:space="0" w:color="000000"/>
              <w:left w:val="double" w:sz="6" w:space="0" w:color="auto"/>
              <w:bottom w:val="single" w:sz="12" w:space="0" w:color="000000"/>
              <w:right w:val="single" w:sz="8" w:space="0" w:color="auto"/>
            </w:tcBorders>
            <w:vAlign w:val="center"/>
          </w:tcPr>
          <w:p w:rsidR="002D1A50" w:rsidRDefault="002D1A50">
            <w:pPr>
              <w:rPr>
                <w:b/>
                <w:bCs/>
                <w:color w:val="000000"/>
                <w:sz w:val="16"/>
                <w:szCs w:val="16"/>
              </w:rPr>
            </w:pPr>
          </w:p>
        </w:tc>
        <w:tc>
          <w:tcPr>
            <w:tcW w:w="3119" w:type="dxa"/>
            <w:vMerge/>
            <w:tcBorders>
              <w:top w:val="single" w:sz="12" w:space="0" w:color="000000"/>
              <w:left w:val="single" w:sz="8" w:space="0" w:color="auto"/>
              <w:bottom w:val="single" w:sz="12" w:space="0" w:color="000000"/>
              <w:right w:val="double" w:sz="6" w:space="0" w:color="auto"/>
            </w:tcBorders>
            <w:vAlign w:val="center"/>
          </w:tcPr>
          <w:p w:rsidR="002D1A50" w:rsidRDefault="002D1A50">
            <w:pPr>
              <w:rPr>
                <w:b/>
                <w:bCs/>
                <w:color w:val="000000"/>
                <w:sz w:val="16"/>
                <w:szCs w:val="16"/>
              </w:rPr>
            </w:pPr>
          </w:p>
        </w:tc>
        <w:tc>
          <w:tcPr>
            <w:tcW w:w="1701" w:type="dxa"/>
            <w:vMerge/>
            <w:tcBorders>
              <w:top w:val="single" w:sz="12" w:space="0" w:color="000000"/>
              <w:left w:val="double" w:sz="6" w:space="0" w:color="auto"/>
              <w:bottom w:val="single" w:sz="12" w:space="0" w:color="000000"/>
              <w:right w:val="single" w:sz="8" w:space="0" w:color="auto"/>
            </w:tcBorders>
            <w:vAlign w:val="center"/>
          </w:tcPr>
          <w:p w:rsidR="002D1A50" w:rsidRDefault="002D1A50">
            <w:pPr>
              <w:rPr>
                <w:b/>
                <w:bCs/>
                <w:color w:val="000000"/>
                <w:sz w:val="16"/>
                <w:szCs w:val="16"/>
              </w:rPr>
            </w:pPr>
          </w:p>
        </w:tc>
      </w:tr>
      <w:tr w:rsidR="002D1A50" w:rsidTr="002D236D">
        <w:trPr>
          <w:trHeight w:val="915"/>
        </w:trPr>
        <w:tc>
          <w:tcPr>
            <w:tcW w:w="2142" w:type="dxa"/>
            <w:vMerge/>
            <w:tcBorders>
              <w:top w:val="single" w:sz="12" w:space="0" w:color="000000"/>
              <w:left w:val="single" w:sz="12" w:space="0" w:color="000000"/>
              <w:bottom w:val="single" w:sz="12" w:space="0" w:color="000000"/>
              <w:right w:val="double" w:sz="6" w:space="0" w:color="auto"/>
            </w:tcBorders>
            <w:vAlign w:val="center"/>
          </w:tcPr>
          <w:p w:rsidR="002D1A50" w:rsidRDefault="002D1A50">
            <w:pPr>
              <w:rPr>
                <w:b/>
                <w:bCs/>
                <w:color w:val="000000"/>
                <w:sz w:val="16"/>
                <w:szCs w:val="16"/>
              </w:rPr>
            </w:pPr>
          </w:p>
        </w:tc>
        <w:tc>
          <w:tcPr>
            <w:tcW w:w="1842" w:type="dxa"/>
            <w:vMerge/>
            <w:tcBorders>
              <w:top w:val="single" w:sz="12" w:space="0" w:color="000000"/>
              <w:left w:val="double" w:sz="6" w:space="0" w:color="auto"/>
              <w:bottom w:val="single" w:sz="12" w:space="0" w:color="000000"/>
              <w:right w:val="single" w:sz="8" w:space="0" w:color="auto"/>
            </w:tcBorders>
            <w:vAlign w:val="center"/>
          </w:tcPr>
          <w:p w:rsidR="002D1A50" w:rsidRDefault="002D1A50">
            <w:pPr>
              <w:rPr>
                <w:b/>
                <w:bCs/>
                <w:color w:val="000000"/>
                <w:sz w:val="16"/>
                <w:szCs w:val="16"/>
              </w:rPr>
            </w:pPr>
          </w:p>
        </w:tc>
        <w:tc>
          <w:tcPr>
            <w:tcW w:w="3119" w:type="dxa"/>
            <w:vMerge/>
            <w:tcBorders>
              <w:top w:val="single" w:sz="12" w:space="0" w:color="000000"/>
              <w:left w:val="single" w:sz="8" w:space="0" w:color="auto"/>
              <w:bottom w:val="single" w:sz="12" w:space="0" w:color="000000"/>
              <w:right w:val="double" w:sz="6" w:space="0" w:color="auto"/>
            </w:tcBorders>
            <w:vAlign w:val="center"/>
          </w:tcPr>
          <w:p w:rsidR="002D1A50" w:rsidRDefault="002D1A50">
            <w:pPr>
              <w:rPr>
                <w:b/>
                <w:bCs/>
                <w:color w:val="000000"/>
                <w:sz w:val="16"/>
                <w:szCs w:val="16"/>
              </w:rPr>
            </w:pPr>
          </w:p>
        </w:tc>
        <w:tc>
          <w:tcPr>
            <w:tcW w:w="1701" w:type="dxa"/>
            <w:vMerge/>
            <w:tcBorders>
              <w:top w:val="single" w:sz="12" w:space="0" w:color="000000"/>
              <w:left w:val="double" w:sz="6" w:space="0" w:color="auto"/>
              <w:bottom w:val="single" w:sz="12" w:space="0" w:color="000000"/>
              <w:right w:val="single" w:sz="8" w:space="0" w:color="auto"/>
            </w:tcBorders>
            <w:vAlign w:val="center"/>
          </w:tcPr>
          <w:p w:rsidR="002D1A50" w:rsidRDefault="002D1A50">
            <w:pPr>
              <w:rPr>
                <w:b/>
                <w:bCs/>
                <w:color w:val="000000"/>
                <w:sz w:val="16"/>
                <w:szCs w:val="16"/>
              </w:rPr>
            </w:pPr>
          </w:p>
        </w:tc>
      </w:tr>
      <w:tr w:rsidR="002D1A50" w:rsidTr="0043383E">
        <w:trPr>
          <w:trHeight w:val="195"/>
        </w:trPr>
        <w:tc>
          <w:tcPr>
            <w:tcW w:w="2142" w:type="dxa"/>
            <w:vMerge/>
            <w:tcBorders>
              <w:top w:val="single" w:sz="12" w:space="0" w:color="000000"/>
              <w:left w:val="single" w:sz="12" w:space="0" w:color="000000"/>
              <w:bottom w:val="single" w:sz="12" w:space="0" w:color="000000"/>
              <w:right w:val="double" w:sz="6" w:space="0" w:color="auto"/>
            </w:tcBorders>
            <w:vAlign w:val="center"/>
          </w:tcPr>
          <w:p w:rsidR="002D1A50" w:rsidRDefault="002D1A50">
            <w:pPr>
              <w:rPr>
                <w:b/>
                <w:bCs/>
                <w:color w:val="000000"/>
                <w:sz w:val="16"/>
                <w:szCs w:val="16"/>
              </w:rPr>
            </w:pPr>
          </w:p>
        </w:tc>
        <w:tc>
          <w:tcPr>
            <w:tcW w:w="1842" w:type="dxa"/>
            <w:vMerge/>
            <w:tcBorders>
              <w:top w:val="single" w:sz="12" w:space="0" w:color="000000"/>
              <w:left w:val="double" w:sz="6" w:space="0" w:color="auto"/>
              <w:bottom w:val="single" w:sz="12" w:space="0" w:color="000000"/>
              <w:right w:val="single" w:sz="8" w:space="0" w:color="auto"/>
            </w:tcBorders>
            <w:vAlign w:val="center"/>
          </w:tcPr>
          <w:p w:rsidR="002D1A50" w:rsidRDefault="002D1A50">
            <w:pPr>
              <w:rPr>
                <w:b/>
                <w:bCs/>
                <w:color w:val="000000"/>
                <w:sz w:val="16"/>
                <w:szCs w:val="16"/>
              </w:rPr>
            </w:pPr>
          </w:p>
        </w:tc>
        <w:tc>
          <w:tcPr>
            <w:tcW w:w="3119" w:type="dxa"/>
            <w:vMerge/>
            <w:tcBorders>
              <w:top w:val="single" w:sz="12" w:space="0" w:color="000000"/>
              <w:left w:val="single" w:sz="8" w:space="0" w:color="auto"/>
              <w:bottom w:val="single" w:sz="12" w:space="0" w:color="000000"/>
              <w:right w:val="double" w:sz="6" w:space="0" w:color="auto"/>
            </w:tcBorders>
            <w:vAlign w:val="center"/>
          </w:tcPr>
          <w:p w:rsidR="002D1A50" w:rsidRDefault="002D1A50">
            <w:pPr>
              <w:rPr>
                <w:b/>
                <w:bCs/>
                <w:color w:val="000000"/>
                <w:sz w:val="16"/>
                <w:szCs w:val="16"/>
              </w:rPr>
            </w:pPr>
          </w:p>
        </w:tc>
        <w:tc>
          <w:tcPr>
            <w:tcW w:w="1701" w:type="dxa"/>
            <w:vMerge/>
            <w:tcBorders>
              <w:top w:val="single" w:sz="12" w:space="0" w:color="000000"/>
              <w:left w:val="double" w:sz="6" w:space="0" w:color="auto"/>
              <w:bottom w:val="single" w:sz="12" w:space="0" w:color="000000"/>
              <w:right w:val="single" w:sz="8" w:space="0" w:color="auto"/>
            </w:tcBorders>
            <w:vAlign w:val="center"/>
          </w:tcPr>
          <w:p w:rsidR="002D1A50" w:rsidRDefault="002D1A50">
            <w:pPr>
              <w:rPr>
                <w:b/>
                <w:bCs/>
                <w:color w:val="000000"/>
                <w:sz w:val="16"/>
                <w:szCs w:val="16"/>
              </w:rPr>
            </w:pPr>
          </w:p>
        </w:tc>
      </w:tr>
      <w:tr w:rsidR="002D1A50" w:rsidTr="0043383E">
        <w:trPr>
          <w:cantSplit/>
          <w:trHeight w:val="498"/>
        </w:trPr>
        <w:tc>
          <w:tcPr>
            <w:tcW w:w="2142" w:type="dxa"/>
            <w:vMerge w:val="restart"/>
            <w:tcBorders>
              <w:top w:val="nil"/>
              <w:left w:val="single" w:sz="12" w:space="0" w:color="000000"/>
              <w:bottom w:val="single" w:sz="8" w:space="0" w:color="000000"/>
              <w:right w:val="double" w:sz="6" w:space="0" w:color="auto"/>
            </w:tcBorders>
            <w:shd w:val="clear" w:color="000000" w:fill="FFCC00"/>
          </w:tcPr>
          <w:p w:rsidR="002D1A50" w:rsidRDefault="002D1A50" w:rsidP="00A1376F">
            <w:pPr>
              <w:rPr>
                <w:b/>
                <w:bCs/>
                <w:color w:val="000000"/>
                <w:sz w:val="16"/>
                <w:szCs w:val="16"/>
              </w:rPr>
            </w:pPr>
            <w:r>
              <w:rPr>
                <w:b/>
                <w:bCs/>
                <w:color w:val="000000"/>
                <w:sz w:val="16"/>
                <w:szCs w:val="16"/>
              </w:rPr>
              <w:t>Priorita č. 1:</w:t>
            </w:r>
            <w:r>
              <w:rPr>
                <w:color w:val="000000"/>
                <w:sz w:val="16"/>
                <w:szCs w:val="16"/>
              </w:rPr>
              <w:t xml:space="preserve"> Rozvoj a obnova obce</w:t>
            </w:r>
          </w:p>
        </w:tc>
        <w:tc>
          <w:tcPr>
            <w:tcW w:w="1842" w:type="dxa"/>
            <w:vMerge w:val="restart"/>
            <w:tcBorders>
              <w:top w:val="nil"/>
              <w:left w:val="double" w:sz="6" w:space="0" w:color="auto"/>
              <w:bottom w:val="single" w:sz="8" w:space="0" w:color="000000"/>
              <w:right w:val="double" w:sz="6" w:space="0" w:color="auto"/>
            </w:tcBorders>
            <w:shd w:val="clear" w:color="000000" w:fill="00FF00"/>
          </w:tcPr>
          <w:p w:rsidR="002D1A50" w:rsidRDefault="002D1A50" w:rsidP="00A1376F">
            <w:pPr>
              <w:rPr>
                <w:b/>
                <w:bCs/>
                <w:color w:val="000000"/>
                <w:sz w:val="16"/>
                <w:szCs w:val="16"/>
              </w:rPr>
            </w:pPr>
            <w:r>
              <w:rPr>
                <w:b/>
                <w:bCs/>
                <w:color w:val="000000"/>
                <w:sz w:val="16"/>
                <w:szCs w:val="16"/>
              </w:rPr>
              <w:t>Opatrenie 1.1:</w:t>
            </w:r>
            <w:r>
              <w:rPr>
                <w:color w:val="000000"/>
                <w:sz w:val="16"/>
                <w:szCs w:val="16"/>
              </w:rPr>
              <w:t xml:space="preserve"> Rozvoj lokálnej infraštruktúry</w:t>
            </w:r>
          </w:p>
        </w:tc>
        <w:tc>
          <w:tcPr>
            <w:tcW w:w="3119" w:type="dxa"/>
            <w:tcBorders>
              <w:top w:val="nil"/>
              <w:left w:val="nil"/>
              <w:bottom w:val="single" w:sz="8" w:space="0" w:color="auto"/>
              <w:right w:val="double" w:sz="6" w:space="0" w:color="auto"/>
            </w:tcBorders>
            <w:vAlign w:val="center"/>
          </w:tcPr>
          <w:p w:rsidR="002D1A50" w:rsidRDefault="002D1A50" w:rsidP="00A1376F">
            <w:pPr>
              <w:rPr>
                <w:color w:val="000000"/>
                <w:sz w:val="16"/>
                <w:szCs w:val="16"/>
              </w:rPr>
            </w:pPr>
            <w:r>
              <w:rPr>
                <w:color w:val="000000"/>
                <w:sz w:val="16"/>
                <w:szCs w:val="16"/>
              </w:rPr>
              <w:t>Dobudovanie vodovodnej siete v obci</w:t>
            </w:r>
          </w:p>
        </w:tc>
        <w:tc>
          <w:tcPr>
            <w:tcW w:w="1701" w:type="dxa"/>
            <w:tcBorders>
              <w:top w:val="nil"/>
              <w:left w:val="nil"/>
              <w:bottom w:val="single" w:sz="8" w:space="0" w:color="auto"/>
              <w:right w:val="single" w:sz="8" w:space="0" w:color="auto"/>
            </w:tcBorders>
            <w:vAlign w:val="center"/>
          </w:tcPr>
          <w:p w:rsidR="002D1A50" w:rsidRDefault="002D1A50" w:rsidP="00A1376F">
            <w:pPr>
              <w:jc w:val="center"/>
              <w:rPr>
                <w:color w:val="000000"/>
                <w:sz w:val="16"/>
                <w:szCs w:val="16"/>
              </w:rPr>
            </w:pPr>
            <w:r>
              <w:rPr>
                <w:sz w:val="16"/>
                <w:szCs w:val="16"/>
              </w:rPr>
              <w:t>2015</w:t>
            </w:r>
          </w:p>
        </w:tc>
      </w:tr>
      <w:tr w:rsidR="002D1A50" w:rsidTr="0043383E">
        <w:trPr>
          <w:trHeight w:val="416"/>
        </w:trPr>
        <w:tc>
          <w:tcPr>
            <w:tcW w:w="2142" w:type="dxa"/>
            <w:vMerge/>
            <w:tcBorders>
              <w:top w:val="nil"/>
              <w:left w:val="single" w:sz="12" w:space="0" w:color="000000"/>
              <w:bottom w:val="single" w:sz="8" w:space="0" w:color="000000"/>
              <w:right w:val="double" w:sz="6" w:space="0" w:color="auto"/>
            </w:tcBorders>
            <w:vAlign w:val="center"/>
          </w:tcPr>
          <w:p w:rsidR="002D1A50" w:rsidRDefault="002D1A50" w:rsidP="00A1376F">
            <w:pPr>
              <w:rPr>
                <w:b/>
                <w:bCs/>
                <w:color w:val="000000"/>
                <w:sz w:val="16"/>
                <w:szCs w:val="16"/>
              </w:rPr>
            </w:pPr>
          </w:p>
        </w:tc>
        <w:tc>
          <w:tcPr>
            <w:tcW w:w="1842" w:type="dxa"/>
            <w:vMerge/>
            <w:tcBorders>
              <w:top w:val="nil"/>
              <w:left w:val="double" w:sz="6" w:space="0" w:color="auto"/>
              <w:bottom w:val="single" w:sz="8" w:space="0" w:color="000000"/>
              <w:right w:val="double" w:sz="6" w:space="0" w:color="auto"/>
            </w:tcBorders>
            <w:vAlign w:val="center"/>
          </w:tcPr>
          <w:p w:rsidR="002D1A50" w:rsidRDefault="002D1A50" w:rsidP="00A1376F">
            <w:pPr>
              <w:rPr>
                <w:b/>
                <w:bCs/>
                <w:color w:val="000000"/>
                <w:sz w:val="16"/>
                <w:szCs w:val="16"/>
              </w:rPr>
            </w:pPr>
          </w:p>
        </w:tc>
        <w:tc>
          <w:tcPr>
            <w:tcW w:w="3119" w:type="dxa"/>
            <w:tcBorders>
              <w:top w:val="nil"/>
              <w:left w:val="nil"/>
              <w:bottom w:val="single" w:sz="8" w:space="0" w:color="auto"/>
              <w:right w:val="double" w:sz="6" w:space="0" w:color="auto"/>
            </w:tcBorders>
            <w:vAlign w:val="center"/>
          </w:tcPr>
          <w:p w:rsidR="002D1A50" w:rsidRDefault="002D1A50" w:rsidP="00A1376F">
            <w:pPr>
              <w:rPr>
                <w:color w:val="000000"/>
                <w:sz w:val="16"/>
                <w:szCs w:val="16"/>
              </w:rPr>
            </w:pPr>
            <w:r>
              <w:rPr>
                <w:color w:val="000000"/>
                <w:sz w:val="16"/>
                <w:szCs w:val="16"/>
              </w:rPr>
              <w:t xml:space="preserve">Vybudovanie kanalizácie v obci </w:t>
            </w:r>
          </w:p>
        </w:tc>
        <w:tc>
          <w:tcPr>
            <w:tcW w:w="1701" w:type="dxa"/>
            <w:tcBorders>
              <w:top w:val="nil"/>
              <w:left w:val="nil"/>
              <w:bottom w:val="single" w:sz="8" w:space="0" w:color="auto"/>
              <w:right w:val="single" w:sz="8" w:space="0" w:color="auto"/>
            </w:tcBorders>
            <w:vAlign w:val="center"/>
          </w:tcPr>
          <w:p w:rsidR="002D1A50" w:rsidRDefault="002D1A50" w:rsidP="00A1376F">
            <w:pPr>
              <w:jc w:val="center"/>
              <w:rPr>
                <w:color w:val="000000"/>
                <w:sz w:val="16"/>
                <w:szCs w:val="16"/>
              </w:rPr>
            </w:pPr>
            <w:r>
              <w:rPr>
                <w:sz w:val="16"/>
                <w:szCs w:val="16"/>
              </w:rPr>
              <w:t>2015 – 2020</w:t>
            </w:r>
          </w:p>
        </w:tc>
      </w:tr>
      <w:tr w:rsidR="002D1A50" w:rsidTr="0043383E">
        <w:trPr>
          <w:trHeight w:val="416"/>
        </w:trPr>
        <w:tc>
          <w:tcPr>
            <w:tcW w:w="2142" w:type="dxa"/>
            <w:vMerge/>
            <w:tcBorders>
              <w:top w:val="nil"/>
              <w:left w:val="single" w:sz="12" w:space="0" w:color="000000"/>
              <w:bottom w:val="single" w:sz="8" w:space="0" w:color="000000"/>
              <w:right w:val="double" w:sz="6" w:space="0" w:color="auto"/>
            </w:tcBorders>
            <w:vAlign w:val="center"/>
          </w:tcPr>
          <w:p w:rsidR="002D1A50" w:rsidRDefault="002D1A50" w:rsidP="00A1376F">
            <w:pPr>
              <w:rPr>
                <w:b/>
                <w:bCs/>
                <w:color w:val="000000"/>
                <w:sz w:val="16"/>
                <w:szCs w:val="16"/>
              </w:rPr>
            </w:pPr>
          </w:p>
        </w:tc>
        <w:tc>
          <w:tcPr>
            <w:tcW w:w="1842" w:type="dxa"/>
            <w:vMerge/>
            <w:tcBorders>
              <w:top w:val="nil"/>
              <w:left w:val="double" w:sz="6" w:space="0" w:color="auto"/>
              <w:bottom w:val="single" w:sz="8" w:space="0" w:color="000000"/>
              <w:right w:val="double" w:sz="6" w:space="0" w:color="auto"/>
            </w:tcBorders>
            <w:vAlign w:val="center"/>
          </w:tcPr>
          <w:p w:rsidR="002D1A50" w:rsidRDefault="002D1A50" w:rsidP="00A1376F">
            <w:pPr>
              <w:rPr>
                <w:b/>
                <w:bCs/>
                <w:color w:val="000000"/>
                <w:sz w:val="16"/>
                <w:szCs w:val="16"/>
              </w:rPr>
            </w:pPr>
          </w:p>
        </w:tc>
        <w:tc>
          <w:tcPr>
            <w:tcW w:w="3119" w:type="dxa"/>
            <w:tcBorders>
              <w:top w:val="nil"/>
              <w:left w:val="nil"/>
              <w:bottom w:val="single" w:sz="8" w:space="0" w:color="auto"/>
              <w:right w:val="double" w:sz="6" w:space="0" w:color="auto"/>
            </w:tcBorders>
            <w:vAlign w:val="center"/>
          </w:tcPr>
          <w:p w:rsidR="002D1A50" w:rsidRDefault="002D1A50" w:rsidP="00A1376F">
            <w:pPr>
              <w:rPr>
                <w:color w:val="000000"/>
                <w:sz w:val="16"/>
                <w:szCs w:val="16"/>
              </w:rPr>
            </w:pPr>
            <w:r>
              <w:rPr>
                <w:sz w:val="16"/>
                <w:szCs w:val="16"/>
              </w:rPr>
              <w:t>Modernizácia ČOV pri bytovkách</w:t>
            </w:r>
          </w:p>
        </w:tc>
        <w:tc>
          <w:tcPr>
            <w:tcW w:w="1701" w:type="dxa"/>
            <w:tcBorders>
              <w:top w:val="nil"/>
              <w:left w:val="nil"/>
              <w:bottom w:val="single" w:sz="8" w:space="0" w:color="auto"/>
              <w:right w:val="single" w:sz="8" w:space="0" w:color="auto"/>
            </w:tcBorders>
            <w:vAlign w:val="center"/>
          </w:tcPr>
          <w:p w:rsidR="002D1A50" w:rsidRDefault="002D1A50" w:rsidP="00A1376F">
            <w:pPr>
              <w:jc w:val="center"/>
              <w:rPr>
                <w:color w:val="000000"/>
                <w:sz w:val="16"/>
                <w:szCs w:val="16"/>
              </w:rPr>
            </w:pPr>
            <w:r>
              <w:rPr>
                <w:sz w:val="16"/>
                <w:szCs w:val="16"/>
              </w:rPr>
              <w:t>2015</w:t>
            </w:r>
          </w:p>
        </w:tc>
      </w:tr>
      <w:tr w:rsidR="002D1A50" w:rsidTr="0043383E">
        <w:trPr>
          <w:trHeight w:val="380"/>
        </w:trPr>
        <w:tc>
          <w:tcPr>
            <w:tcW w:w="2142" w:type="dxa"/>
            <w:vMerge/>
            <w:tcBorders>
              <w:top w:val="nil"/>
              <w:left w:val="single" w:sz="12" w:space="0" w:color="000000"/>
              <w:bottom w:val="single" w:sz="8" w:space="0" w:color="000000"/>
              <w:right w:val="double" w:sz="6" w:space="0" w:color="auto"/>
            </w:tcBorders>
            <w:vAlign w:val="center"/>
          </w:tcPr>
          <w:p w:rsidR="002D1A50" w:rsidRDefault="002D1A50" w:rsidP="00A1376F">
            <w:pPr>
              <w:rPr>
                <w:b/>
                <w:bCs/>
                <w:color w:val="000000"/>
                <w:sz w:val="16"/>
                <w:szCs w:val="16"/>
              </w:rPr>
            </w:pPr>
          </w:p>
        </w:tc>
        <w:tc>
          <w:tcPr>
            <w:tcW w:w="1842" w:type="dxa"/>
            <w:vMerge/>
            <w:tcBorders>
              <w:top w:val="nil"/>
              <w:left w:val="double" w:sz="6" w:space="0" w:color="auto"/>
              <w:bottom w:val="single" w:sz="8" w:space="0" w:color="000000"/>
              <w:right w:val="double" w:sz="6" w:space="0" w:color="auto"/>
            </w:tcBorders>
            <w:vAlign w:val="center"/>
          </w:tcPr>
          <w:p w:rsidR="002D1A50" w:rsidRDefault="002D1A50" w:rsidP="00A1376F">
            <w:pPr>
              <w:rPr>
                <w:b/>
                <w:bCs/>
                <w:color w:val="000000"/>
                <w:sz w:val="16"/>
                <w:szCs w:val="16"/>
              </w:rPr>
            </w:pPr>
          </w:p>
        </w:tc>
        <w:tc>
          <w:tcPr>
            <w:tcW w:w="3119" w:type="dxa"/>
            <w:tcBorders>
              <w:top w:val="nil"/>
              <w:left w:val="nil"/>
              <w:bottom w:val="single" w:sz="8" w:space="0" w:color="000000"/>
              <w:right w:val="double" w:sz="6" w:space="0" w:color="auto"/>
            </w:tcBorders>
            <w:vAlign w:val="center"/>
          </w:tcPr>
          <w:p w:rsidR="002D1A50" w:rsidRDefault="002D1A50" w:rsidP="00A1376F">
            <w:pPr>
              <w:rPr>
                <w:color w:val="000000"/>
                <w:sz w:val="16"/>
                <w:szCs w:val="16"/>
              </w:rPr>
            </w:pPr>
            <w:r>
              <w:rPr>
                <w:color w:val="000000"/>
                <w:sz w:val="16"/>
                <w:szCs w:val="16"/>
              </w:rPr>
              <w:t>Rekonštrukcia miestnych komunikácií</w:t>
            </w:r>
          </w:p>
        </w:tc>
        <w:tc>
          <w:tcPr>
            <w:tcW w:w="1701" w:type="dxa"/>
            <w:tcBorders>
              <w:top w:val="nil"/>
              <w:left w:val="nil"/>
              <w:bottom w:val="single" w:sz="8" w:space="0" w:color="000000"/>
              <w:right w:val="single" w:sz="8" w:space="0" w:color="auto"/>
            </w:tcBorders>
            <w:vAlign w:val="center"/>
          </w:tcPr>
          <w:p w:rsidR="002D1A50" w:rsidRDefault="002D1A50" w:rsidP="00A1376F">
            <w:pPr>
              <w:jc w:val="center"/>
              <w:rPr>
                <w:color w:val="000000"/>
                <w:sz w:val="16"/>
                <w:szCs w:val="16"/>
              </w:rPr>
            </w:pPr>
            <w:r>
              <w:rPr>
                <w:sz w:val="16"/>
                <w:szCs w:val="16"/>
              </w:rPr>
              <w:t>2015 – 2020</w:t>
            </w:r>
          </w:p>
        </w:tc>
      </w:tr>
      <w:tr w:rsidR="002D1A50" w:rsidTr="0043383E">
        <w:trPr>
          <w:trHeight w:val="428"/>
        </w:trPr>
        <w:tc>
          <w:tcPr>
            <w:tcW w:w="2142" w:type="dxa"/>
            <w:vMerge/>
            <w:tcBorders>
              <w:top w:val="nil"/>
              <w:left w:val="single" w:sz="12" w:space="0" w:color="000000"/>
              <w:bottom w:val="single" w:sz="8" w:space="0" w:color="000000"/>
              <w:right w:val="double" w:sz="6" w:space="0" w:color="auto"/>
            </w:tcBorders>
            <w:vAlign w:val="center"/>
          </w:tcPr>
          <w:p w:rsidR="002D1A50" w:rsidRDefault="002D1A50" w:rsidP="00A1376F">
            <w:pPr>
              <w:rPr>
                <w:b/>
                <w:bCs/>
                <w:color w:val="000000"/>
                <w:sz w:val="16"/>
                <w:szCs w:val="16"/>
              </w:rPr>
            </w:pPr>
          </w:p>
        </w:tc>
        <w:tc>
          <w:tcPr>
            <w:tcW w:w="1842" w:type="dxa"/>
            <w:vMerge/>
            <w:tcBorders>
              <w:top w:val="nil"/>
              <w:left w:val="double" w:sz="6" w:space="0" w:color="auto"/>
              <w:bottom w:val="single" w:sz="8" w:space="0" w:color="000000"/>
              <w:right w:val="double" w:sz="6" w:space="0" w:color="auto"/>
            </w:tcBorders>
            <w:vAlign w:val="center"/>
          </w:tcPr>
          <w:p w:rsidR="002D1A50" w:rsidRDefault="002D1A50" w:rsidP="00A1376F">
            <w:pPr>
              <w:rPr>
                <w:b/>
                <w:bCs/>
                <w:color w:val="000000"/>
                <w:sz w:val="16"/>
                <w:szCs w:val="16"/>
              </w:rPr>
            </w:pPr>
          </w:p>
        </w:tc>
        <w:tc>
          <w:tcPr>
            <w:tcW w:w="3119" w:type="dxa"/>
            <w:tcBorders>
              <w:top w:val="nil"/>
              <w:left w:val="nil"/>
              <w:bottom w:val="single" w:sz="4" w:space="0" w:color="auto"/>
              <w:right w:val="double" w:sz="6" w:space="0" w:color="auto"/>
            </w:tcBorders>
            <w:vAlign w:val="center"/>
          </w:tcPr>
          <w:p w:rsidR="002D1A50" w:rsidRDefault="002D1A50" w:rsidP="00A1376F">
            <w:pPr>
              <w:rPr>
                <w:color w:val="000000"/>
                <w:sz w:val="16"/>
                <w:szCs w:val="16"/>
              </w:rPr>
            </w:pPr>
            <w:r>
              <w:rPr>
                <w:color w:val="000000"/>
                <w:sz w:val="16"/>
                <w:szCs w:val="16"/>
              </w:rPr>
              <w:t>Vybudovanie chýbajúcich komunikácií</w:t>
            </w:r>
          </w:p>
        </w:tc>
        <w:tc>
          <w:tcPr>
            <w:tcW w:w="1701" w:type="dxa"/>
            <w:tcBorders>
              <w:top w:val="nil"/>
              <w:left w:val="nil"/>
              <w:bottom w:val="single" w:sz="4" w:space="0" w:color="auto"/>
              <w:right w:val="single" w:sz="8" w:space="0" w:color="auto"/>
            </w:tcBorders>
            <w:vAlign w:val="center"/>
          </w:tcPr>
          <w:p w:rsidR="002D1A50" w:rsidRDefault="002D1A50" w:rsidP="00A1376F">
            <w:pPr>
              <w:jc w:val="center"/>
              <w:rPr>
                <w:color w:val="000000"/>
                <w:sz w:val="16"/>
                <w:szCs w:val="16"/>
              </w:rPr>
            </w:pPr>
            <w:r>
              <w:rPr>
                <w:sz w:val="16"/>
                <w:szCs w:val="16"/>
              </w:rPr>
              <w:t>2015 – 2020</w:t>
            </w:r>
          </w:p>
        </w:tc>
      </w:tr>
      <w:tr w:rsidR="002D1A50" w:rsidTr="0043383E">
        <w:trPr>
          <w:trHeight w:val="534"/>
        </w:trPr>
        <w:tc>
          <w:tcPr>
            <w:tcW w:w="2142" w:type="dxa"/>
            <w:vMerge/>
            <w:tcBorders>
              <w:top w:val="nil"/>
              <w:left w:val="single" w:sz="12" w:space="0" w:color="000000"/>
              <w:bottom w:val="single" w:sz="8" w:space="0" w:color="000000"/>
              <w:right w:val="double" w:sz="6" w:space="0" w:color="auto"/>
            </w:tcBorders>
            <w:vAlign w:val="center"/>
          </w:tcPr>
          <w:p w:rsidR="002D1A50" w:rsidRDefault="002D1A50" w:rsidP="00A1376F">
            <w:pPr>
              <w:rPr>
                <w:b/>
                <w:bCs/>
                <w:color w:val="000000"/>
                <w:sz w:val="16"/>
                <w:szCs w:val="16"/>
              </w:rPr>
            </w:pPr>
          </w:p>
        </w:tc>
        <w:tc>
          <w:tcPr>
            <w:tcW w:w="1842" w:type="dxa"/>
            <w:vMerge/>
            <w:tcBorders>
              <w:top w:val="nil"/>
              <w:left w:val="double" w:sz="6" w:space="0" w:color="auto"/>
              <w:bottom w:val="single" w:sz="8" w:space="0" w:color="000000"/>
              <w:right w:val="double" w:sz="6" w:space="0" w:color="auto"/>
            </w:tcBorders>
            <w:vAlign w:val="center"/>
          </w:tcPr>
          <w:p w:rsidR="002D1A50" w:rsidRDefault="002D1A50" w:rsidP="00A1376F">
            <w:pPr>
              <w:rPr>
                <w:b/>
                <w:bCs/>
                <w:color w:val="000000"/>
                <w:sz w:val="16"/>
                <w:szCs w:val="16"/>
              </w:rPr>
            </w:pPr>
          </w:p>
        </w:tc>
        <w:tc>
          <w:tcPr>
            <w:tcW w:w="3119" w:type="dxa"/>
            <w:tcBorders>
              <w:top w:val="single" w:sz="4" w:space="0" w:color="auto"/>
              <w:left w:val="nil"/>
              <w:bottom w:val="single" w:sz="8" w:space="0" w:color="auto"/>
              <w:right w:val="double" w:sz="6" w:space="0" w:color="auto"/>
            </w:tcBorders>
            <w:vAlign w:val="center"/>
          </w:tcPr>
          <w:p w:rsidR="002D1A50" w:rsidRDefault="002D1A50" w:rsidP="00A1376F">
            <w:pPr>
              <w:rPr>
                <w:color w:val="000000"/>
                <w:sz w:val="16"/>
                <w:szCs w:val="16"/>
              </w:rPr>
            </w:pPr>
            <w:r>
              <w:rPr>
                <w:color w:val="000000"/>
                <w:sz w:val="16"/>
                <w:szCs w:val="16"/>
              </w:rPr>
              <w:t>Rekonštrukcia jestvujúcich chodníkov a vybudovanie chýbajúcich chodníkov</w:t>
            </w:r>
          </w:p>
        </w:tc>
        <w:tc>
          <w:tcPr>
            <w:tcW w:w="1701" w:type="dxa"/>
            <w:tcBorders>
              <w:top w:val="single" w:sz="4" w:space="0" w:color="auto"/>
              <w:left w:val="nil"/>
              <w:bottom w:val="single" w:sz="8" w:space="0" w:color="auto"/>
              <w:right w:val="single" w:sz="8" w:space="0" w:color="auto"/>
            </w:tcBorders>
            <w:vAlign w:val="center"/>
          </w:tcPr>
          <w:p w:rsidR="002D1A50" w:rsidRDefault="002D1A50" w:rsidP="00A1376F">
            <w:pPr>
              <w:jc w:val="center"/>
              <w:rPr>
                <w:color w:val="000000"/>
                <w:sz w:val="16"/>
                <w:szCs w:val="16"/>
              </w:rPr>
            </w:pPr>
            <w:r>
              <w:rPr>
                <w:sz w:val="16"/>
                <w:szCs w:val="16"/>
              </w:rPr>
              <w:t>2015 – 2020</w:t>
            </w:r>
          </w:p>
        </w:tc>
      </w:tr>
      <w:tr w:rsidR="002D1A50" w:rsidTr="0043383E">
        <w:trPr>
          <w:trHeight w:val="414"/>
        </w:trPr>
        <w:tc>
          <w:tcPr>
            <w:tcW w:w="2142" w:type="dxa"/>
            <w:vMerge/>
            <w:tcBorders>
              <w:top w:val="nil"/>
              <w:left w:val="single" w:sz="12" w:space="0" w:color="000000"/>
              <w:bottom w:val="single" w:sz="8" w:space="0" w:color="000000"/>
              <w:right w:val="double" w:sz="6" w:space="0" w:color="auto"/>
            </w:tcBorders>
            <w:vAlign w:val="center"/>
          </w:tcPr>
          <w:p w:rsidR="002D1A50" w:rsidRDefault="002D1A50" w:rsidP="00A1376F">
            <w:pPr>
              <w:rPr>
                <w:b/>
                <w:bCs/>
                <w:color w:val="000000"/>
                <w:sz w:val="16"/>
                <w:szCs w:val="16"/>
              </w:rPr>
            </w:pPr>
          </w:p>
        </w:tc>
        <w:tc>
          <w:tcPr>
            <w:tcW w:w="1842" w:type="dxa"/>
            <w:vMerge/>
            <w:tcBorders>
              <w:top w:val="nil"/>
              <w:left w:val="double" w:sz="6" w:space="0" w:color="auto"/>
              <w:bottom w:val="single" w:sz="8" w:space="0" w:color="000000"/>
              <w:right w:val="double" w:sz="6" w:space="0" w:color="auto"/>
            </w:tcBorders>
            <w:vAlign w:val="center"/>
          </w:tcPr>
          <w:p w:rsidR="002D1A50" w:rsidRDefault="002D1A50" w:rsidP="00A1376F">
            <w:pPr>
              <w:rPr>
                <w:b/>
                <w:bCs/>
                <w:color w:val="000000"/>
                <w:sz w:val="16"/>
                <w:szCs w:val="16"/>
              </w:rPr>
            </w:pPr>
          </w:p>
        </w:tc>
        <w:tc>
          <w:tcPr>
            <w:tcW w:w="3119" w:type="dxa"/>
            <w:tcBorders>
              <w:top w:val="nil"/>
              <w:left w:val="nil"/>
              <w:bottom w:val="single" w:sz="8" w:space="0" w:color="auto"/>
              <w:right w:val="double" w:sz="6" w:space="0" w:color="auto"/>
            </w:tcBorders>
            <w:vAlign w:val="center"/>
          </w:tcPr>
          <w:p w:rsidR="002D1A50" w:rsidRDefault="002D1A50" w:rsidP="00A1376F">
            <w:pPr>
              <w:rPr>
                <w:color w:val="000000"/>
                <w:sz w:val="16"/>
                <w:szCs w:val="16"/>
              </w:rPr>
            </w:pPr>
            <w:r>
              <w:rPr>
                <w:color w:val="000000"/>
                <w:sz w:val="16"/>
                <w:szCs w:val="16"/>
              </w:rPr>
              <w:t>Rekonštrukcia priestranstva pri Sokolovni</w:t>
            </w:r>
          </w:p>
        </w:tc>
        <w:tc>
          <w:tcPr>
            <w:tcW w:w="1701" w:type="dxa"/>
            <w:tcBorders>
              <w:top w:val="nil"/>
              <w:left w:val="nil"/>
              <w:bottom w:val="single" w:sz="8" w:space="0" w:color="auto"/>
              <w:right w:val="single" w:sz="8" w:space="0" w:color="auto"/>
            </w:tcBorders>
            <w:vAlign w:val="center"/>
          </w:tcPr>
          <w:p w:rsidR="002D1A50" w:rsidRDefault="002D1A50" w:rsidP="00A1376F">
            <w:pPr>
              <w:jc w:val="center"/>
              <w:rPr>
                <w:color w:val="000000"/>
                <w:sz w:val="16"/>
                <w:szCs w:val="16"/>
              </w:rPr>
            </w:pPr>
            <w:r>
              <w:rPr>
                <w:sz w:val="16"/>
                <w:szCs w:val="16"/>
              </w:rPr>
              <w:t>2018</w:t>
            </w:r>
          </w:p>
        </w:tc>
      </w:tr>
      <w:tr w:rsidR="002D1A50" w:rsidTr="0043383E">
        <w:trPr>
          <w:trHeight w:val="406"/>
        </w:trPr>
        <w:tc>
          <w:tcPr>
            <w:tcW w:w="2142" w:type="dxa"/>
            <w:vMerge/>
            <w:tcBorders>
              <w:top w:val="nil"/>
              <w:left w:val="single" w:sz="12" w:space="0" w:color="000000"/>
              <w:bottom w:val="single" w:sz="8" w:space="0" w:color="000000"/>
              <w:right w:val="double" w:sz="6" w:space="0" w:color="auto"/>
            </w:tcBorders>
            <w:vAlign w:val="center"/>
          </w:tcPr>
          <w:p w:rsidR="002D1A50" w:rsidRDefault="002D1A50" w:rsidP="00A1376F">
            <w:pPr>
              <w:rPr>
                <w:b/>
                <w:bCs/>
                <w:color w:val="000000"/>
                <w:sz w:val="16"/>
                <w:szCs w:val="16"/>
              </w:rPr>
            </w:pPr>
          </w:p>
        </w:tc>
        <w:tc>
          <w:tcPr>
            <w:tcW w:w="1842" w:type="dxa"/>
            <w:vMerge/>
            <w:tcBorders>
              <w:top w:val="nil"/>
              <w:left w:val="double" w:sz="6" w:space="0" w:color="auto"/>
              <w:bottom w:val="single" w:sz="8" w:space="0" w:color="000000"/>
              <w:right w:val="double" w:sz="6" w:space="0" w:color="auto"/>
            </w:tcBorders>
            <w:vAlign w:val="center"/>
          </w:tcPr>
          <w:p w:rsidR="002D1A50" w:rsidRDefault="002D1A50" w:rsidP="00A1376F">
            <w:pPr>
              <w:rPr>
                <w:b/>
                <w:bCs/>
                <w:color w:val="000000"/>
                <w:sz w:val="16"/>
                <w:szCs w:val="16"/>
              </w:rPr>
            </w:pPr>
          </w:p>
        </w:tc>
        <w:tc>
          <w:tcPr>
            <w:tcW w:w="3119" w:type="dxa"/>
            <w:tcBorders>
              <w:top w:val="nil"/>
              <w:left w:val="nil"/>
              <w:bottom w:val="single" w:sz="8" w:space="0" w:color="auto"/>
              <w:right w:val="double" w:sz="6" w:space="0" w:color="auto"/>
            </w:tcBorders>
            <w:vAlign w:val="center"/>
          </w:tcPr>
          <w:p w:rsidR="002D1A50" w:rsidRDefault="002D1A50" w:rsidP="00A1376F">
            <w:pPr>
              <w:rPr>
                <w:color w:val="000000"/>
                <w:sz w:val="16"/>
                <w:szCs w:val="16"/>
              </w:rPr>
            </w:pPr>
            <w:r>
              <w:rPr>
                <w:color w:val="000000"/>
                <w:sz w:val="16"/>
                <w:szCs w:val="16"/>
              </w:rPr>
              <w:t>Modernizácia  verejného osvetlenia</w:t>
            </w:r>
          </w:p>
        </w:tc>
        <w:tc>
          <w:tcPr>
            <w:tcW w:w="1701" w:type="dxa"/>
            <w:tcBorders>
              <w:top w:val="nil"/>
              <w:left w:val="nil"/>
              <w:bottom w:val="single" w:sz="8" w:space="0" w:color="auto"/>
              <w:right w:val="single" w:sz="8" w:space="0" w:color="auto"/>
            </w:tcBorders>
            <w:vAlign w:val="center"/>
          </w:tcPr>
          <w:p w:rsidR="002D1A50" w:rsidRDefault="002D1A50" w:rsidP="00A1376F">
            <w:pPr>
              <w:jc w:val="center"/>
              <w:rPr>
                <w:color w:val="000000"/>
                <w:sz w:val="16"/>
                <w:szCs w:val="16"/>
              </w:rPr>
            </w:pPr>
            <w:r>
              <w:rPr>
                <w:sz w:val="16"/>
                <w:szCs w:val="16"/>
              </w:rPr>
              <w:t>2015 - 2020</w:t>
            </w:r>
          </w:p>
        </w:tc>
      </w:tr>
      <w:tr w:rsidR="002D1A50" w:rsidTr="0043383E">
        <w:trPr>
          <w:trHeight w:val="398"/>
        </w:trPr>
        <w:tc>
          <w:tcPr>
            <w:tcW w:w="2142" w:type="dxa"/>
            <w:vMerge/>
            <w:tcBorders>
              <w:top w:val="nil"/>
              <w:left w:val="single" w:sz="12" w:space="0" w:color="000000"/>
              <w:bottom w:val="single" w:sz="8" w:space="0" w:color="000000"/>
              <w:right w:val="double" w:sz="6" w:space="0" w:color="auto"/>
            </w:tcBorders>
            <w:vAlign w:val="center"/>
          </w:tcPr>
          <w:p w:rsidR="002D1A50" w:rsidRDefault="002D1A50" w:rsidP="00A1376F">
            <w:pPr>
              <w:rPr>
                <w:b/>
                <w:bCs/>
                <w:color w:val="000000"/>
                <w:sz w:val="16"/>
                <w:szCs w:val="16"/>
              </w:rPr>
            </w:pPr>
          </w:p>
        </w:tc>
        <w:tc>
          <w:tcPr>
            <w:tcW w:w="1842" w:type="dxa"/>
            <w:vMerge/>
            <w:tcBorders>
              <w:top w:val="nil"/>
              <w:left w:val="double" w:sz="6" w:space="0" w:color="auto"/>
              <w:bottom w:val="single" w:sz="8" w:space="0" w:color="000000"/>
              <w:right w:val="double" w:sz="6" w:space="0" w:color="auto"/>
            </w:tcBorders>
            <w:vAlign w:val="center"/>
          </w:tcPr>
          <w:p w:rsidR="002D1A50" w:rsidRDefault="002D1A50" w:rsidP="00A1376F">
            <w:pPr>
              <w:rPr>
                <w:b/>
                <w:bCs/>
                <w:color w:val="000000"/>
                <w:sz w:val="16"/>
                <w:szCs w:val="16"/>
              </w:rPr>
            </w:pPr>
          </w:p>
        </w:tc>
        <w:tc>
          <w:tcPr>
            <w:tcW w:w="3119" w:type="dxa"/>
            <w:tcBorders>
              <w:top w:val="nil"/>
              <w:left w:val="nil"/>
              <w:bottom w:val="single" w:sz="4" w:space="0" w:color="auto"/>
              <w:right w:val="double" w:sz="6" w:space="0" w:color="auto"/>
            </w:tcBorders>
            <w:vAlign w:val="center"/>
          </w:tcPr>
          <w:p w:rsidR="002D1A50" w:rsidRDefault="002D1A50" w:rsidP="00A1376F">
            <w:pPr>
              <w:rPr>
                <w:color w:val="000000"/>
                <w:sz w:val="16"/>
                <w:szCs w:val="16"/>
              </w:rPr>
            </w:pPr>
            <w:r>
              <w:rPr>
                <w:color w:val="000000"/>
                <w:sz w:val="16"/>
                <w:szCs w:val="16"/>
              </w:rPr>
              <w:t>Modernizácia objektu Obecného úradu</w:t>
            </w:r>
          </w:p>
        </w:tc>
        <w:tc>
          <w:tcPr>
            <w:tcW w:w="1701" w:type="dxa"/>
            <w:tcBorders>
              <w:top w:val="nil"/>
              <w:left w:val="nil"/>
              <w:bottom w:val="single" w:sz="4" w:space="0" w:color="auto"/>
              <w:right w:val="single" w:sz="8" w:space="0" w:color="auto"/>
            </w:tcBorders>
            <w:vAlign w:val="center"/>
          </w:tcPr>
          <w:p w:rsidR="002D1A50" w:rsidRDefault="002D1A50" w:rsidP="00A1376F">
            <w:pPr>
              <w:jc w:val="center"/>
              <w:rPr>
                <w:color w:val="000000"/>
                <w:sz w:val="16"/>
                <w:szCs w:val="16"/>
              </w:rPr>
            </w:pPr>
            <w:r>
              <w:rPr>
                <w:sz w:val="16"/>
                <w:szCs w:val="16"/>
              </w:rPr>
              <w:t>2016 – 2018</w:t>
            </w:r>
          </w:p>
        </w:tc>
      </w:tr>
      <w:tr w:rsidR="002D1A50" w:rsidTr="0043383E">
        <w:trPr>
          <w:trHeight w:val="435"/>
        </w:trPr>
        <w:tc>
          <w:tcPr>
            <w:tcW w:w="2142" w:type="dxa"/>
            <w:vMerge/>
            <w:tcBorders>
              <w:top w:val="nil"/>
              <w:left w:val="single" w:sz="12" w:space="0" w:color="000000"/>
              <w:bottom w:val="single" w:sz="8" w:space="0" w:color="000000"/>
              <w:right w:val="double" w:sz="6" w:space="0" w:color="auto"/>
            </w:tcBorders>
            <w:vAlign w:val="center"/>
          </w:tcPr>
          <w:p w:rsidR="002D1A50" w:rsidRDefault="002D1A50" w:rsidP="00A1376F">
            <w:pPr>
              <w:rPr>
                <w:b/>
                <w:bCs/>
                <w:color w:val="000000"/>
                <w:sz w:val="16"/>
                <w:szCs w:val="16"/>
              </w:rPr>
            </w:pPr>
          </w:p>
        </w:tc>
        <w:tc>
          <w:tcPr>
            <w:tcW w:w="1842" w:type="dxa"/>
            <w:vMerge/>
            <w:tcBorders>
              <w:top w:val="nil"/>
              <w:left w:val="double" w:sz="6" w:space="0" w:color="auto"/>
              <w:bottom w:val="single" w:sz="8" w:space="0" w:color="000000"/>
              <w:right w:val="double" w:sz="6" w:space="0" w:color="auto"/>
            </w:tcBorders>
            <w:vAlign w:val="center"/>
          </w:tcPr>
          <w:p w:rsidR="002D1A50" w:rsidRDefault="002D1A50" w:rsidP="00A1376F">
            <w:pPr>
              <w:rPr>
                <w:b/>
                <w:bCs/>
                <w:color w:val="000000"/>
                <w:sz w:val="16"/>
                <w:szCs w:val="16"/>
              </w:rPr>
            </w:pPr>
          </w:p>
        </w:tc>
        <w:tc>
          <w:tcPr>
            <w:tcW w:w="3119" w:type="dxa"/>
            <w:tcBorders>
              <w:top w:val="single" w:sz="4" w:space="0" w:color="auto"/>
              <w:left w:val="nil"/>
              <w:bottom w:val="single" w:sz="4" w:space="0" w:color="auto"/>
              <w:right w:val="double" w:sz="6" w:space="0" w:color="auto"/>
            </w:tcBorders>
            <w:vAlign w:val="center"/>
          </w:tcPr>
          <w:p w:rsidR="002D1A50" w:rsidRDefault="002D1A50" w:rsidP="00A1376F">
            <w:pPr>
              <w:rPr>
                <w:color w:val="000000"/>
                <w:sz w:val="16"/>
                <w:szCs w:val="16"/>
              </w:rPr>
            </w:pPr>
            <w:r>
              <w:rPr>
                <w:color w:val="000000"/>
                <w:sz w:val="16"/>
                <w:szCs w:val="16"/>
              </w:rPr>
              <w:t>Rekonštrukcia Požiarnej zbrojnice</w:t>
            </w:r>
          </w:p>
        </w:tc>
        <w:tc>
          <w:tcPr>
            <w:tcW w:w="1701" w:type="dxa"/>
            <w:tcBorders>
              <w:top w:val="single" w:sz="4" w:space="0" w:color="auto"/>
              <w:left w:val="nil"/>
              <w:bottom w:val="single" w:sz="4" w:space="0" w:color="auto"/>
              <w:right w:val="single" w:sz="8" w:space="0" w:color="auto"/>
            </w:tcBorders>
            <w:vAlign w:val="center"/>
          </w:tcPr>
          <w:p w:rsidR="002D1A50" w:rsidRDefault="002D1A50" w:rsidP="00A1376F">
            <w:pPr>
              <w:jc w:val="center"/>
              <w:rPr>
                <w:color w:val="000000"/>
                <w:sz w:val="16"/>
                <w:szCs w:val="16"/>
              </w:rPr>
            </w:pPr>
            <w:r>
              <w:rPr>
                <w:sz w:val="16"/>
                <w:szCs w:val="16"/>
              </w:rPr>
              <w:t>2017 – 2019</w:t>
            </w:r>
          </w:p>
        </w:tc>
      </w:tr>
      <w:tr w:rsidR="002D1A50" w:rsidTr="0043383E">
        <w:trPr>
          <w:trHeight w:val="293"/>
        </w:trPr>
        <w:tc>
          <w:tcPr>
            <w:tcW w:w="2142" w:type="dxa"/>
            <w:vMerge/>
            <w:tcBorders>
              <w:top w:val="nil"/>
              <w:left w:val="single" w:sz="12" w:space="0" w:color="000000"/>
              <w:bottom w:val="single" w:sz="8" w:space="0" w:color="000000"/>
              <w:right w:val="double" w:sz="6" w:space="0" w:color="auto"/>
            </w:tcBorders>
            <w:vAlign w:val="center"/>
          </w:tcPr>
          <w:p w:rsidR="002D1A50" w:rsidRDefault="002D1A50" w:rsidP="00A1376F">
            <w:pPr>
              <w:rPr>
                <w:b/>
                <w:bCs/>
                <w:color w:val="000000"/>
                <w:sz w:val="16"/>
                <w:szCs w:val="16"/>
              </w:rPr>
            </w:pPr>
          </w:p>
        </w:tc>
        <w:tc>
          <w:tcPr>
            <w:tcW w:w="1842" w:type="dxa"/>
            <w:vMerge/>
            <w:tcBorders>
              <w:top w:val="nil"/>
              <w:left w:val="double" w:sz="6" w:space="0" w:color="auto"/>
              <w:bottom w:val="single" w:sz="8" w:space="0" w:color="000000"/>
              <w:right w:val="double" w:sz="6" w:space="0" w:color="auto"/>
            </w:tcBorders>
            <w:vAlign w:val="center"/>
          </w:tcPr>
          <w:p w:rsidR="002D1A50" w:rsidRDefault="002D1A50" w:rsidP="00A1376F">
            <w:pPr>
              <w:rPr>
                <w:b/>
                <w:bCs/>
                <w:color w:val="000000"/>
                <w:sz w:val="16"/>
                <w:szCs w:val="16"/>
              </w:rPr>
            </w:pPr>
          </w:p>
        </w:tc>
        <w:tc>
          <w:tcPr>
            <w:tcW w:w="3119" w:type="dxa"/>
            <w:tcBorders>
              <w:top w:val="single" w:sz="4" w:space="0" w:color="auto"/>
              <w:left w:val="nil"/>
              <w:bottom w:val="single" w:sz="8" w:space="0" w:color="auto"/>
              <w:right w:val="double" w:sz="6" w:space="0" w:color="auto"/>
            </w:tcBorders>
            <w:vAlign w:val="center"/>
          </w:tcPr>
          <w:p w:rsidR="002D1A50" w:rsidRDefault="002D1A50" w:rsidP="00A1376F">
            <w:pPr>
              <w:rPr>
                <w:color w:val="000000"/>
                <w:sz w:val="16"/>
                <w:szCs w:val="16"/>
              </w:rPr>
            </w:pPr>
            <w:r>
              <w:rPr>
                <w:color w:val="000000"/>
                <w:sz w:val="16"/>
                <w:szCs w:val="16"/>
              </w:rPr>
              <w:t>Rekonštrukcia Domu smútku</w:t>
            </w:r>
          </w:p>
        </w:tc>
        <w:tc>
          <w:tcPr>
            <w:tcW w:w="1701" w:type="dxa"/>
            <w:tcBorders>
              <w:top w:val="single" w:sz="4" w:space="0" w:color="auto"/>
              <w:left w:val="nil"/>
              <w:bottom w:val="single" w:sz="8" w:space="0" w:color="auto"/>
              <w:right w:val="single" w:sz="8" w:space="0" w:color="auto"/>
            </w:tcBorders>
            <w:vAlign w:val="center"/>
          </w:tcPr>
          <w:p w:rsidR="002D1A50" w:rsidRDefault="002D1A50" w:rsidP="00A1376F">
            <w:pPr>
              <w:jc w:val="center"/>
              <w:rPr>
                <w:color w:val="000000"/>
                <w:sz w:val="16"/>
                <w:szCs w:val="16"/>
              </w:rPr>
            </w:pPr>
            <w:r>
              <w:rPr>
                <w:sz w:val="16"/>
                <w:szCs w:val="16"/>
              </w:rPr>
              <w:t>2017</w:t>
            </w:r>
          </w:p>
        </w:tc>
      </w:tr>
      <w:tr w:rsidR="002D1A50" w:rsidTr="0043383E">
        <w:trPr>
          <w:trHeight w:val="410"/>
        </w:trPr>
        <w:tc>
          <w:tcPr>
            <w:tcW w:w="2142" w:type="dxa"/>
            <w:vMerge/>
            <w:tcBorders>
              <w:top w:val="nil"/>
              <w:left w:val="single" w:sz="12" w:space="0" w:color="000000"/>
              <w:bottom w:val="single" w:sz="8" w:space="0" w:color="000000"/>
              <w:right w:val="double" w:sz="6" w:space="0" w:color="auto"/>
            </w:tcBorders>
            <w:vAlign w:val="center"/>
          </w:tcPr>
          <w:p w:rsidR="002D1A50" w:rsidRDefault="002D1A50" w:rsidP="00A1376F">
            <w:pPr>
              <w:rPr>
                <w:b/>
                <w:bCs/>
                <w:color w:val="000000"/>
                <w:sz w:val="16"/>
                <w:szCs w:val="16"/>
              </w:rPr>
            </w:pPr>
          </w:p>
        </w:tc>
        <w:tc>
          <w:tcPr>
            <w:tcW w:w="1842" w:type="dxa"/>
            <w:vMerge w:val="restart"/>
            <w:tcBorders>
              <w:top w:val="nil"/>
              <w:left w:val="double" w:sz="6" w:space="0" w:color="auto"/>
              <w:bottom w:val="single" w:sz="8" w:space="0" w:color="000000"/>
              <w:right w:val="double" w:sz="6" w:space="0" w:color="auto"/>
            </w:tcBorders>
            <w:shd w:val="clear" w:color="000000" w:fill="00FF00"/>
          </w:tcPr>
          <w:p w:rsidR="002D1A50" w:rsidRDefault="002D1A50" w:rsidP="00A1376F">
            <w:pPr>
              <w:rPr>
                <w:b/>
                <w:bCs/>
                <w:color w:val="000000"/>
                <w:sz w:val="16"/>
                <w:szCs w:val="16"/>
              </w:rPr>
            </w:pPr>
            <w:r>
              <w:rPr>
                <w:b/>
                <w:bCs/>
                <w:color w:val="000000"/>
                <w:sz w:val="16"/>
                <w:szCs w:val="16"/>
              </w:rPr>
              <w:t xml:space="preserve">Opatrenie 1.2: </w:t>
            </w:r>
            <w:r>
              <w:rPr>
                <w:color w:val="000000"/>
                <w:sz w:val="16"/>
                <w:szCs w:val="16"/>
              </w:rPr>
              <w:t>Podpora bytovej výstavby v obci</w:t>
            </w:r>
          </w:p>
        </w:tc>
        <w:tc>
          <w:tcPr>
            <w:tcW w:w="3119" w:type="dxa"/>
            <w:tcBorders>
              <w:top w:val="nil"/>
              <w:left w:val="nil"/>
              <w:bottom w:val="single" w:sz="8" w:space="0" w:color="000000"/>
              <w:right w:val="double" w:sz="6" w:space="0" w:color="auto"/>
            </w:tcBorders>
            <w:vAlign w:val="center"/>
          </w:tcPr>
          <w:p w:rsidR="002D1A50" w:rsidRDefault="002D1A50" w:rsidP="00A1376F">
            <w:pPr>
              <w:rPr>
                <w:color w:val="000000"/>
                <w:sz w:val="16"/>
                <w:szCs w:val="16"/>
              </w:rPr>
            </w:pPr>
            <w:r>
              <w:rPr>
                <w:color w:val="000000"/>
                <w:sz w:val="16"/>
                <w:szCs w:val="16"/>
              </w:rPr>
              <w:t>Vybudovanie inžinierskych sietí pre individuálnu bytovú výstavbu</w:t>
            </w:r>
          </w:p>
        </w:tc>
        <w:tc>
          <w:tcPr>
            <w:tcW w:w="1701" w:type="dxa"/>
            <w:tcBorders>
              <w:top w:val="nil"/>
              <w:left w:val="nil"/>
              <w:bottom w:val="single" w:sz="8" w:space="0" w:color="000000"/>
              <w:right w:val="single" w:sz="8" w:space="0" w:color="auto"/>
            </w:tcBorders>
            <w:vAlign w:val="center"/>
          </w:tcPr>
          <w:p w:rsidR="002D1A50" w:rsidRDefault="002D1A50" w:rsidP="00A1376F">
            <w:pPr>
              <w:jc w:val="center"/>
              <w:rPr>
                <w:color w:val="000000"/>
                <w:sz w:val="16"/>
                <w:szCs w:val="16"/>
              </w:rPr>
            </w:pPr>
            <w:r w:rsidRPr="003D5288">
              <w:rPr>
                <w:sz w:val="16"/>
                <w:szCs w:val="16"/>
              </w:rPr>
              <w:t>20</w:t>
            </w:r>
            <w:r>
              <w:rPr>
                <w:sz w:val="16"/>
                <w:szCs w:val="16"/>
              </w:rPr>
              <w:t>15</w:t>
            </w:r>
            <w:r w:rsidRPr="003D5288">
              <w:rPr>
                <w:sz w:val="16"/>
                <w:szCs w:val="16"/>
              </w:rPr>
              <w:t xml:space="preserve"> </w:t>
            </w:r>
            <w:r>
              <w:rPr>
                <w:sz w:val="16"/>
                <w:szCs w:val="16"/>
              </w:rPr>
              <w:t>–</w:t>
            </w:r>
            <w:r w:rsidRPr="003D5288">
              <w:rPr>
                <w:sz w:val="16"/>
                <w:szCs w:val="16"/>
              </w:rPr>
              <w:t xml:space="preserve"> 20</w:t>
            </w:r>
            <w:r>
              <w:rPr>
                <w:sz w:val="16"/>
                <w:szCs w:val="16"/>
              </w:rPr>
              <w:t>20</w:t>
            </w:r>
          </w:p>
        </w:tc>
      </w:tr>
      <w:tr w:rsidR="002D1A50" w:rsidTr="0043383E">
        <w:trPr>
          <w:trHeight w:val="277"/>
        </w:trPr>
        <w:tc>
          <w:tcPr>
            <w:tcW w:w="2142" w:type="dxa"/>
            <w:vMerge/>
            <w:tcBorders>
              <w:top w:val="nil"/>
              <w:left w:val="single" w:sz="12" w:space="0" w:color="000000"/>
              <w:bottom w:val="single" w:sz="8" w:space="0" w:color="000000"/>
              <w:right w:val="double" w:sz="6" w:space="0" w:color="auto"/>
            </w:tcBorders>
            <w:vAlign w:val="center"/>
          </w:tcPr>
          <w:p w:rsidR="002D1A50" w:rsidRDefault="002D1A50" w:rsidP="00A1376F">
            <w:pPr>
              <w:rPr>
                <w:b/>
                <w:bCs/>
                <w:color w:val="000000"/>
                <w:sz w:val="16"/>
                <w:szCs w:val="16"/>
              </w:rPr>
            </w:pPr>
          </w:p>
        </w:tc>
        <w:tc>
          <w:tcPr>
            <w:tcW w:w="1842" w:type="dxa"/>
            <w:vMerge/>
            <w:tcBorders>
              <w:top w:val="nil"/>
              <w:left w:val="double" w:sz="6" w:space="0" w:color="auto"/>
              <w:bottom w:val="single" w:sz="8" w:space="0" w:color="000000"/>
              <w:right w:val="double" w:sz="6" w:space="0" w:color="auto"/>
            </w:tcBorders>
            <w:vAlign w:val="center"/>
          </w:tcPr>
          <w:p w:rsidR="002D1A50" w:rsidRDefault="002D1A50" w:rsidP="00A1376F">
            <w:pPr>
              <w:rPr>
                <w:b/>
                <w:bCs/>
                <w:color w:val="000000"/>
                <w:sz w:val="16"/>
                <w:szCs w:val="16"/>
              </w:rPr>
            </w:pPr>
          </w:p>
        </w:tc>
        <w:tc>
          <w:tcPr>
            <w:tcW w:w="3119" w:type="dxa"/>
            <w:tcBorders>
              <w:top w:val="nil"/>
              <w:left w:val="nil"/>
              <w:bottom w:val="single" w:sz="8" w:space="0" w:color="000000"/>
              <w:right w:val="double" w:sz="6" w:space="0" w:color="auto"/>
            </w:tcBorders>
            <w:vAlign w:val="center"/>
          </w:tcPr>
          <w:p w:rsidR="002D1A50" w:rsidRDefault="002D1A50" w:rsidP="00A1376F">
            <w:pPr>
              <w:rPr>
                <w:color w:val="000000"/>
                <w:sz w:val="16"/>
                <w:szCs w:val="16"/>
              </w:rPr>
            </w:pPr>
            <w:r>
              <w:rPr>
                <w:color w:val="000000"/>
                <w:sz w:val="16"/>
                <w:szCs w:val="16"/>
              </w:rPr>
              <w:t>Kúpa nájomného  bytového domu</w:t>
            </w:r>
          </w:p>
        </w:tc>
        <w:tc>
          <w:tcPr>
            <w:tcW w:w="1701" w:type="dxa"/>
            <w:tcBorders>
              <w:top w:val="nil"/>
              <w:left w:val="nil"/>
              <w:bottom w:val="single" w:sz="8" w:space="0" w:color="000000"/>
              <w:right w:val="single" w:sz="8" w:space="0" w:color="auto"/>
            </w:tcBorders>
            <w:vAlign w:val="center"/>
          </w:tcPr>
          <w:p w:rsidR="002D1A50" w:rsidRDefault="002D1A50" w:rsidP="00A1376F">
            <w:pPr>
              <w:jc w:val="center"/>
              <w:rPr>
                <w:color w:val="000000"/>
                <w:sz w:val="16"/>
                <w:szCs w:val="16"/>
              </w:rPr>
            </w:pPr>
            <w:r>
              <w:rPr>
                <w:sz w:val="16"/>
                <w:szCs w:val="16"/>
              </w:rPr>
              <w:t>2015 - 2020</w:t>
            </w:r>
          </w:p>
        </w:tc>
      </w:tr>
      <w:tr w:rsidR="002D1A50" w:rsidTr="0043383E">
        <w:trPr>
          <w:trHeight w:val="252"/>
        </w:trPr>
        <w:tc>
          <w:tcPr>
            <w:tcW w:w="2142" w:type="dxa"/>
            <w:vMerge/>
            <w:tcBorders>
              <w:top w:val="nil"/>
              <w:left w:val="single" w:sz="12" w:space="0" w:color="000000"/>
              <w:bottom w:val="single" w:sz="8" w:space="0" w:color="000000"/>
              <w:right w:val="double" w:sz="6" w:space="0" w:color="auto"/>
            </w:tcBorders>
            <w:vAlign w:val="center"/>
          </w:tcPr>
          <w:p w:rsidR="002D1A50" w:rsidRDefault="002D1A50" w:rsidP="00A1376F">
            <w:pPr>
              <w:rPr>
                <w:b/>
                <w:bCs/>
                <w:color w:val="000000"/>
                <w:sz w:val="16"/>
                <w:szCs w:val="16"/>
              </w:rPr>
            </w:pPr>
          </w:p>
        </w:tc>
        <w:tc>
          <w:tcPr>
            <w:tcW w:w="1842" w:type="dxa"/>
            <w:vMerge/>
            <w:tcBorders>
              <w:top w:val="nil"/>
              <w:left w:val="double" w:sz="6" w:space="0" w:color="auto"/>
              <w:bottom w:val="single" w:sz="8" w:space="0" w:color="000000"/>
              <w:right w:val="double" w:sz="6" w:space="0" w:color="auto"/>
            </w:tcBorders>
            <w:vAlign w:val="center"/>
          </w:tcPr>
          <w:p w:rsidR="002D1A50" w:rsidRDefault="002D1A50" w:rsidP="00A1376F">
            <w:pPr>
              <w:rPr>
                <w:b/>
                <w:bCs/>
                <w:color w:val="000000"/>
                <w:sz w:val="16"/>
                <w:szCs w:val="16"/>
              </w:rPr>
            </w:pPr>
          </w:p>
        </w:tc>
        <w:tc>
          <w:tcPr>
            <w:tcW w:w="3119" w:type="dxa"/>
            <w:tcBorders>
              <w:top w:val="nil"/>
              <w:left w:val="nil"/>
              <w:bottom w:val="single" w:sz="8" w:space="0" w:color="000000"/>
              <w:right w:val="double" w:sz="6" w:space="0" w:color="auto"/>
            </w:tcBorders>
            <w:vAlign w:val="center"/>
          </w:tcPr>
          <w:p w:rsidR="002D1A50" w:rsidRDefault="002D1A50" w:rsidP="00A1376F">
            <w:pPr>
              <w:rPr>
                <w:color w:val="000000"/>
                <w:sz w:val="16"/>
                <w:szCs w:val="16"/>
              </w:rPr>
            </w:pPr>
            <w:r>
              <w:rPr>
                <w:color w:val="000000"/>
                <w:sz w:val="16"/>
                <w:szCs w:val="16"/>
              </w:rPr>
              <w:t>Obnova bytového domu</w:t>
            </w:r>
          </w:p>
        </w:tc>
        <w:tc>
          <w:tcPr>
            <w:tcW w:w="1701" w:type="dxa"/>
            <w:tcBorders>
              <w:top w:val="nil"/>
              <w:left w:val="nil"/>
              <w:bottom w:val="single" w:sz="8" w:space="0" w:color="000000"/>
              <w:right w:val="single" w:sz="8" w:space="0" w:color="auto"/>
            </w:tcBorders>
            <w:vAlign w:val="center"/>
          </w:tcPr>
          <w:p w:rsidR="002D1A50" w:rsidRDefault="002D1A50" w:rsidP="00A1376F">
            <w:pPr>
              <w:jc w:val="center"/>
              <w:rPr>
                <w:color w:val="000000"/>
                <w:sz w:val="16"/>
                <w:szCs w:val="16"/>
              </w:rPr>
            </w:pPr>
            <w:r>
              <w:rPr>
                <w:sz w:val="16"/>
                <w:szCs w:val="16"/>
              </w:rPr>
              <w:t>2018 – 2019</w:t>
            </w:r>
          </w:p>
        </w:tc>
      </w:tr>
      <w:tr w:rsidR="002D1A50" w:rsidTr="0043383E">
        <w:trPr>
          <w:trHeight w:val="412"/>
        </w:trPr>
        <w:tc>
          <w:tcPr>
            <w:tcW w:w="2142" w:type="dxa"/>
            <w:vMerge/>
            <w:tcBorders>
              <w:top w:val="nil"/>
              <w:left w:val="single" w:sz="12" w:space="0" w:color="000000"/>
              <w:bottom w:val="single" w:sz="8" w:space="0" w:color="000000"/>
              <w:right w:val="double" w:sz="6" w:space="0" w:color="auto"/>
            </w:tcBorders>
            <w:vAlign w:val="center"/>
          </w:tcPr>
          <w:p w:rsidR="002D1A50" w:rsidRDefault="002D1A50" w:rsidP="00A1376F">
            <w:pPr>
              <w:rPr>
                <w:b/>
                <w:bCs/>
                <w:color w:val="000000"/>
                <w:sz w:val="16"/>
                <w:szCs w:val="16"/>
              </w:rPr>
            </w:pPr>
          </w:p>
        </w:tc>
        <w:tc>
          <w:tcPr>
            <w:tcW w:w="1842" w:type="dxa"/>
            <w:vMerge w:val="restart"/>
            <w:tcBorders>
              <w:top w:val="nil"/>
              <w:left w:val="double" w:sz="6" w:space="0" w:color="auto"/>
              <w:bottom w:val="single" w:sz="8" w:space="0" w:color="000000"/>
              <w:right w:val="double" w:sz="6" w:space="0" w:color="auto"/>
            </w:tcBorders>
            <w:shd w:val="clear" w:color="000000" w:fill="00FF00"/>
          </w:tcPr>
          <w:p w:rsidR="002D1A50" w:rsidRDefault="002D1A50" w:rsidP="00A1376F">
            <w:pPr>
              <w:rPr>
                <w:b/>
                <w:bCs/>
                <w:color w:val="000000"/>
                <w:sz w:val="16"/>
                <w:szCs w:val="16"/>
              </w:rPr>
            </w:pPr>
            <w:r>
              <w:rPr>
                <w:b/>
                <w:bCs/>
                <w:color w:val="000000"/>
                <w:sz w:val="16"/>
                <w:szCs w:val="16"/>
              </w:rPr>
              <w:t>Opatrenie 1.3:</w:t>
            </w:r>
            <w:r>
              <w:rPr>
                <w:color w:val="000000"/>
                <w:sz w:val="16"/>
                <w:szCs w:val="16"/>
              </w:rPr>
              <w:t xml:space="preserve"> Rozvoj školskej infraštruktúry</w:t>
            </w:r>
          </w:p>
        </w:tc>
        <w:tc>
          <w:tcPr>
            <w:tcW w:w="3119" w:type="dxa"/>
            <w:tcBorders>
              <w:top w:val="nil"/>
              <w:left w:val="nil"/>
              <w:bottom w:val="single" w:sz="8" w:space="0" w:color="000000"/>
              <w:right w:val="double" w:sz="6" w:space="0" w:color="auto"/>
            </w:tcBorders>
            <w:vAlign w:val="center"/>
          </w:tcPr>
          <w:p w:rsidR="002D1A50" w:rsidRDefault="002D1A50" w:rsidP="00A1376F">
            <w:pPr>
              <w:rPr>
                <w:color w:val="000000"/>
                <w:sz w:val="16"/>
                <w:szCs w:val="16"/>
              </w:rPr>
            </w:pPr>
            <w:r>
              <w:rPr>
                <w:color w:val="000000"/>
                <w:sz w:val="16"/>
                <w:szCs w:val="16"/>
              </w:rPr>
              <w:t>Rekonštrukcia objektu Materskej školy</w:t>
            </w:r>
          </w:p>
        </w:tc>
        <w:tc>
          <w:tcPr>
            <w:tcW w:w="1701" w:type="dxa"/>
            <w:tcBorders>
              <w:top w:val="nil"/>
              <w:left w:val="nil"/>
              <w:bottom w:val="single" w:sz="8" w:space="0" w:color="000000"/>
              <w:right w:val="single" w:sz="8" w:space="0" w:color="auto"/>
            </w:tcBorders>
            <w:vAlign w:val="center"/>
          </w:tcPr>
          <w:p w:rsidR="002D1A50" w:rsidRDefault="002D1A50" w:rsidP="00A1376F">
            <w:pPr>
              <w:jc w:val="center"/>
              <w:rPr>
                <w:color w:val="000000"/>
                <w:sz w:val="16"/>
                <w:szCs w:val="16"/>
              </w:rPr>
            </w:pPr>
            <w:r w:rsidRPr="003D5288">
              <w:rPr>
                <w:sz w:val="16"/>
                <w:szCs w:val="16"/>
              </w:rPr>
              <w:t xml:space="preserve">2009 </w:t>
            </w:r>
            <w:r>
              <w:rPr>
                <w:sz w:val="16"/>
                <w:szCs w:val="16"/>
              </w:rPr>
              <w:t>–</w:t>
            </w:r>
            <w:r w:rsidRPr="003D5288">
              <w:rPr>
                <w:sz w:val="16"/>
                <w:szCs w:val="16"/>
              </w:rPr>
              <w:t xml:space="preserve"> 2010</w:t>
            </w:r>
          </w:p>
        </w:tc>
      </w:tr>
      <w:tr w:rsidR="002D1A50" w:rsidTr="0043383E">
        <w:trPr>
          <w:trHeight w:val="262"/>
        </w:trPr>
        <w:tc>
          <w:tcPr>
            <w:tcW w:w="2142" w:type="dxa"/>
            <w:vMerge/>
            <w:tcBorders>
              <w:top w:val="nil"/>
              <w:left w:val="single" w:sz="12" w:space="0" w:color="000000"/>
              <w:bottom w:val="single" w:sz="8" w:space="0" w:color="000000"/>
              <w:right w:val="double" w:sz="6" w:space="0" w:color="auto"/>
            </w:tcBorders>
            <w:vAlign w:val="center"/>
          </w:tcPr>
          <w:p w:rsidR="002D1A50" w:rsidRDefault="002D1A50" w:rsidP="00A1376F">
            <w:pPr>
              <w:rPr>
                <w:b/>
                <w:bCs/>
                <w:color w:val="000000"/>
                <w:sz w:val="16"/>
                <w:szCs w:val="16"/>
              </w:rPr>
            </w:pPr>
          </w:p>
        </w:tc>
        <w:tc>
          <w:tcPr>
            <w:tcW w:w="1842" w:type="dxa"/>
            <w:vMerge/>
            <w:tcBorders>
              <w:top w:val="nil"/>
              <w:left w:val="double" w:sz="6" w:space="0" w:color="auto"/>
              <w:bottom w:val="single" w:sz="8" w:space="0" w:color="000000"/>
              <w:right w:val="double" w:sz="6" w:space="0" w:color="auto"/>
            </w:tcBorders>
            <w:vAlign w:val="center"/>
          </w:tcPr>
          <w:p w:rsidR="002D1A50" w:rsidRDefault="002D1A50" w:rsidP="00A1376F">
            <w:pPr>
              <w:rPr>
                <w:b/>
                <w:bCs/>
                <w:color w:val="000000"/>
                <w:sz w:val="16"/>
                <w:szCs w:val="16"/>
              </w:rPr>
            </w:pPr>
          </w:p>
        </w:tc>
        <w:tc>
          <w:tcPr>
            <w:tcW w:w="3119" w:type="dxa"/>
            <w:tcBorders>
              <w:top w:val="nil"/>
              <w:left w:val="nil"/>
              <w:bottom w:val="single" w:sz="8" w:space="0" w:color="000000"/>
              <w:right w:val="double" w:sz="6" w:space="0" w:color="auto"/>
            </w:tcBorders>
            <w:vAlign w:val="center"/>
          </w:tcPr>
          <w:p w:rsidR="002D1A50" w:rsidRDefault="002D1A50" w:rsidP="00A1376F">
            <w:pPr>
              <w:rPr>
                <w:color w:val="000000"/>
                <w:sz w:val="16"/>
                <w:szCs w:val="16"/>
              </w:rPr>
            </w:pPr>
            <w:r>
              <w:rPr>
                <w:color w:val="000000"/>
                <w:sz w:val="16"/>
                <w:szCs w:val="16"/>
              </w:rPr>
              <w:t>Rekonštrukcia objektu Základnej školy</w:t>
            </w:r>
          </w:p>
        </w:tc>
        <w:tc>
          <w:tcPr>
            <w:tcW w:w="1701" w:type="dxa"/>
            <w:tcBorders>
              <w:top w:val="nil"/>
              <w:left w:val="nil"/>
              <w:bottom w:val="single" w:sz="8" w:space="0" w:color="000000"/>
              <w:right w:val="single" w:sz="8" w:space="0" w:color="auto"/>
            </w:tcBorders>
            <w:vAlign w:val="center"/>
          </w:tcPr>
          <w:p w:rsidR="002D1A50" w:rsidRDefault="002D1A50" w:rsidP="00A1376F">
            <w:pPr>
              <w:jc w:val="center"/>
              <w:rPr>
                <w:color w:val="000000"/>
                <w:sz w:val="16"/>
                <w:szCs w:val="16"/>
              </w:rPr>
            </w:pPr>
            <w:r w:rsidRPr="003D5288">
              <w:rPr>
                <w:sz w:val="16"/>
                <w:szCs w:val="16"/>
              </w:rPr>
              <w:t>201</w:t>
            </w:r>
            <w:r>
              <w:rPr>
                <w:sz w:val="16"/>
                <w:szCs w:val="16"/>
              </w:rPr>
              <w:t>6</w:t>
            </w:r>
          </w:p>
        </w:tc>
      </w:tr>
      <w:tr w:rsidR="002D1A50" w:rsidTr="0043383E">
        <w:trPr>
          <w:trHeight w:val="405"/>
        </w:trPr>
        <w:tc>
          <w:tcPr>
            <w:tcW w:w="2142" w:type="dxa"/>
            <w:vMerge/>
            <w:tcBorders>
              <w:top w:val="nil"/>
              <w:left w:val="single" w:sz="12" w:space="0" w:color="000000"/>
              <w:bottom w:val="single" w:sz="8" w:space="0" w:color="000000"/>
              <w:right w:val="double" w:sz="6" w:space="0" w:color="auto"/>
            </w:tcBorders>
            <w:vAlign w:val="center"/>
          </w:tcPr>
          <w:p w:rsidR="002D1A50" w:rsidRDefault="002D1A50" w:rsidP="00A1376F">
            <w:pPr>
              <w:rPr>
                <w:b/>
                <w:bCs/>
                <w:color w:val="000000"/>
                <w:sz w:val="16"/>
                <w:szCs w:val="16"/>
              </w:rPr>
            </w:pPr>
          </w:p>
        </w:tc>
        <w:tc>
          <w:tcPr>
            <w:tcW w:w="1842" w:type="dxa"/>
            <w:vMerge/>
            <w:tcBorders>
              <w:top w:val="nil"/>
              <w:left w:val="double" w:sz="6" w:space="0" w:color="auto"/>
              <w:bottom w:val="single" w:sz="4" w:space="0" w:color="auto"/>
              <w:right w:val="double" w:sz="6" w:space="0" w:color="auto"/>
            </w:tcBorders>
            <w:vAlign w:val="center"/>
          </w:tcPr>
          <w:p w:rsidR="002D1A50" w:rsidRDefault="002D1A50" w:rsidP="00A1376F">
            <w:pPr>
              <w:rPr>
                <w:b/>
                <w:bCs/>
                <w:color w:val="000000"/>
                <w:sz w:val="16"/>
                <w:szCs w:val="16"/>
              </w:rPr>
            </w:pPr>
          </w:p>
        </w:tc>
        <w:tc>
          <w:tcPr>
            <w:tcW w:w="3119" w:type="dxa"/>
            <w:tcBorders>
              <w:top w:val="nil"/>
              <w:left w:val="nil"/>
              <w:bottom w:val="single" w:sz="4" w:space="0" w:color="auto"/>
              <w:right w:val="double" w:sz="6" w:space="0" w:color="auto"/>
            </w:tcBorders>
            <w:vAlign w:val="center"/>
          </w:tcPr>
          <w:p w:rsidR="002D1A50" w:rsidRDefault="002D1A50" w:rsidP="00A1376F">
            <w:pPr>
              <w:rPr>
                <w:color w:val="000000"/>
                <w:sz w:val="16"/>
                <w:szCs w:val="16"/>
              </w:rPr>
            </w:pPr>
            <w:r w:rsidRPr="003D5288">
              <w:rPr>
                <w:sz w:val="16"/>
                <w:szCs w:val="16"/>
              </w:rPr>
              <w:t xml:space="preserve">Rekonštrukcia barokového kaštieľa – reedukačný </w:t>
            </w:r>
            <w:r>
              <w:rPr>
                <w:sz w:val="16"/>
                <w:szCs w:val="16"/>
              </w:rPr>
              <w:t>centrum a revitalizácia parku pri kaštieli</w:t>
            </w:r>
          </w:p>
        </w:tc>
        <w:tc>
          <w:tcPr>
            <w:tcW w:w="1701" w:type="dxa"/>
            <w:tcBorders>
              <w:top w:val="nil"/>
              <w:left w:val="nil"/>
              <w:bottom w:val="single" w:sz="4" w:space="0" w:color="auto"/>
              <w:right w:val="single" w:sz="8" w:space="0" w:color="auto"/>
            </w:tcBorders>
            <w:vAlign w:val="center"/>
          </w:tcPr>
          <w:p w:rsidR="002D1A50" w:rsidRDefault="002D1A50" w:rsidP="00A1376F">
            <w:pPr>
              <w:jc w:val="center"/>
              <w:rPr>
                <w:color w:val="000000"/>
                <w:sz w:val="16"/>
                <w:szCs w:val="16"/>
              </w:rPr>
            </w:pPr>
            <w:r>
              <w:rPr>
                <w:sz w:val="16"/>
                <w:szCs w:val="16"/>
              </w:rPr>
              <w:t>2016 – 2020</w:t>
            </w:r>
          </w:p>
        </w:tc>
      </w:tr>
      <w:tr w:rsidR="002D1A50" w:rsidTr="0043383E">
        <w:trPr>
          <w:trHeight w:val="426"/>
        </w:trPr>
        <w:tc>
          <w:tcPr>
            <w:tcW w:w="2142" w:type="dxa"/>
            <w:vMerge/>
            <w:tcBorders>
              <w:top w:val="nil"/>
              <w:left w:val="single" w:sz="12" w:space="0" w:color="000000"/>
              <w:bottom w:val="single" w:sz="8" w:space="0" w:color="000000"/>
              <w:right w:val="double" w:sz="6" w:space="0" w:color="auto"/>
            </w:tcBorders>
            <w:vAlign w:val="center"/>
          </w:tcPr>
          <w:p w:rsidR="002D1A50" w:rsidRDefault="002D1A50" w:rsidP="00A1376F">
            <w:pPr>
              <w:rPr>
                <w:b/>
                <w:bCs/>
                <w:color w:val="000000"/>
                <w:sz w:val="16"/>
                <w:szCs w:val="16"/>
              </w:rPr>
            </w:pPr>
          </w:p>
        </w:tc>
        <w:tc>
          <w:tcPr>
            <w:tcW w:w="1842" w:type="dxa"/>
            <w:tcBorders>
              <w:top w:val="single" w:sz="4" w:space="0" w:color="auto"/>
              <w:left w:val="nil"/>
              <w:bottom w:val="single" w:sz="8" w:space="0" w:color="000000"/>
              <w:right w:val="double" w:sz="6" w:space="0" w:color="auto"/>
            </w:tcBorders>
            <w:shd w:val="clear" w:color="000000" w:fill="00FF00"/>
          </w:tcPr>
          <w:p w:rsidR="002D1A50" w:rsidRDefault="002D1A50" w:rsidP="00A1376F">
            <w:pPr>
              <w:rPr>
                <w:b/>
                <w:bCs/>
                <w:color w:val="000000"/>
                <w:sz w:val="16"/>
                <w:szCs w:val="16"/>
              </w:rPr>
            </w:pPr>
            <w:r>
              <w:rPr>
                <w:b/>
                <w:bCs/>
                <w:color w:val="000000"/>
                <w:sz w:val="16"/>
                <w:szCs w:val="16"/>
              </w:rPr>
              <w:t>Opatrenie 1.4:</w:t>
            </w:r>
            <w:r>
              <w:rPr>
                <w:color w:val="000000"/>
                <w:sz w:val="16"/>
                <w:szCs w:val="16"/>
              </w:rPr>
              <w:t xml:space="preserve"> Rozvoj kultúrnej infraštruktúry</w:t>
            </w:r>
          </w:p>
        </w:tc>
        <w:tc>
          <w:tcPr>
            <w:tcW w:w="3119" w:type="dxa"/>
            <w:tcBorders>
              <w:top w:val="single" w:sz="4" w:space="0" w:color="auto"/>
              <w:left w:val="nil"/>
              <w:bottom w:val="single" w:sz="8" w:space="0" w:color="auto"/>
              <w:right w:val="double" w:sz="6" w:space="0" w:color="auto"/>
            </w:tcBorders>
            <w:vAlign w:val="center"/>
          </w:tcPr>
          <w:p w:rsidR="002D1A50" w:rsidRDefault="002D1A50" w:rsidP="00A1376F">
            <w:pPr>
              <w:rPr>
                <w:color w:val="000000"/>
                <w:sz w:val="16"/>
                <w:szCs w:val="16"/>
              </w:rPr>
            </w:pPr>
            <w:r>
              <w:rPr>
                <w:color w:val="000000"/>
                <w:sz w:val="16"/>
                <w:szCs w:val="16"/>
              </w:rPr>
              <w:t>Rekonštrukcia Kultúrneho domu</w:t>
            </w:r>
          </w:p>
        </w:tc>
        <w:tc>
          <w:tcPr>
            <w:tcW w:w="1701" w:type="dxa"/>
            <w:tcBorders>
              <w:top w:val="single" w:sz="4" w:space="0" w:color="auto"/>
              <w:left w:val="nil"/>
              <w:bottom w:val="single" w:sz="8" w:space="0" w:color="auto"/>
              <w:right w:val="single" w:sz="8" w:space="0" w:color="auto"/>
            </w:tcBorders>
            <w:vAlign w:val="center"/>
          </w:tcPr>
          <w:p w:rsidR="002D1A50" w:rsidRDefault="002D1A50" w:rsidP="00A1376F">
            <w:pPr>
              <w:jc w:val="center"/>
              <w:rPr>
                <w:color w:val="000000"/>
                <w:sz w:val="16"/>
                <w:szCs w:val="16"/>
              </w:rPr>
            </w:pPr>
            <w:r>
              <w:rPr>
                <w:sz w:val="16"/>
                <w:szCs w:val="16"/>
              </w:rPr>
              <w:t>2019</w:t>
            </w:r>
          </w:p>
        </w:tc>
      </w:tr>
      <w:tr w:rsidR="002D1A50" w:rsidTr="0043383E">
        <w:trPr>
          <w:trHeight w:val="417"/>
        </w:trPr>
        <w:tc>
          <w:tcPr>
            <w:tcW w:w="2142" w:type="dxa"/>
            <w:vMerge/>
            <w:tcBorders>
              <w:top w:val="nil"/>
              <w:left w:val="single" w:sz="12" w:space="0" w:color="000000"/>
              <w:bottom w:val="single" w:sz="8" w:space="0" w:color="000000"/>
              <w:right w:val="double" w:sz="6" w:space="0" w:color="auto"/>
            </w:tcBorders>
            <w:vAlign w:val="center"/>
          </w:tcPr>
          <w:p w:rsidR="002D1A50" w:rsidRDefault="002D1A50" w:rsidP="00A1376F">
            <w:pPr>
              <w:rPr>
                <w:b/>
                <w:bCs/>
                <w:color w:val="000000"/>
                <w:sz w:val="16"/>
                <w:szCs w:val="16"/>
              </w:rPr>
            </w:pPr>
          </w:p>
        </w:tc>
        <w:tc>
          <w:tcPr>
            <w:tcW w:w="1842" w:type="dxa"/>
            <w:vMerge w:val="restart"/>
            <w:tcBorders>
              <w:top w:val="nil"/>
              <w:left w:val="double" w:sz="6" w:space="0" w:color="auto"/>
              <w:bottom w:val="single" w:sz="8" w:space="0" w:color="000000"/>
              <w:right w:val="double" w:sz="6" w:space="0" w:color="auto"/>
            </w:tcBorders>
            <w:shd w:val="clear" w:color="000000" w:fill="00FF00"/>
          </w:tcPr>
          <w:p w:rsidR="002D1A50" w:rsidRDefault="002D1A50" w:rsidP="00A1376F">
            <w:pPr>
              <w:rPr>
                <w:b/>
                <w:bCs/>
                <w:color w:val="000000"/>
                <w:sz w:val="16"/>
                <w:szCs w:val="16"/>
              </w:rPr>
            </w:pPr>
            <w:r>
              <w:rPr>
                <w:b/>
                <w:bCs/>
                <w:color w:val="000000"/>
                <w:sz w:val="16"/>
                <w:szCs w:val="16"/>
              </w:rPr>
              <w:t>Opatrenie 1.5:</w:t>
            </w:r>
            <w:r>
              <w:rPr>
                <w:color w:val="000000"/>
                <w:sz w:val="16"/>
                <w:szCs w:val="16"/>
              </w:rPr>
              <w:t xml:space="preserve"> Rozvoj športovej infraštruktúry</w:t>
            </w:r>
          </w:p>
        </w:tc>
        <w:tc>
          <w:tcPr>
            <w:tcW w:w="3119" w:type="dxa"/>
            <w:tcBorders>
              <w:top w:val="nil"/>
              <w:left w:val="nil"/>
              <w:bottom w:val="single" w:sz="8" w:space="0" w:color="auto"/>
              <w:right w:val="double" w:sz="6" w:space="0" w:color="auto"/>
            </w:tcBorders>
            <w:vAlign w:val="center"/>
          </w:tcPr>
          <w:p w:rsidR="002D1A50" w:rsidRDefault="002D1A50" w:rsidP="00A1376F">
            <w:pPr>
              <w:rPr>
                <w:color w:val="000000"/>
                <w:sz w:val="16"/>
                <w:szCs w:val="16"/>
              </w:rPr>
            </w:pPr>
            <w:r>
              <w:rPr>
                <w:color w:val="000000"/>
                <w:sz w:val="16"/>
                <w:szCs w:val="16"/>
              </w:rPr>
              <w:t>Vybudovanie športového areálu</w:t>
            </w:r>
          </w:p>
        </w:tc>
        <w:tc>
          <w:tcPr>
            <w:tcW w:w="1701" w:type="dxa"/>
            <w:tcBorders>
              <w:top w:val="nil"/>
              <w:left w:val="nil"/>
              <w:bottom w:val="single" w:sz="8" w:space="0" w:color="auto"/>
              <w:right w:val="single" w:sz="8" w:space="0" w:color="auto"/>
            </w:tcBorders>
            <w:vAlign w:val="center"/>
          </w:tcPr>
          <w:p w:rsidR="002D1A50" w:rsidRDefault="002D1A50" w:rsidP="00A1376F">
            <w:pPr>
              <w:jc w:val="center"/>
              <w:rPr>
                <w:color w:val="000000"/>
                <w:sz w:val="16"/>
                <w:szCs w:val="16"/>
              </w:rPr>
            </w:pPr>
            <w:r w:rsidRPr="003D5288">
              <w:rPr>
                <w:sz w:val="16"/>
                <w:szCs w:val="16"/>
              </w:rPr>
              <w:t>201</w:t>
            </w:r>
            <w:r>
              <w:rPr>
                <w:sz w:val="16"/>
                <w:szCs w:val="16"/>
              </w:rPr>
              <w:t>7</w:t>
            </w:r>
            <w:r w:rsidRPr="003D5288">
              <w:rPr>
                <w:sz w:val="16"/>
                <w:szCs w:val="16"/>
              </w:rPr>
              <w:t xml:space="preserve"> </w:t>
            </w:r>
            <w:r>
              <w:rPr>
                <w:sz w:val="16"/>
                <w:szCs w:val="16"/>
              </w:rPr>
              <w:t>–</w:t>
            </w:r>
            <w:r w:rsidRPr="003D5288">
              <w:rPr>
                <w:sz w:val="16"/>
                <w:szCs w:val="16"/>
              </w:rPr>
              <w:t xml:space="preserve"> 201</w:t>
            </w:r>
            <w:r>
              <w:rPr>
                <w:sz w:val="16"/>
                <w:szCs w:val="16"/>
              </w:rPr>
              <w:t>8</w:t>
            </w:r>
          </w:p>
        </w:tc>
      </w:tr>
      <w:tr w:rsidR="002D1A50" w:rsidTr="0043383E">
        <w:trPr>
          <w:trHeight w:val="409"/>
        </w:trPr>
        <w:tc>
          <w:tcPr>
            <w:tcW w:w="2142" w:type="dxa"/>
            <w:vMerge/>
            <w:tcBorders>
              <w:top w:val="nil"/>
              <w:left w:val="single" w:sz="12" w:space="0" w:color="000000"/>
              <w:bottom w:val="single" w:sz="8" w:space="0" w:color="000000"/>
              <w:right w:val="double" w:sz="6" w:space="0" w:color="auto"/>
            </w:tcBorders>
            <w:vAlign w:val="center"/>
          </w:tcPr>
          <w:p w:rsidR="002D1A50" w:rsidRDefault="002D1A50" w:rsidP="00A1376F">
            <w:pPr>
              <w:rPr>
                <w:b/>
                <w:bCs/>
                <w:color w:val="000000"/>
                <w:sz w:val="16"/>
                <w:szCs w:val="16"/>
              </w:rPr>
            </w:pPr>
          </w:p>
        </w:tc>
        <w:tc>
          <w:tcPr>
            <w:tcW w:w="1842" w:type="dxa"/>
            <w:vMerge/>
            <w:tcBorders>
              <w:top w:val="nil"/>
              <w:left w:val="double" w:sz="6" w:space="0" w:color="auto"/>
              <w:bottom w:val="single" w:sz="8" w:space="0" w:color="000000"/>
              <w:right w:val="double" w:sz="6" w:space="0" w:color="auto"/>
            </w:tcBorders>
            <w:vAlign w:val="center"/>
          </w:tcPr>
          <w:p w:rsidR="002D1A50" w:rsidRDefault="002D1A50" w:rsidP="00A1376F">
            <w:pPr>
              <w:rPr>
                <w:b/>
                <w:bCs/>
                <w:color w:val="000000"/>
                <w:sz w:val="16"/>
                <w:szCs w:val="16"/>
              </w:rPr>
            </w:pPr>
          </w:p>
        </w:tc>
        <w:tc>
          <w:tcPr>
            <w:tcW w:w="3119" w:type="dxa"/>
            <w:tcBorders>
              <w:top w:val="nil"/>
              <w:left w:val="nil"/>
              <w:bottom w:val="single" w:sz="8" w:space="0" w:color="auto"/>
              <w:right w:val="double" w:sz="6" w:space="0" w:color="auto"/>
            </w:tcBorders>
            <w:vAlign w:val="center"/>
          </w:tcPr>
          <w:p w:rsidR="002D1A50" w:rsidRDefault="002D1A50" w:rsidP="00A1376F">
            <w:pPr>
              <w:rPr>
                <w:color w:val="000000"/>
                <w:sz w:val="16"/>
                <w:szCs w:val="16"/>
              </w:rPr>
            </w:pPr>
            <w:r>
              <w:rPr>
                <w:color w:val="000000"/>
                <w:sz w:val="16"/>
                <w:szCs w:val="16"/>
              </w:rPr>
              <w:t>Vybudovanie ihriska pre deti predškolského veku</w:t>
            </w:r>
          </w:p>
        </w:tc>
        <w:tc>
          <w:tcPr>
            <w:tcW w:w="1701" w:type="dxa"/>
            <w:tcBorders>
              <w:top w:val="nil"/>
              <w:left w:val="nil"/>
              <w:bottom w:val="single" w:sz="8" w:space="0" w:color="auto"/>
              <w:right w:val="single" w:sz="8" w:space="0" w:color="auto"/>
            </w:tcBorders>
            <w:vAlign w:val="center"/>
          </w:tcPr>
          <w:p w:rsidR="002D1A50" w:rsidRDefault="002D1A50" w:rsidP="00A1376F">
            <w:pPr>
              <w:jc w:val="center"/>
              <w:rPr>
                <w:color w:val="000000"/>
                <w:sz w:val="16"/>
                <w:szCs w:val="16"/>
              </w:rPr>
            </w:pPr>
            <w:r w:rsidRPr="003D5288">
              <w:rPr>
                <w:sz w:val="16"/>
                <w:szCs w:val="16"/>
              </w:rPr>
              <w:t>20</w:t>
            </w:r>
            <w:r>
              <w:rPr>
                <w:sz w:val="16"/>
                <w:szCs w:val="16"/>
              </w:rPr>
              <w:t>1</w:t>
            </w:r>
            <w:r w:rsidRPr="003D5288">
              <w:rPr>
                <w:sz w:val="16"/>
                <w:szCs w:val="16"/>
              </w:rPr>
              <w:t>9</w:t>
            </w:r>
          </w:p>
        </w:tc>
      </w:tr>
      <w:tr w:rsidR="002D1A50" w:rsidTr="0043383E">
        <w:trPr>
          <w:trHeight w:val="260"/>
        </w:trPr>
        <w:tc>
          <w:tcPr>
            <w:tcW w:w="2142" w:type="dxa"/>
            <w:vMerge/>
            <w:tcBorders>
              <w:top w:val="nil"/>
              <w:left w:val="single" w:sz="12" w:space="0" w:color="000000"/>
              <w:bottom w:val="single" w:sz="8" w:space="0" w:color="000000"/>
              <w:right w:val="double" w:sz="6" w:space="0" w:color="auto"/>
            </w:tcBorders>
            <w:vAlign w:val="center"/>
          </w:tcPr>
          <w:p w:rsidR="002D1A50" w:rsidRDefault="002D1A50" w:rsidP="00A1376F">
            <w:pPr>
              <w:rPr>
                <w:b/>
                <w:bCs/>
                <w:color w:val="000000"/>
                <w:sz w:val="16"/>
                <w:szCs w:val="16"/>
              </w:rPr>
            </w:pPr>
          </w:p>
        </w:tc>
        <w:tc>
          <w:tcPr>
            <w:tcW w:w="1842" w:type="dxa"/>
            <w:vMerge/>
            <w:tcBorders>
              <w:top w:val="nil"/>
              <w:left w:val="double" w:sz="6" w:space="0" w:color="auto"/>
              <w:bottom w:val="single" w:sz="8" w:space="0" w:color="000000"/>
              <w:right w:val="double" w:sz="6" w:space="0" w:color="auto"/>
            </w:tcBorders>
            <w:vAlign w:val="center"/>
          </w:tcPr>
          <w:p w:rsidR="002D1A50" w:rsidRDefault="002D1A50" w:rsidP="00A1376F">
            <w:pPr>
              <w:rPr>
                <w:b/>
                <w:bCs/>
                <w:color w:val="000000"/>
                <w:sz w:val="16"/>
                <w:szCs w:val="16"/>
              </w:rPr>
            </w:pPr>
          </w:p>
        </w:tc>
        <w:tc>
          <w:tcPr>
            <w:tcW w:w="3119" w:type="dxa"/>
            <w:tcBorders>
              <w:top w:val="nil"/>
              <w:left w:val="nil"/>
              <w:bottom w:val="single" w:sz="8" w:space="0" w:color="auto"/>
              <w:right w:val="double" w:sz="6" w:space="0" w:color="auto"/>
            </w:tcBorders>
            <w:vAlign w:val="center"/>
          </w:tcPr>
          <w:p w:rsidR="002D1A50" w:rsidRDefault="002D1A50" w:rsidP="00A1376F">
            <w:pPr>
              <w:rPr>
                <w:color w:val="000000"/>
                <w:sz w:val="16"/>
                <w:szCs w:val="16"/>
              </w:rPr>
            </w:pPr>
            <w:r>
              <w:rPr>
                <w:color w:val="000000"/>
                <w:sz w:val="16"/>
                <w:szCs w:val="16"/>
              </w:rPr>
              <w:t>Rekonštrukcia školského ihriska</w:t>
            </w:r>
          </w:p>
        </w:tc>
        <w:tc>
          <w:tcPr>
            <w:tcW w:w="1701" w:type="dxa"/>
            <w:tcBorders>
              <w:top w:val="nil"/>
              <w:left w:val="nil"/>
              <w:bottom w:val="single" w:sz="8" w:space="0" w:color="auto"/>
              <w:right w:val="single" w:sz="8" w:space="0" w:color="auto"/>
            </w:tcBorders>
            <w:vAlign w:val="center"/>
          </w:tcPr>
          <w:p w:rsidR="002D1A50" w:rsidRDefault="002D1A50" w:rsidP="00A1376F">
            <w:pPr>
              <w:jc w:val="center"/>
              <w:rPr>
                <w:color w:val="000000"/>
                <w:sz w:val="16"/>
                <w:szCs w:val="16"/>
              </w:rPr>
            </w:pPr>
            <w:r>
              <w:rPr>
                <w:sz w:val="16"/>
                <w:szCs w:val="16"/>
              </w:rPr>
              <w:t>2015 – 2018</w:t>
            </w:r>
          </w:p>
        </w:tc>
      </w:tr>
      <w:tr w:rsidR="002D1A50" w:rsidTr="0043383E">
        <w:trPr>
          <w:cantSplit/>
          <w:trHeight w:val="534"/>
        </w:trPr>
        <w:tc>
          <w:tcPr>
            <w:tcW w:w="2142" w:type="dxa"/>
            <w:vMerge w:val="restart"/>
            <w:tcBorders>
              <w:top w:val="nil"/>
              <w:left w:val="single" w:sz="12" w:space="0" w:color="000000"/>
              <w:bottom w:val="single" w:sz="8" w:space="0" w:color="000000"/>
              <w:right w:val="double" w:sz="6" w:space="0" w:color="auto"/>
            </w:tcBorders>
            <w:shd w:val="clear" w:color="000000" w:fill="FFCC00"/>
          </w:tcPr>
          <w:p w:rsidR="002D1A50" w:rsidRDefault="002D1A50" w:rsidP="00A1376F">
            <w:pPr>
              <w:rPr>
                <w:b/>
                <w:bCs/>
                <w:color w:val="000000"/>
                <w:sz w:val="16"/>
                <w:szCs w:val="16"/>
              </w:rPr>
            </w:pPr>
            <w:r>
              <w:rPr>
                <w:b/>
                <w:bCs/>
                <w:color w:val="000000"/>
                <w:sz w:val="16"/>
                <w:szCs w:val="16"/>
              </w:rPr>
              <w:t xml:space="preserve">Priorita 2: </w:t>
            </w:r>
            <w:r>
              <w:rPr>
                <w:color w:val="000000"/>
                <w:sz w:val="16"/>
                <w:szCs w:val="16"/>
              </w:rPr>
              <w:t>Podpora hospodárskeho rozvoja obce</w:t>
            </w:r>
          </w:p>
        </w:tc>
        <w:tc>
          <w:tcPr>
            <w:tcW w:w="1842" w:type="dxa"/>
            <w:tcBorders>
              <w:top w:val="nil"/>
              <w:left w:val="nil"/>
              <w:bottom w:val="single" w:sz="8" w:space="0" w:color="auto"/>
              <w:right w:val="double" w:sz="6" w:space="0" w:color="auto"/>
            </w:tcBorders>
            <w:shd w:val="clear" w:color="000000" w:fill="00FF00"/>
          </w:tcPr>
          <w:p w:rsidR="002D1A50" w:rsidRDefault="002D1A50" w:rsidP="00A1376F">
            <w:pPr>
              <w:rPr>
                <w:b/>
                <w:bCs/>
                <w:color w:val="000000"/>
                <w:sz w:val="16"/>
                <w:szCs w:val="16"/>
              </w:rPr>
            </w:pPr>
            <w:r>
              <w:rPr>
                <w:b/>
                <w:bCs/>
                <w:color w:val="000000"/>
                <w:sz w:val="16"/>
                <w:szCs w:val="16"/>
              </w:rPr>
              <w:t>Opatrenie 2.1:</w:t>
            </w:r>
            <w:r>
              <w:rPr>
                <w:color w:val="000000"/>
                <w:sz w:val="16"/>
                <w:szCs w:val="16"/>
              </w:rPr>
              <w:t>.</w:t>
            </w:r>
            <w:r>
              <w:rPr>
                <w:b/>
                <w:bCs/>
                <w:color w:val="000000"/>
                <w:sz w:val="16"/>
                <w:szCs w:val="16"/>
              </w:rPr>
              <w:t xml:space="preserve"> </w:t>
            </w:r>
            <w:r>
              <w:rPr>
                <w:color w:val="000000"/>
                <w:sz w:val="16"/>
                <w:szCs w:val="16"/>
              </w:rPr>
              <w:t>Podpora rozvoja malého a stredného podnikania</w:t>
            </w:r>
          </w:p>
        </w:tc>
        <w:tc>
          <w:tcPr>
            <w:tcW w:w="3119" w:type="dxa"/>
            <w:tcBorders>
              <w:top w:val="nil"/>
              <w:left w:val="nil"/>
              <w:bottom w:val="single" w:sz="8" w:space="0" w:color="auto"/>
              <w:right w:val="double" w:sz="6" w:space="0" w:color="auto"/>
            </w:tcBorders>
            <w:vAlign w:val="center"/>
          </w:tcPr>
          <w:p w:rsidR="002D1A50" w:rsidRDefault="002D1A50" w:rsidP="00A1376F">
            <w:pPr>
              <w:rPr>
                <w:color w:val="000000"/>
                <w:sz w:val="16"/>
                <w:szCs w:val="16"/>
              </w:rPr>
            </w:pPr>
            <w:r>
              <w:rPr>
                <w:color w:val="000000"/>
                <w:sz w:val="16"/>
                <w:szCs w:val="16"/>
              </w:rPr>
              <w:t>Výstavba rodinných penziónov</w:t>
            </w:r>
          </w:p>
        </w:tc>
        <w:tc>
          <w:tcPr>
            <w:tcW w:w="1701" w:type="dxa"/>
            <w:tcBorders>
              <w:top w:val="nil"/>
              <w:left w:val="nil"/>
              <w:bottom w:val="single" w:sz="8" w:space="0" w:color="auto"/>
              <w:right w:val="single" w:sz="8" w:space="0" w:color="auto"/>
            </w:tcBorders>
            <w:vAlign w:val="center"/>
          </w:tcPr>
          <w:p w:rsidR="002D1A50" w:rsidRDefault="002D1A50" w:rsidP="00A1376F">
            <w:pPr>
              <w:jc w:val="center"/>
              <w:rPr>
                <w:color w:val="000000"/>
                <w:sz w:val="16"/>
                <w:szCs w:val="16"/>
              </w:rPr>
            </w:pPr>
            <w:r>
              <w:rPr>
                <w:sz w:val="16"/>
                <w:szCs w:val="16"/>
              </w:rPr>
              <w:t>2016 – 2020</w:t>
            </w:r>
          </w:p>
        </w:tc>
      </w:tr>
      <w:tr w:rsidR="002D1A50" w:rsidTr="0043383E">
        <w:trPr>
          <w:trHeight w:val="258"/>
        </w:trPr>
        <w:tc>
          <w:tcPr>
            <w:tcW w:w="2142" w:type="dxa"/>
            <w:vMerge/>
            <w:tcBorders>
              <w:top w:val="nil"/>
              <w:left w:val="single" w:sz="12" w:space="0" w:color="000000"/>
              <w:bottom w:val="single" w:sz="8" w:space="0" w:color="000000"/>
              <w:right w:val="double" w:sz="6" w:space="0" w:color="auto"/>
            </w:tcBorders>
            <w:vAlign w:val="center"/>
          </w:tcPr>
          <w:p w:rsidR="002D1A50" w:rsidRDefault="002D1A50" w:rsidP="00A1376F">
            <w:pPr>
              <w:rPr>
                <w:b/>
                <w:bCs/>
                <w:color w:val="000000"/>
                <w:sz w:val="16"/>
                <w:szCs w:val="16"/>
              </w:rPr>
            </w:pPr>
          </w:p>
        </w:tc>
        <w:tc>
          <w:tcPr>
            <w:tcW w:w="1842" w:type="dxa"/>
            <w:vMerge w:val="restart"/>
            <w:tcBorders>
              <w:top w:val="nil"/>
              <w:left w:val="double" w:sz="6" w:space="0" w:color="auto"/>
              <w:bottom w:val="single" w:sz="8" w:space="0" w:color="000000"/>
              <w:right w:val="double" w:sz="6" w:space="0" w:color="auto"/>
            </w:tcBorders>
            <w:shd w:val="clear" w:color="000000" w:fill="00FF00"/>
          </w:tcPr>
          <w:p w:rsidR="002D1A50" w:rsidRDefault="002D1A50" w:rsidP="00A1376F">
            <w:pPr>
              <w:rPr>
                <w:b/>
                <w:bCs/>
                <w:color w:val="000000"/>
                <w:sz w:val="16"/>
                <w:szCs w:val="16"/>
              </w:rPr>
            </w:pPr>
            <w:r>
              <w:rPr>
                <w:b/>
                <w:bCs/>
                <w:color w:val="000000"/>
                <w:sz w:val="16"/>
                <w:szCs w:val="16"/>
              </w:rPr>
              <w:t xml:space="preserve">Opatrenie 1.2: </w:t>
            </w:r>
            <w:r>
              <w:rPr>
                <w:color w:val="000000"/>
                <w:sz w:val="16"/>
                <w:szCs w:val="16"/>
              </w:rPr>
              <w:t>Podpora budovania a rekonštrukcie infraštruktúry cestovného ruchu.</w:t>
            </w:r>
          </w:p>
        </w:tc>
        <w:tc>
          <w:tcPr>
            <w:tcW w:w="3119" w:type="dxa"/>
            <w:tcBorders>
              <w:top w:val="nil"/>
              <w:left w:val="nil"/>
              <w:bottom w:val="single" w:sz="8" w:space="0" w:color="auto"/>
              <w:right w:val="double" w:sz="6" w:space="0" w:color="auto"/>
            </w:tcBorders>
            <w:vAlign w:val="center"/>
          </w:tcPr>
          <w:p w:rsidR="002D1A50" w:rsidRDefault="002D1A50" w:rsidP="00A1376F">
            <w:pPr>
              <w:rPr>
                <w:color w:val="000000"/>
                <w:sz w:val="16"/>
                <w:szCs w:val="16"/>
              </w:rPr>
            </w:pPr>
            <w:r>
              <w:rPr>
                <w:bCs/>
                <w:color w:val="000000"/>
                <w:sz w:val="16"/>
                <w:szCs w:val="16"/>
              </w:rPr>
              <w:t>Zriadenie turistického informačného centra</w:t>
            </w:r>
          </w:p>
        </w:tc>
        <w:tc>
          <w:tcPr>
            <w:tcW w:w="1701" w:type="dxa"/>
            <w:tcBorders>
              <w:top w:val="nil"/>
              <w:left w:val="nil"/>
              <w:bottom w:val="single" w:sz="8" w:space="0" w:color="auto"/>
              <w:right w:val="single" w:sz="8" w:space="0" w:color="auto"/>
            </w:tcBorders>
            <w:vAlign w:val="center"/>
          </w:tcPr>
          <w:p w:rsidR="002D1A50" w:rsidRDefault="002D1A50" w:rsidP="00A1376F">
            <w:pPr>
              <w:jc w:val="center"/>
              <w:rPr>
                <w:color w:val="000000"/>
                <w:sz w:val="16"/>
                <w:szCs w:val="16"/>
              </w:rPr>
            </w:pPr>
            <w:r>
              <w:rPr>
                <w:sz w:val="16"/>
                <w:szCs w:val="16"/>
              </w:rPr>
              <w:t>2017</w:t>
            </w:r>
          </w:p>
        </w:tc>
      </w:tr>
      <w:tr w:rsidR="002D1A50" w:rsidTr="0043383E">
        <w:trPr>
          <w:trHeight w:val="262"/>
        </w:trPr>
        <w:tc>
          <w:tcPr>
            <w:tcW w:w="2142" w:type="dxa"/>
            <w:vMerge/>
            <w:tcBorders>
              <w:top w:val="nil"/>
              <w:left w:val="single" w:sz="12" w:space="0" w:color="000000"/>
              <w:bottom w:val="single" w:sz="8" w:space="0" w:color="000000"/>
              <w:right w:val="double" w:sz="6" w:space="0" w:color="auto"/>
            </w:tcBorders>
            <w:vAlign w:val="center"/>
          </w:tcPr>
          <w:p w:rsidR="002D1A50" w:rsidRDefault="002D1A50" w:rsidP="00A1376F">
            <w:pPr>
              <w:rPr>
                <w:b/>
                <w:bCs/>
                <w:color w:val="000000"/>
                <w:sz w:val="16"/>
                <w:szCs w:val="16"/>
              </w:rPr>
            </w:pPr>
          </w:p>
        </w:tc>
        <w:tc>
          <w:tcPr>
            <w:tcW w:w="1842" w:type="dxa"/>
            <w:vMerge/>
            <w:tcBorders>
              <w:top w:val="nil"/>
              <w:left w:val="double" w:sz="6" w:space="0" w:color="auto"/>
              <w:bottom w:val="single" w:sz="8" w:space="0" w:color="000000"/>
              <w:right w:val="double" w:sz="6" w:space="0" w:color="auto"/>
            </w:tcBorders>
            <w:vAlign w:val="center"/>
          </w:tcPr>
          <w:p w:rsidR="002D1A50" w:rsidRDefault="002D1A50" w:rsidP="00A1376F">
            <w:pPr>
              <w:rPr>
                <w:b/>
                <w:bCs/>
                <w:color w:val="000000"/>
                <w:sz w:val="16"/>
                <w:szCs w:val="16"/>
              </w:rPr>
            </w:pPr>
          </w:p>
        </w:tc>
        <w:tc>
          <w:tcPr>
            <w:tcW w:w="3119" w:type="dxa"/>
            <w:tcBorders>
              <w:top w:val="nil"/>
              <w:left w:val="nil"/>
              <w:bottom w:val="single" w:sz="8" w:space="0" w:color="auto"/>
              <w:right w:val="double" w:sz="6" w:space="0" w:color="auto"/>
            </w:tcBorders>
            <w:vAlign w:val="center"/>
          </w:tcPr>
          <w:p w:rsidR="002D1A50" w:rsidRDefault="002D1A50" w:rsidP="00A1376F">
            <w:pPr>
              <w:rPr>
                <w:color w:val="000000"/>
                <w:sz w:val="16"/>
                <w:szCs w:val="16"/>
              </w:rPr>
            </w:pPr>
            <w:r>
              <w:rPr>
                <w:color w:val="000000"/>
                <w:sz w:val="16"/>
                <w:szCs w:val="16"/>
              </w:rPr>
              <w:t>Vybudovanie náučnej cyklotrasy</w:t>
            </w:r>
          </w:p>
        </w:tc>
        <w:tc>
          <w:tcPr>
            <w:tcW w:w="1701" w:type="dxa"/>
            <w:tcBorders>
              <w:top w:val="nil"/>
              <w:left w:val="nil"/>
              <w:bottom w:val="single" w:sz="8" w:space="0" w:color="auto"/>
              <w:right w:val="single" w:sz="8" w:space="0" w:color="auto"/>
            </w:tcBorders>
            <w:vAlign w:val="center"/>
          </w:tcPr>
          <w:p w:rsidR="002D1A50" w:rsidRDefault="002D1A50" w:rsidP="00A1376F">
            <w:pPr>
              <w:jc w:val="center"/>
              <w:rPr>
                <w:color w:val="000000"/>
                <w:sz w:val="16"/>
                <w:szCs w:val="16"/>
              </w:rPr>
            </w:pPr>
            <w:r>
              <w:rPr>
                <w:sz w:val="16"/>
                <w:szCs w:val="16"/>
              </w:rPr>
              <w:t>2016 – 2017</w:t>
            </w:r>
          </w:p>
        </w:tc>
      </w:tr>
      <w:tr w:rsidR="002D1A50" w:rsidTr="0043383E">
        <w:trPr>
          <w:trHeight w:val="407"/>
        </w:trPr>
        <w:tc>
          <w:tcPr>
            <w:tcW w:w="2142" w:type="dxa"/>
            <w:vMerge/>
            <w:tcBorders>
              <w:top w:val="nil"/>
              <w:left w:val="single" w:sz="12" w:space="0" w:color="000000"/>
              <w:bottom w:val="single" w:sz="8" w:space="0" w:color="000000"/>
              <w:right w:val="double" w:sz="6" w:space="0" w:color="auto"/>
            </w:tcBorders>
            <w:vAlign w:val="center"/>
          </w:tcPr>
          <w:p w:rsidR="002D1A50" w:rsidRDefault="002D1A50" w:rsidP="00A1376F">
            <w:pPr>
              <w:rPr>
                <w:b/>
                <w:bCs/>
                <w:color w:val="000000"/>
                <w:sz w:val="16"/>
                <w:szCs w:val="16"/>
              </w:rPr>
            </w:pPr>
          </w:p>
        </w:tc>
        <w:tc>
          <w:tcPr>
            <w:tcW w:w="1842" w:type="dxa"/>
            <w:vMerge/>
            <w:tcBorders>
              <w:top w:val="nil"/>
              <w:left w:val="double" w:sz="6" w:space="0" w:color="auto"/>
              <w:bottom w:val="single" w:sz="8" w:space="0" w:color="000000"/>
              <w:right w:val="double" w:sz="6" w:space="0" w:color="auto"/>
            </w:tcBorders>
            <w:vAlign w:val="center"/>
          </w:tcPr>
          <w:p w:rsidR="002D1A50" w:rsidRDefault="002D1A50" w:rsidP="00A1376F">
            <w:pPr>
              <w:rPr>
                <w:b/>
                <w:bCs/>
                <w:color w:val="000000"/>
                <w:sz w:val="16"/>
                <w:szCs w:val="16"/>
              </w:rPr>
            </w:pPr>
          </w:p>
        </w:tc>
        <w:tc>
          <w:tcPr>
            <w:tcW w:w="3119" w:type="dxa"/>
            <w:tcBorders>
              <w:top w:val="nil"/>
              <w:left w:val="nil"/>
              <w:bottom w:val="single" w:sz="8" w:space="0" w:color="auto"/>
              <w:right w:val="double" w:sz="6" w:space="0" w:color="auto"/>
            </w:tcBorders>
            <w:vAlign w:val="center"/>
          </w:tcPr>
          <w:p w:rsidR="002D1A50" w:rsidRDefault="002D1A50" w:rsidP="00A1376F">
            <w:pPr>
              <w:rPr>
                <w:color w:val="000000"/>
                <w:sz w:val="16"/>
                <w:szCs w:val="16"/>
              </w:rPr>
            </w:pPr>
            <w:r>
              <w:rPr>
                <w:color w:val="000000"/>
                <w:sz w:val="16"/>
                <w:szCs w:val="16"/>
              </w:rPr>
              <w:t>Vybudovanie systému priestorovej orientácie v obci</w:t>
            </w:r>
          </w:p>
        </w:tc>
        <w:tc>
          <w:tcPr>
            <w:tcW w:w="1701" w:type="dxa"/>
            <w:tcBorders>
              <w:top w:val="nil"/>
              <w:left w:val="nil"/>
              <w:bottom w:val="single" w:sz="8" w:space="0" w:color="auto"/>
              <w:right w:val="single" w:sz="8" w:space="0" w:color="auto"/>
            </w:tcBorders>
            <w:vAlign w:val="center"/>
          </w:tcPr>
          <w:p w:rsidR="002D1A50" w:rsidRDefault="002D1A50" w:rsidP="00A1376F">
            <w:pPr>
              <w:jc w:val="center"/>
              <w:rPr>
                <w:color w:val="000000"/>
                <w:sz w:val="16"/>
                <w:szCs w:val="16"/>
              </w:rPr>
            </w:pPr>
            <w:r w:rsidRPr="003D5288">
              <w:rPr>
                <w:sz w:val="16"/>
                <w:szCs w:val="16"/>
              </w:rPr>
              <w:t>20</w:t>
            </w:r>
            <w:r>
              <w:rPr>
                <w:sz w:val="16"/>
                <w:szCs w:val="16"/>
              </w:rPr>
              <w:t>17</w:t>
            </w:r>
          </w:p>
        </w:tc>
      </w:tr>
      <w:tr w:rsidR="002D1A50" w:rsidTr="0043383E">
        <w:trPr>
          <w:trHeight w:val="399"/>
        </w:trPr>
        <w:tc>
          <w:tcPr>
            <w:tcW w:w="2142" w:type="dxa"/>
            <w:vMerge/>
            <w:tcBorders>
              <w:top w:val="nil"/>
              <w:left w:val="single" w:sz="12" w:space="0" w:color="000000"/>
              <w:bottom w:val="single" w:sz="8" w:space="0" w:color="000000"/>
              <w:right w:val="double" w:sz="6" w:space="0" w:color="auto"/>
            </w:tcBorders>
            <w:vAlign w:val="center"/>
          </w:tcPr>
          <w:p w:rsidR="002D1A50" w:rsidRDefault="002D1A50" w:rsidP="00A1376F">
            <w:pPr>
              <w:rPr>
                <w:b/>
                <w:bCs/>
                <w:color w:val="000000"/>
                <w:sz w:val="16"/>
                <w:szCs w:val="16"/>
              </w:rPr>
            </w:pPr>
          </w:p>
        </w:tc>
        <w:tc>
          <w:tcPr>
            <w:tcW w:w="1842" w:type="dxa"/>
            <w:vMerge/>
            <w:tcBorders>
              <w:top w:val="nil"/>
              <w:left w:val="double" w:sz="6" w:space="0" w:color="auto"/>
              <w:bottom w:val="single" w:sz="8" w:space="0" w:color="000000"/>
              <w:right w:val="double" w:sz="6" w:space="0" w:color="auto"/>
            </w:tcBorders>
            <w:vAlign w:val="center"/>
          </w:tcPr>
          <w:p w:rsidR="002D1A50" w:rsidRDefault="002D1A50" w:rsidP="00A1376F">
            <w:pPr>
              <w:rPr>
                <w:b/>
                <w:bCs/>
                <w:color w:val="000000"/>
                <w:sz w:val="16"/>
                <w:szCs w:val="16"/>
              </w:rPr>
            </w:pPr>
          </w:p>
        </w:tc>
        <w:tc>
          <w:tcPr>
            <w:tcW w:w="3119" w:type="dxa"/>
            <w:tcBorders>
              <w:top w:val="nil"/>
              <w:left w:val="nil"/>
              <w:bottom w:val="single" w:sz="8" w:space="0" w:color="auto"/>
              <w:right w:val="double" w:sz="6" w:space="0" w:color="auto"/>
            </w:tcBorders>
            <w:vAlign w:val="center"/>
          </w:tcPr>
          <w:p w:rsidR="002D1A50" w:rsidRDefault="002D1A50" w:rsidP="00A1376F">
            <w:pPr>
              <w:rPr>
                <w:color w:val="000000"/>
                <w:sz w:val="16"/>
                <w:szCs w:val="16"/>
              </w:rPr>
            </w:pPr>
            <w:r>
              <w:rPr>
                <w:color w:val="000000"/>
                <w:sz w:val="16"/>
                <w:szCs w:val="16"/>
              </w:rPr>
              <w:t>Vybudovanie oddychových miest pri nádrži a v Agátkach</w:t>
            </w:r>
          </w:p>
        </w:tc>
        <w:tc>
          <w:tcPr>
            <w:tcW w:w="1701" w:type="dxa"/>
            <w:tcBorders>
              <w:top w:val="nil"/>
              <w:left w:val="nil"/>
              <w:bottom w:val="single" w:sz="8" w:space="0" w:color="auto"/>
              <w:right w:val="single" w:sz="8" w:space="0" w:color="auto"/>
            </w:tcBorders>
            <w:vAlign w:val="center"/>
          </w:tcPr>
          <w:p w:rsidR="002D1A50" w:rsidRDefault="002D1A50" w:rsidP="00A1376F">
            <w:pPr>
              <w:jc w:val="center"/>
              <w:rPr>
                <w:color w:val="000000"/>
                <w:sz w:val="16"/>
                <w:szCs w:val="16"/>
              </w:rPr>
            </w:pPr>
            <w:r>
              <w:rPr>
                <w:sz w:val="16"/>
                <w:szCs w:val="16"/>
              </w:rPr>
              <w:t>2020</w:t>
            </w:r>
          </w:p>
        </w:tc>
      </w:tr>
      <w:tr w:rsidR="002D1A50" w:rsidTr="0043383E">
        <w:trPr>
          <w:trHeight w:val="406"/>
        </w:trPr>
        <w:tc>
          <w:tcPr>
            <w:tcW w:w="2142" w:type="dxa"/>
            <w:vMerge/>
            <w:tcBorders>
              <w:top w:val="nil"/>
              <w:left w:val="single" w:sz="12" w:space="0" w:color="000000"/>
              <w:bottom w:val="single" w:sz="8" w:space="0" w:color="000000"/>
              <w:right w:val="double" w:sz="6" w:space="0" w:color="auto"/>
            </w:tcBorders>
            <w:vAlign w:val="center"/>
          </w:tcPr>
          <w:p w:rsidR="002D1A50" w:rsidRDefault="002D1A50" w:rsidP="00A1376F">
            <w:pPr>
              <w:rPr>
                <w:b/>
                <w:bCs/>
                <w:color w:val="000000"/>
                <w:sz w:val="16"/>
                <w:szCs w:val="16"/>
              </w:rPr>
            </w:pPr>
          </w:p>
        </w:tc>
        <w:tc>
          <w:tcPr>
            <w:tcW w:w="1842" w:type="dxa"/>
            <w:vMerge/>
            <w:tcBorders>
              <w:top w:val="nil"/>
              <w:left w:val="double" w:sz="6" w:space="0" w:color="auto"/>
              <w:bottom w:val="single" w:sz="8" w:space="0" w:color="000000"/>
              <w:right w:val="double" w:sz="6" w:space="0" w:color="auto"/>
            </w:tcBorders>
            <w:vAlign w:val="center"/>
          </w:tcPr>
          <w:p w:rsidR="002D1A50" w:rsidRDefault="002D1A50" w:rsidP="00A1376F">
            <w:pPr>
              <w:rPr>
                <w:b/>
                <w:bCs/>
                <w:color w:val="000000"/>
                <w:sz w:val="16"/>
                <w:szCs w:val="16"/>
              </w:rPr>
            </w:pPr>
          </w:p>
        </w:tc>
        <w:tc>
          <w:tcPr>
            <w:tcW w:w="3119" w:type="dxa"/>
            <w:tcBorders>
              <w:top w:val="nil"/>
              <w:left w:val="nil"/>
              <w:bottom w:val="single" w:sz="8" w:space="0" w:color="auto"/>
              <w:right w:val="double" w:sz="6" w:space="0" w:color="auto"/>
            </w:tcBorders>
            <w:vAlign w:val="center"/>
          </w:tcPr>
          <w:p w:rsidR="002D1A50" w:rsidRDefault="002D1A50" w:rsidP="00A1376F">
            <w:pPr>
              <w:rPr>
                <w:color w:val="000000"/>
                <w:sz w:val="16"/>
                <w:szCs w:val="16"/>
              </w:rPr>
            </w:pPr>
            <w:r>
              <w:rPr>
                <w:color w:val="000000"/>
                <w:sz w:val="16"/>
                <w:szCs w:val="16"/>
              </w:rPr>
              <w:t>Vybudovanie parkoviska a oddychovej zóny pri Hájičku</w:t>
            </w:r>
          </w:p>
        </w:tc>
        <w:tc>
          <w:tcPr>
            <w:tcW w:w="1701" w:type="dxa"/>
            <w:tcBorders>
              <w:top w:val="nil"/>
              <w:left w:val="nil"/>
              <w:bottom w:val="single" w:sz="8" w:space="0" w:color="auto"/>
              <w:right w:val="single" w:sz="8" w:space="0" w:color="auto"/>
            </w:tcBorders>
            <w:vAlign w:val="center"/>
          </w:tcPr>
          <w:p w:rsidR="002D1A50" w:rsidRDefault="002D1A50" w:rsidP="00A1376F">
            <w:pPr>
              <w:jc w:val="center"/>
              <w:rPr>
                <w:color w:val="000000"/>
                <w:sz w:val="16"/>
                <w:szCs w:val="16"/>
              </w:rPr>
            </w:pPr>
            <w:r>
              <w:rPr>
                <w:sz w:val="16"/>
                <w:szCs w:val="16"/>
              </w:rPr>
              <w:t>2018</w:t>
            </w:r>
          </w:p>
        </w:tc>
      </w:tr>
      <w:tr w:rsidR="002D1A50" w:rsidTr="0043383E">
        <w:trPr>
          <w:cantSplit/>
          <w:trHeight w:val="554"/>
        </w:trPr>
        <w:tc>
          <w:tcPr>
            <w:tcW w:w="2142" w:type="dxa"/>
            <w:vMerge w:val="restart"/>
            <w:tcBorders>
              <w:top w:val="nil"/>
              <w:left w:val="single" w:sz="12" w:space="0" w:color="000000"/>
              <w:bottom w:val="single" w:sz="8" w:space="0" w:color="000000"/>
              <w:right w:val="double" w:sz="6" w:space="0" w:color="auto"/>
            </w:tcBorders>
            <w:shd w:val="clear" w:color="000000" w:fill="FFCC00"/>
          </w:tcPr>
          <w:p w:rsidR="002D1A50" w:rsidRDefault="002D1A50" w:rsidP="00A1376F">
            <w:pPr>
              <w:rPr>
                <w:b/>
                <w:bCs/>
                <w:color w:val="000000"/>
                <w:sz w:val="16"/>
                <w:szCs w:val="16"/>
              </w:rPr>
            </w:pPr>
            <w:r>
              <w:rPr>
                <w:b/>
                <w:bCs/>
                <w:color w:val="000000"/>
                <w:sz w:val="16"/>
                <w:szCs w:val="16"/>
              </w:rPr>
              <w:t>Priorita č. 3:</w:t>
            </w:r>
            <w:r>
              <w:rPr>
                <w:color w:val="000000"/>
                <w:sz w:val="16"/>
                <w:szCs w:val="16"/>
              </w:rPr>
              <w:t xml:space="preserve"> Zlepšenie stavu environmentálnej infraštruktúry</w:t>
            </w:r>
          </w:p>
        </w:tc>
        <w:tc>
          <w:tcPr>
            <w:tcW w:w="1842" w:type="dxa"/>
            <w:vMerge w:val="restart"/>
            <w:tcBorders>
              <w:top w:val="nil"/>
              <w:left w:val="double" w:sz="6" w:space="0" w:color="auto"/>
              <w:bottom w:val="single" w:sz="8" w:space="0" w:color="000000"/>
              <w:right w:val="double" w:sz="6" w:space="0" w:color="auto"/>
            </w:tcBorders>
            <w:shd w:val="clear" w:color="000000" w:fill="00FF00"/>
          </w:tcPr>
          <w:p w:rsidR="002D1A50" w:rsidRDefault="002D1A50" w:rsidP="00A1376F">
            <w:pPr>
              <w:rPr>
                <w:b/>
                <w:bCs/>
                <w:color w:val="000000"/>
                <w:sz w:val="16"/>
                <w:szCs w:val="16"/>
              </w:rPr>
            </w:pPr>
            <w:r>
              <w:rPr>
                <w:b/>
                <w:bCs/>
                <w:color w:val="000000"/>
                <w:sz w:val="16"/>
                <w:szCs w:val="16"/>
              </w:rPr>
              <w:t xml:space="preserve">Opatrenie 3.1: </w:t>
            </w:r>
            <w:r>
              <w:rPr>
                <w:color w:val="000000"/>
                <w:sz w:val="16"/>
                <w:szCs w:val="16"/>
              </w:rPr>
              <w:t>Ochrana, zlepšenie a obnova životného prostredia</w:t>
            </w:r>
          </w:p>
        </w:tc>
        <w:tc>
          <w:tcPr>
            <w:tcW w:w="3119" w:type="dxa"/>
            <w:tcBorders>
              <w:top w:val="nil"/>
              <w:left w:val="nil"/>
              <w:bottom w:val="single" w:sz="8" w:space="0" w:color="000000"/>
              <w:right w:val="double" w:sz="6" w:space="0" w:color="auto"/>
            </w:tcBorders>
            <w:vAlign w:val="center"/>
          </w:tcPr>
          <w:p w:rsidR="002D1A50" w:rsidRDefault="002D1A50" w:rsidP="00A1376F">
            <w:pPr>
              <w:rPr>
                <w:color w:val="000000"/>
                <w:sz w:val="16"/>
                <w:szCs w:val="16"/>
              </w:rPr>
            </w:pPr>
            <w:r>
              <w:rPr>
                <w:color w:val="000000"/>
                <w:sz w:val="16"/>
                <w:szCs w:val="16"/>
              </w:rPr>
              <w:t>Vybudovanie zberného dvoru pre rozšírenie separovaného zberu</w:t>
            </w:r>
          </w:p>
        </w:tc>
        <w:tc>
          <w:tcPr>
            <w:tcW w:w="1701" w:type="dxa"/>
            <w:tcBorders>
              <w:top w:val="nil"/>
              <w:left w:val="nil"/>
              <w:bottom w:val="single" w:sz="8" w:space="0" w:color="000000"/>
              <w:right w:val="single" w:sz="8" w:space="0" w:color="auto"/>
            </w:tcBorders>
            <w:vAlign w:val="center"/>
          </w:tcPr>
          <w:p w:rsidR="002D1A50" w:rsidRDefault="002D1A50" w:rsidP="00A1376F">
            <w:pPr>
              <w:jc w:val="center"/>
              <w:rPr>
                <w:color w:val="000000"/>
                <w:sz w:val="16"/>
                <w:szCs w:val="16"/>
              </w:rPr>
            </w:pPr>
            <w:r>
              <w:rPr>
                <w:sz w:val="16"/>
                <w:szCs w:val="16"/>
              </w:rPr>
              <w:t>2019</w:t>
            </w:r>
          </w:p>
        </w:tc>
      </w:tr>
      <w:tr w:rsidR="002D1A50" w:rsidTr="0043383E">
        <w:trPr>
          <w:trHeight w:val="690"/>
        </w:trPr>
        <w:tc>
          <w:tcPr>
            <w:tcW w:w="2142" w:type="dxa"/>
            <w:vMerge/>
            <w:tcBorders>
              <w:top w:val="nil"/>
              <w:left w:val="single" w:sz="12" w:space="0" w:color="000000"/>
              <w:bottom w:val="single" w:sz="8" w:space="0" w:color="000000"/>
              <w:right w:val="double" w:sz="6" w:space="0" w:color="auto"/>
            </w:tcBorders>
            <w:vAlign w:val="center"/>
          </w:tcPr>
          <w:p w:rsidR="002D1A50" w:rsidRDefault="002D1A50" w:rsidP="00A1376F">
            <w:pPr>
              <w:rPr>
                <w:b/>
                <w:bCs/>
                <w:color w:val="000000"/>
                <w:sz w:val="16"/>
                <w:szCs w:val="16"/>
              </w:rPr>
            </w:pPr>
          </w:p>
        </w:tc>
        <w:tc>
          <w:tcPr>
            <w:tcW w:w="1842" w:type="dxa"/>
            <w:vMerge/>
            <w:tcBorders>
              <w:top w:val="nil"/>
              <w:left w:val="double" w:sz="6" w:space="0" w:color="auto"/>
              <w:bottom w:val="single" w:sz="8" w:space="0" w:color="000000"/>
              <w:right w:val="double" w:sz="6" w:space="0" w:color="auto"/>
            </w:tcBorders>
            <w:vAlign w:val="center"/>
          </w:tcPr>
          <w:p w:rsidR="002D1A50" w:rsidRDefault="002D1A50" w:rsidP="00A1376F">
            <w:pPr>
              <w:rPr>
                <w:b/>
                <w:bCs/>
                <w:color w:val="000000"/>
                <w:sz w:val="16"/>
                <w:szCs w:val="16"/>
              </w:rPr>
            </w:pPr>
          </w:p>
        </w:tc>
        <w:tc>
          <w:tcPr>
            <w:tcW w:w="3119" w:type="dxa"/>
            <w:tcBorders>
              <w:top w:val="nil"/>
              <w:left w:val="nil"/>
              <w:bottom w:val="single" w:sz="8" w:space="0" w:color="auto"/>
              <w:right w:val="double" w:sz="6" w:space="0" w:color="auto"/>
            </w:tcBorders>
            <w:vAlign w:val="center"/>
          </w:tcPr>
          <w:p w:rsidR="002D1A50" w:rsidRDefault="002D1A50" w:rsidP="00A1376F">
            <w:pPr>
              <w:rPr>
                <w:color w:val="000000"/>
                <w:sz w:val="16"/>
                <w:szCs w:val="16"/>
              </w:rPr>
            </w:pPr>
            <w:r>
              <w:rPr>
                <w:color w:val="000000"/>
                <w:sz w:val="16"/>
                <w:szCs w:val="16"/>
              </w:rPr>
              <w:t>Vybudovanie obecnej kompostárne,  resp. vzdelávanie občanov v oblasti domáceho kompostovania</w:t>
            </w:r>
          </w:p>
        </w:tc>
        <w:tc>
          <w:tcPr>
            <w:tcW w:w="1701" w:type="dxa"/>
            <w:tcBorders>
              <w:top w:val="nil"/>
              <w:left w:val="nil"/>
              <w:bottom w:val="single" w:sz="8" w:space="0" w:color="auto"/>
              <w:right w:val="single" w:sz="8" w:space="0" w:color="auto"/>
            </w:tcBorders>
            <w:vAlign w:val="center"/>
          </w:tcPr>
          <w:p w:rsidR="002D1A50" w:rsidRDefault="002D1A50" w:rsidP="00A1376F">
            <w:pPr>
              <w:jc w:val="center"/>
              <w:rPr>
                <w:color w:val="000000"/>
                <w:sz w:val="16"/>
                <w:szCs w:val="16"/>
              </w:rPr>
            </w:pPr>
            <w:r>
              <w:rPr>
                <w:sz w:val="16"/>
                <w:szCs w:val="16"/>
              </w:rPr>
              <w:t>2020</w:t>
            </w:r>
          </w:p>
        </w:tc>
      </w:tr>
      <w:tr w:rsidR="002D1A50" w:rsidTr="0043383E">
        <w:trPr>
          <w:trHeight w:val="501"/>
        </w:trPr>
        <w:tc>
          <w:tcPr>
            <w:tcW w:w="2142" w:type="dxa"/>
            <w:vMerge/>
            <w:tcBorders>
              <w:top w:val="nil"/>
              <w:left w:val="single" w:sz="12" w:space="0" w:color="000000"/>
              <w:bottom w:val="single" w:sz="8" w:space="0" w:color="000000"/>
              <w:right w:val="double" w:sz="6" w:space="0" w:color="auto"/>
            </w:tcBorders>
            <w:vAlign w:val="center"/>
          </w:tcPr>
          <w:p w:rsidR="002D1A50" w:rsidRDefault="002D1A50" w:rsidP="00A1376F">
            <w:pPr>
              <w:rPr>
                <w:b/>
                <w:bCs/>
                <w:color w:val="000000"/>
                <w:sz w:val="16"/>
                <w:szCs w:val="16"/>
              </w:rPr>
            </w:pPr>
          </w:p>
        </w:tc>
        <w:tc>
          <w:tcPr>
            <w:tcW w:w="1842" w:type="dxa"/>
            <w:vMerge/>
            <w:tcBorders>
              <w:top w:val="nil"/>
              <w:left w:val="double" w:sz="6" w:space="0" w:color="auto"/>
              <w:bottom w:val="single" w:sz="8" w:space="0" w:color="000000"/>
              <w:right w:val="double" w:sz="6" w:space="0" w:color="auto"/>
            </w:tcBorders>
            <w:vAlign w:val="center"/>
          </w:tcPr>
          <w:p w:rsidR="002D1A50" w:rsidRDefault="002D1A50" w:rsidP="00A1376F">
            <w:pPr>
              <w:rPr>
                <w:b/>
                <w:bCs/>
                <w:color w:val="000000"/>
                <w:sz w:val="16"/>
                <w:szCs w:val="16"/>
              </w:rPr>
            </w:pPr>
          </w:p>
        </w:tc>
        <w:tc>
          <w:tcPr>
            <w:tcW w:w="3119" w:type="dxa"/>
            <w:tcBorders>
              <w:top w:val="nil"/>
              <w:left w:val="nil"/>
              <w:bottom w:val="single" w:sz="8" w:space="0" w:color="auto"/>
              <w:right w:val="double" w:sz="6" w:space="0" w:color="auto"/>
            </w:tcBorders>
            <w:vAlign w:val="center"/>
          </w:tcPr>
          <w:p w:rsidR="002D1A50" w:rsidRDefault="002D1A50" w:rsidP="00A1376F">
            <w:pPr>
              <w:rPr>
                <w:color w:val="000000"/>
                <w:sz w:val="16"/>
                <w:szCs w:val="16"/>
              </w:rPr>
            </w:pPr>
            <w:r>
              <w:rPr>
                <w:color w:val="000000"/>
                <w:sz w:val="16"/>
                <w:szCs w:val="16"/>
              </w:rPr>
              <w:t>Rekultivovanie plôch verejnej zelene a  neudržiavaných verejných priestranstiev</w:t>
            </w:r>
          </w:p>
        </w:tc>
        <w:tc>
          <w:tcPr>
            <w:tcW w:w="1701" w:type="dxa"/>
            <w:tcBorders>
              <w:top w:val="nil"/>
              <w:left w:val="nil"/>
              <w:bottom w:val="single" w:sz="8" w:space="0" w:color="auto"/>
              <w:right w:val="single" w:sz="8" w:space="0" w:color="auto"/>
            </w:tcBorders>
            <w:vAlign w:val="center"/>
          </w:tcPr>
          <w:p w:rsidR="002D1A50" w:rsidRDefault="002D1A50" w:rsidP="00A1376F">
            <w:pPr>
              <w:jc w:val="center"/>
              <w:rPr>
                <w:color w:val="000000"/>
                <w:sz w:val="16"/>
                <w:szCs w:val="16"/>
              </w:rPr>
            </w:pPr>
            <w:r>
              <w:rPr>
                <w:sz w:val="16"/>
                <w:szCs w:val="16"/>
              </w:rPr>
              <w:t>2015 – 2020</w:t>
            </w:r>
          </w:p>
        </w:tc>
      </w:tr>
      <w:tr w:rsidR="002D1A50" w:rsidTr="0043383E">
        <w:trPr>
          <w:trHeight w:val="423"/>
        </w:trPr>
        <w:tc>
          <w:tcPr>
            <w:tcW w:w="2142" w:type="dxa"/>
            <w:vMerge/>
            <w:tcBorders>
              <w:top w:val="nil"/>
              <w:left w:val="single" w:sz="12" w:space="0" w:color="000000"/>
              <w:bottom w:val="single" w:sz="8" w:space="0" w:color="000000"/>
              <w:right w:val="double" w:sz="6" w:space="0" w:color="auto"/>
            </w:tcBorders>
            <w:vAlign w:val="center"/>
          </w:tcPr>
          <w:p w:rsidR="002D1A50" w:rsidRDefault="002D1A50" w:rsidP="00A1376F">
            <w:pPr>
              <w:rPr>
                <w:b/>
                <w:bCs/>
                <w:color w:val="000000"/>
                <w:sz w:val="16"/>
                <w:szCs w:val="16"/>
              </w:rPr>
            </w:pPr>
          </w:p>
        </w:tc>
        <w:tc>
          <w:tcPr>
            <w:tcW w:w="1842" w:type="dxa"/>
            <w:tcBorders>
              <w:top w:val="nil"/>
              <w:left w:val="nil"/>
              <w:bottom w:val="single" w:sz="8" w:space="0" w:color="auto"/>
              <w:right w:val="double" w:sz="6" w:space="0" w:color="auto"/>
            </w:tcBorders>
            <w:shd w:val="clear" w:color="000000" w:fill="00FF00"/>
          </w:tcPr>
          <w:p w:rsidR="002D1A50" w:rsidRDefault="002D1A50" w:rsidP="00A1376F">
            <w:pPr>
              <w:rPr>
                <w:color w:val="000000"/>
                <w:sz w:val="16"/>
                <w:szCs w:val="16"/>
              </w:rPr>
            </w:pPr>
            <w:r>
              <w:rPr>
                <w:color w:val="000000"/>
                <w:sz w:val="16"/>
                <w:szCs w:val="16"/>
              </w:rPr>
              <w:t> </w:t>
            </w:r>
          </w:p>
        </w:tc>
        <w:tc>
          <w:tcPr>
            <w:tcW w:w="3119" w:type="dxa"/>
            <w:tcBorders>
              <w:top w:val="nil"/>
              <w:left w:val="nil"/>
              <w:bottom w:val="single" w:sz="8" w:space="0" w:color="auto"/>
              <w:right w:val="double" w:sz="6" w:space="0" w:color="auto"/>
            </w:tcBorders>
            <w:vAlign w:val="center"/>
          </w:tcPr>
          <w:p w:rsidR="002D1A50" w:rsidRDefault="002D1A50" w:rsidP="00A1376F">
            <w:pPr>
              <w:rPr>
                <w:color w:val="000000"/>
                <w:sz w:val="16"/>
                <w:szCs w:val="16"/>
              </w:rPr>
            </w:pPr>
            <w:r>
              <w:rPr>
                <w:color w:val="000000"/>
                <w:sz w:val="16"/>
                <w:szCs w:val="16"/>
              </w:rPr>
              <w:t>Využitie obnoviteľných zdrojov energie v obecných budovách</w:t>
            </w:r>
          </w:p>
        </w:tc>
        <w:tc>
          <w:tcPr>
            <w:tcW w:w="1701" w:type="dxa"/>
            <w:tcBorders>
              <w:top w:val="nil"/>
              <w:left w:val="nil"/>
              <w:bottom w:val="single" w:sz="8" w:space="0" w:color="auto"/>
              <w:right w:val="single" w:sz="8" w:space="0" w:color="auto"/>
            </w:tcBorders>
            <w:vAlign w:val="center"/>
          </w:tcPr>
          <w:p w:rsidR="002D1A50" w:rsidRDefault="002D1A50" w:rsidP="00A1376F">
            <w:pPr>
              <w:jc w:val="center"/>
              <w:rPr>
                <w:color w:val="000000"/>
                <w:sz w:val="16"/>
                <w:szCs w:val="16"/>
              </w:rPr>
            </w:pPr>
            <w:r>
              <w:rPr>
                <w:sz w:val="16"/>
                <w:szCs w:val="16"/>
              </w:rPr>
              <w:t>2017 – 2020</w:t>
            </w:r>
          </w:p>
        </w:tc>
      </w:tr>
      <w:tr w:rsidR="002D1A50" w:rsidTr="0043383E">
        <w:trPr>
          <w:trHeight w:val="529"/>
        </w:trPr>
        <w:tc>
          <w:tcPr>
            <w:tcW w:w="2142" w:type="dxa"/>
            <w:vMerge/>
            <w:tcBorders>
              <w:top w:val="nil"/>
              <w:left w:val="single" w:sz="12" w:space="0" w:color="000000"/>
              <w:bottom w:val="single" w:sz="8" w:space="0" w:color="000000"/>
              <w:right w:val="double" w:sz="6" w:space="0" w:color="auto"/>
            </w:tcBorders>
            <w:vAlign w:val="center"/>
          </w:tcPr>
          <w:p w:rsidR="002D1A50" w:rsidRDefault="002D1A50" w:rsidP="00A1376F">
            <w:pPr>
              <w:rPr>
                <w:b/>
                <w:bCs/>
                <w:color w:val="000000"/>
                <w:sz w:val="16"/>
                <w:szCs w:val="16"/>
              </w:rPr>
            </w:pPr>
          </w:p>
        </w:tc>
        <w:tc>
          <w:tcPr>
            <w:tcW w:w="1842" w:type="dxa"/>
            <w:tcBorders>
              <w:top w:val="nil"/>
              <w:left w:val="nil"/>
              <w:bottom w:val="single" w:sz="8" w:space="0" w:color="auto"/>
              <w:right w:val="double" w:sz="6" w:space="0" w:color="auto"/>
            </w:tcBorders>
            <w:shd w:val="clear" w:color="000000" w:fill="00FF00"/>
          </w:tcPr>
          <w:p w:rsidR="002D1A50" w:rsidRDefault="002D1A50" w:rsidP="00A1376F">
            <w:pPr>
              <w:rPr>
                <w:b/>
                <w:bCs/>
                <w:color w:val="000000"/>
                <w:sz w:val="16"/>
                <w:szCs w:val="16"/>
              </w:rPr>
            </w:pPr>
            <w:r>
              <w:rPr>
                <w:b/>
                <w:bCs/>
                <w:color w:val="000000"/>
                <w:sz w:val="16"/>
                <w:szCs w:val="16"/>
              </w:rPr>
              <w:t>Opatrenie 3.2:</w:t>
            </w:r>
            <w:r>
              <w:rPr>
                <w:color w:val="000000"/>
                <w:sz w:val="16"/>
                <w:szCs w:val="16"/>
              </w:rPr>
              <w:t xml:space="preserve"> Protipovodňové opatrenia</w:t>
            </w:r>
          </w:p>
        </w:tc>
        <w:tc>
          <w:tcPr>
            <w:tcW w:w="3119" w:type="dxa"/>
            <w:tcBorders>
              <w:top w:val="nil"/>
              <w:left w:val="nil"/>
              <w:bottom w:val="dotted" w:sz="4" w:space="0" w:color="auto"/>
              <w:right w:val="double" w:sz="6" w:space="0" w:color="auto"/>
            </w:tcBorders>
            <w:vAlign w:val="center"/>
          </w:tcPr>
          <w:p w:rsidR="002D1A50" w:rsidRDefault="002D1A50" w:rsidP="00A1376F">
            <w:pPr>
              <w:rPr>
                <w:color w:val="000000"/>
                <w:sz w:val="16"/>
                <w:szCs w:val="16"/>
              </w:rPr>
            </w:pPr>
            <w:r>
              <w:rPr>
                <w:color w:val="000000"/>
                <w:sz w:val="16"/>
                <w:szCs w:val="16"/>
              </w:rPr>
              <w:t>Dobudovanie siete dažďových rigolov v obci</w:t>
            </w:r>
          </w:p>
        </w:tc>
        <w:tc>
          <w:tcPr>
            <w:tcW w:w="1701" w:type="dxa"/>
            <w:tcBorders>
              <w:top w:val="nil"/>
              <w:left w:val="nil"/>
              <w:bottom w:val="dotted" w:sz="4" w:space="0" w:color="auto"/>
              <w:right w:val="single" w:sz="8" w:space="0" w:color="auto"/>
            </w:tcBorders>
            <w:vAlign w:val="center"/>
          </w:tcPr>
          <w:p w:rsidR="002D1A50" w:rsidRDefault="002D1A50" w:rsidP="00A1376F">
            <w:pPr>
              <w:jc w:val="center"/>
              <w:rPr>
                <w:color w:val="000000"/>
                <w:sz w:val="16"/>
                <w:szCs w:val="16"/>
              </w:rPr>
            </w:pPr>
            <w:r>
              <w:rPr>
                <w:sz w:val="16"/>
                <w:szCs w:val="16"/>
              </w:rPr>
              <w:t>2019</w:t>
            </w:r>
          </w:p>
        </w:tc>
      </w:tr>
      <w:tr w:rsidR="002D1A50" w:rsidTr="0043383E">
        <w:trPr>
          <w:cantSplit/>
          <w:trHeight w:val="537"/>
        </w:trPr>
        <w:tc>
          <w:tcPr>
            <w:tcW w:w="2142" w:type="dxa"/>
            <w:vMerge w:val="restart"/>
            <w:tcBorders>
              <w:top w:val="nil"/>
              <w:left w:val="single" w:sz="12" w:space="0" w:color="000000"/>
              <w:bottom w:val="single" w:sz="12" w:space="0" w:color="000000"/>
              <w:right w:val="double" w:sz="6" w:space="0" w:color="auto"/>
            </w:tcBorders>
            <w:shd w:val="clear" w:color="000000" w:fill="FFCC00"/>
          </w:tcPr>
          <w:p w:rsidR="002D1A50" w:rsidRDefault="002D1A50" w:rsidP="00A1376F">
            <w:pPr>
              <w:rPr>
                <w:b/>
                <w:bCs/>
                <w:color w:val="000000"/>
                <w:sz w:val="16"/>
                <w:szCs w:val="16"/>
              </w:rPr>
            </w:pPr>
            <w:r>
              <w:rPr>
                <w:b/>
                <w:bCs/>
                <w:color w:val="000000"/>
                <w:sz w:val="16"/>
                <w:szCs w:val="16"/>
              </w:rPr>
              <w:t>Priorita č. 4:</w:t>
            </w:r>
            <w:r>
              <w:rPr>
                <w:color w:val="000000"/>
                <w:sz w:val="16"/>
                <w:szCs w:val="16"/>
              </w:rPr>
              <w:t xml:space="preserve"> Príprava a rozvoj kvalifikovaných ľudských zdrojov</w:t>
            </w:r>
          </w:p>
        </w:tc>
        <w:tc>
          <w:tcPr>
            <w:tcW w:w="1842" w:type="dxa"/>
            <w:vMerge w:val="restart"/>
            <w:tcBorders>
              <w:top w:val="nil"/>
              <w:left w:val="double" w:sz="6" w:space="0" w:color="auto"/>
              <w:bottom w:val="single" w:sz="12" w:space="0" w:color="000000"/>
              <w:right w:val="double" w:sz="6" w:space="0" w:color="auto"/>
            </w:tcBorders>
            <w:shd w:val="clear" w:color="000000" w:fill="00FF00"/>
          </w:tcPr>
          <w:p w:rsidR="002D1A50" w:rsidRDefault="002D1A50" w:rsidP="00A1376F">
            <w:pPr>
              <w:rPr>
                <w:b/>
                <w:bCs/>
                <w:color w:val="000000"/>
                <w:sz w:val="16"/>
                <w:szCs w:val="16"/>
              </w:rPr>
            </w:pPr>
            <w:r>
              <w:rPr>
                <w:b/>
                <w:bCs/>
                <w:color w:val="000000"/>
                <w:sz w:val="16"/>
                <w:szCs w:val="16"/>
              </w:rPr>
              <w:t>Opatrenie 4.1:</w:t>
            </w:r>
            <w:r>
              <w:rPr>
                <w:color w:val="000000"/>
                <w:sz w:val="16"/>
                <w:szCs w:val="16"/>
              </w:rPr>
              <w:t xml:space="preserve"> Budovanie informačnej spoločnosti</w:t>
            </w:r>
          </w:p>
        </w:tc>
        <w:tc>
          <w:tcPr>
            <w:tcW w:w="3119" w:type="dxa"/>
            <w:tcBorders>
              <w:top w:val="nil"/>
              <w:left w:val="nil"/>
              <w:bottom w:val="single" w:sz="8" w:space="0" w:color="auto"/>
              <w:right w:val="double" w:sz="6" w:space="0" w:color="auto"/>
            </w:tcBorders>
            <w:vAlign w:val="center"/>
          </w:tcPr>
          <w:p w:rsidR="002D1A50" w:rsidRDefault="002D1A50" w:rsidP="00A1376F">
            <w:pPr>
              <w:rPr>
                <w:color w:val="000000"/>
                <w:sz w:val="16"/>
                <w:szCs w:val="16"/>
              </w:rPr>
            </w:pPr>
            <w:r>
              <w:rPr>
                <w:color w:val="000000"/>
                <w:sz w:val="16"/>
                <w:szCs w:val="16"/>
              </w:rPr>
              <w:t>Internetizácia obecnej knižnice</w:t>
            </w:r>
          </w:p>
        </w:tc>
        <w:tc>
          <w:tcPr>
            <w:tcW w:w="1701" w:type="dxa"/>
            <w:tcBorders>
              <w:top w:val="nil"/>
              <w:left w:val="nil"/>
              <w:bottom w:val="single" w:sz="8" w:space="0" w:color="auto"/>
              <w:right w:val="single" w:sz="8" w:space="0" w:color="auto"/>
            </w:tcBorders>
            <w:vAlign w:val="center"/>
          </w:tcPr>
          <w:p w:rsidR="002D1A50" w:rsidRDefault="002D1A50" w:rsidP="00A1376F">
            <w:pPr>
              <w:jc w:val="center"/>
              <w:rPr>
                <w:color w:val="000000"/>
                <w:sz w:val="16"/>
                <w:szCs w:val="16"/>
              </w:rPr>
            </w:pPr>
            <w:r>
              <w:rPr>
                <w:sz w:val="16"/>
                <w:szCs w:val="16"/>
              </w:rPr>
              <w:t>2020</w:t>
            </w:r>
          </w:p>
        </w:tc>
      </w:tr>
      <w:tr w:rsidR="002D1A50" w:rsidTr="0043383E">
        <w:trPr>
          <w:trHeight w:val="252"/>
        </w:trPr>
        <w:tc>
          <w:tcPr>
            <w:tcW w:w="2142" w:type="dxa"/>
            <w:vMerge/>
            <w:tcBorders>
              <w:top w:val="nil"/>
              <w:left w:val="single" w:sz="12" w:space="0" w:color="000000"/>
              <w:bottom w:val="single" w:sz="12" w:space="0" w:color="000000"/>
              <w:right w:val="double" w:sz="6" w:space="0" w:color="auto"/>
            </w:tcBorders>
            <w:vAlign w:val="center"/>
          </w:tcPr>
          <w:p w:rsidR="002D1A50" w:rsidRDefault="002D1A50" w:rsidP="00A1376F">
            <w:pPr>
              <w:rPr>
                <w:b/>
                <w:bCs/>
                <w:color w:val="000000"/>
                <w:sz w:val="16"/>
                <w:szCs w:val="16"/>
              </w:rPr>
            </w:pPr>
          </w:p>
        </w:tc>
        <w:tc>
          <w:tcPr>
            <w:tcW w:w="1842" w:type="dxa"/>
            <w:vMerge/>
            <w:tcBorders>
              <w:top w:val="nil"/>
              <w:left w:val="double" w:sz="6" w:space="0" w:color="auto"/>
              <w:bottom w:val="single" w:sz="12" w:space="0" w:color="000000"/>
              <w:right w:val="double" w:sz="6" w:space="0" w:color="auto"/>
            </w:tcBorders>
            <w:vAlign w:val="center"/>
          </w:tcPr>
          <w:p w:rsidR="002D1A50" w:rsidRDefault="002D1A50" w:rsidP="00A1376F">
            <w:pPr>
              <w:rPr>
                <w:b/>
                <w:bCs/>
                <w:color w:val="000000"/>
                <w:sz w:val="16"/>
                <w:szCs w:val="16"/>
              </w:rPr>
            </w:pPr>
          </w:p>
        </w:tc>
        <w:tc>
          <w:tcPr>
            <w:tcW w:w="3119" w:type="dxa"/>
            <w:tcBorders>
              <w:top w:val="nil"/>
              <w:left w:val="nil"/>
              <w:bottom w:val="single" w:sz="12" w:space="0" w:color="auto"/>
              <w:right w:val="double" w:sz="6" w:space="0" w:color="auto"/>
            </w:tcBorders>
            <w:vAlign w:val="center"/>
          </w:tcPr>
          <w:p w:rsidR="002D1A50" w:rsidRDefault="002D1A50" w:rsidP="00A1376F">
            <w:pPr>
              <w:rPr>
                <w:color w:val="000000"/>
                <w:sz w:val="16"/>
                <w:szCs w:val="16"/>
              </w:rPr>
            </w:pPr>
            <w:r>
              <w:rPr>
                <w:color w:val="000000"/>
                <w:sz w:val="16"/>
                <w:szCs w:val="16"/>
              </w:rPr>
              <w:t>Zlepšenie IKT samosprávy</w:t>
            </w:r>
          </w:p>
        </w:tc>
        <w:tc>
          <w:tcPr>
            <w:tcW w:w="1701" w:type="dxa"/>
            <w:tcBorders>
              <w:top w:val="nil"/>
              <w:left w:val="nil"/>
              <w:bottom w:val="single" w:sz="12" w:space="0" w:color="auto"/>
              <w:right w:val="single" w:sz="8" w:space="0" w:color="auto"/>
            </w:tcBorders>
            <w:vAlign w:val="center"/>
          </w:tcPr>
          <w:p w:rsidR="002D1A50" w:rsidRDefault="002D1A50" w:rsidP="00A1376F">
            <w:pPr>
              <w:jc w:val="center"/>
              <w:rPr>
                <w:color w:val="000000"/>
                <w:sz w:val="16"/>
                <w:szCs w:val="16"/>
              </w:rPr>
            </w:pPr>
            <w:r>
              <w:rPr>
                <w:sz w:val="16"/>
                <w:szCs w:val="16"/>
              </w:rPr>
              <w:t>2015 – 2020</w:t>
            </w:r>
          </w:p>
        </w:tc>
      </w:tr>
    </w:tbl>
    <w:p w:rsidR="002D1A50" w:rsidRPr="002D236D" w:rsidRDefault="002D1A50" w:rsidP="002D236D">
      <w:pPr>
        <w:pStyle w:val="ListParagraph"/>
        <w:ind w:left="825"/>
      </w:pPr>
    </w:p>
    <w:p w:rsidR="002D1A50" w:rsidRDefault="002D1A50" w:rsidP="00F322E4">
      <w:pPr>
        <w:pStyle w:val="ListParagraph"/>
        <w:autoSpaceDE w:val="0"/>
        <w:autoSpaceDN w:val="0"/>
        <w:adjustRightInd w:val="0"/>
        <w:ind w:left="720"/>
      </w:pPr>
    </w:p>
    <w:p w:rsidR="002D1A50" w:rsidRDefault="002D1A50" w:rsidP="00F322E4">
      <w:pPr>
        <w:pStyle w:val="ListParagraph"/>
        <w:autoSpaceDE w:val="0"/>
        <w:autoSpaceDN w:val="0"/>
        <w:adjustRightInd w:val="0"/>
        <w:ind w:left="720"/>
      </w:pPr>
    </w:p>
    <w:p w:rsidR="002D1A50" w:rsidRDefault="002D1A50" w:rsidP="00F322E4">
      <w:pPr>
        <w:pStyle w:val="ListParagraph"/>
        <w:autoSpaceDE w:val="0"/>
        <w:autoSpaceDN w:val="0"/>
        <w:adjustRightInd w:val="0"/>
        <w:ind w:left="720"/>
      </w:pPr>
    </w:p>
    <w:p w:rsidR="002D1A50" w:rsidRDefault="002D1A50" w:rsidP="00F322E4">
      <w:pPr>
        <w:pStyle w:val="ListParagraph"/>
        <w:autoSpaceDE w:val="0"/>
        <w:autoSpaceDN w:val="0"/>
        <w:adjustRightInd w:val="0"/>
        <w:ind w:left="720"/>
      </w:pPr>
    </w:p>
    <w:p w:rsidR="002D1A50" w:rsidRDefault="002D1A50" w:rsidP="00F322E4">
      <w:pPr>
        <w:pStyle w:val="ListParagraph"/>
        <w:autoSpaceDE w:val="0"/>
        <w:autoSpaceDN w:val="0"/>
        <w:adjustRightInd w:val="0"/>
        <w:ind w:left="720"/>
      </w:pPr>
    </w:p>
    <w:p w:rsidR="002D1A50" w:rsidRDefault="002D1A50" w:rsidP="00F322E4">
      <w:pPr>
        <w:pStyle w:val="ListParagraph"/>
        <w:autoSpaceDE w:val="0"/>
        <w:autoSpaceDN w:val="0"/>
        <w:adjustRightInd w:val="0"/>
        <w:ind w:left="720"/>
      </w:pPr>
    </w:p>
    <w:p w:rsidR="002D1A50" w:rsidRDefault="002D1A50" w:rsidP="00F322E4">
      <w:pPr>
        <w:pStyle w:val="ListParagraph"/>
        <w:autoSpaceDE w:val="0"/>
        <w:autoSpaceDN w:val="0"/>
        <w:adjustRightInd w:val="0"/>
        <w:ind w:left="720"/>
      </w:pPr>
    </w:p>
    <w:p w:rsidR="002D1A50" w:rsidRDefault="002D1A50" w:rsidP="00F322E4">
      <w:pPr>
        <w:pStyle w:val="ListParagraph"/>
        <w:autoSpaceDE w:val="0"/>
        <w:autoSpaceDN w:val="0"/>
        <w:adjustRightInd w:val="0"/>
        <w:ind w:left="720"/>
      </w:pPr>
    </w:p>
    <w:p w:rsidR="002D1A50" w:rsidRDefault="002D1A50" w:rsidP="00F322E4">
      <w:pPr>
        <w:pStyle w:val="ListParagraph"/>
        <w:autoSpaceDE w:val="0"/>
        <w:autoSpaceDN w:val="0"/>
        <w:adjustRightInd w:val="0"/>
        <w:ind w:left="720"/>
      </w:pPr>
    </w:p>
    <w:p w:rsidR="002D1A50" w:rsidRDefault="002D1A50" w:rsidP="00F322E4">
      <w:pPr>
        <w:pStyle w:val="ListParagraph"/>
        <w:autoSpaceDE w:val="0"/>
        <w:autoSpaceDN w:val="0"/>
        <w:adjustRightInd w:val="0"/>
        <w:ind w:left="720"/>
      </w:pPr>
    </w:p>
    <w:p w:rsidR="002D1A50" w:rsidRDefault="002D1A50" w:rsidP="00F322E4">
      <w:pPr>
        <w:pStyle w:val="ListParagraph"/>
        <w:autoSpaceDE w:val="0"/>
        <w:autoSpaceDN w:val="0"/>
        <w:adjustRightInd w:val="0"/>
        <w:ind w:left="720"/>
      </w:pPr>
    </w:p>
    <w:p w:rsidR="002D1A50" w:rsidRDefault="002D1A50" w:rsidP="00F322E4">
      <w:pPr>
        <w:pStyle w:val="ListParagraph"/>
        <w:autoSpaceDE w:val="0"/>
        <w:autoSpaceDN w:val="0"/>
        <w:adjustRightInd w:val="0"/>
        <w:ind w:left="720"/>
      </w:pPr>
    </w:p>
    <w:p w:rsidR="002D1A50" w:rsidRDefault="002D1A50" w:rsidP="00F322E4">
      <w:pPr>
        <w:pStyle w:val="ListParagraph"/>
        <w:autoSpaceDE w:val="0"/>
        <w:autoSpaceDN w:val="0"/>
        <w:adjustRightInd w:val="0"/>
        <w:ind w:left="720"/>
      </w:pPr>
    </w:p>
    <w:p w:rsidR="002D1A50" w:rsidRDefault="002D1A50" w:rsidP="00F322E4">
      <w:pPr>
        <w:pStyle w:val="ListParagraph"/>
        <w:autoSpaceDE w:val="0"/>
        <w:autoSpaceDN w:val="0"/>
        <w:adjustRightInd w:val="0"/>
        <w:ind w:left="720"/>
      </w:pPr>
    </w:p>
    <w:p w:rsidR="002D1A50" w:rsidRDefault="002D1A50" w:rsidP="00F322E4">
      <w:pPr>
        <w:pStyle w:val="ListParagraph"/>
        <w:autoSpaceDE w:val="0"/>
        <w:autoSpaceDN w:val="0"/>
        <w:adjustRightInd w:val="0"/>
        <w:ind w:left="720"/>
      </w:pPr>
    </w:p>
    <w:p w:rsidR="002D1A50" w:rsidRDefault="002D1A50" w:rsidP="00F322E4">
      <w:pPr>
        <w:pStyle w:val="ListParagraph"/>
        <w:autoSpaceDE w:val="0"/>
        <w:autoSpaceDN w:val="0"/>
        <w:adjustRightInd w:val="0"/>
        <w:ind w:left="720"/>
      </w:pPr>
    </w:p>
    <w:p w:rsidR="002D1A50" w:rsidRDefault="002D1A50" w:rsidP="00F322E4">
      <w:pPr>
        <w:pStyle w:val="ListParagraph"/>
        <w:autoSpaceDE w:val="0"/>
        <w:autoSpaceDN w:val="0"/>
        <w:adjustRightInd w:val="0"/>
        <w:ind w:left="720"/>
      </w:pPr>
    </w:p>
    <w:p w:rsidR="002D1A50" w:rsidRDefault="002D1A50" w:rsidP="00F322E4">
      <w:pPr>
        <w:pStyle w:val="ListParagraph"/>
        <w:autoSpaceDE w:val="0"/>
        <w:autoSpaceDN w:val="0"/>
        <w:adjustRightInd w:val="0"/>
        <w:ind w:left="720"/>
      </w:pPr>
    </w:p>
    <w:p w:rsidR="002D1A50" w:rsidRDefault="002D1A50" w:rsidP="00F322E4">
      <w:pPr>
        <w:pStyle w:val="ListParagraph"/>
        <w:autoSpaceDE w:val="0"/>
        <w:autoSpaceDN w:val="0"/>
        <w:adjustRightInd w:val="0"/>
        <w:ind w:left="720"/>
      </w:pPr>
    </w:p>
    <w:p w:rsidR="002D1A50" w:rsidRDefault="002D1A50" w:rsidP="00F322E4">
      <w:pPr>
        <w:pStyle w:val="ListParagraph"/>
        <w:autoSpaceDE w:val="0"/>
        <w:autoSpaceDN w:val="0"/>
        <w:adjustRightInd w:val="0"/>
        <w:ind w:left="720"/>
      </w:pPr>
    </w:p>
    <w:p w:rsidR="002D1A50" w:rsidRDefault="002D1A50" w:rsidP="00F322E4">
      <w:pPr>
        <w:pStyle w:val="ListParagraph"/>
        <w:autoSpaceDE w:val="0"/>
        <w:autoSpaceDN w:val="0"/>
        <w:adjustRightInd w:val="0"/>
        <w:ind w:left="720"/>
      </w:pPr>
    </w:p>
    <w:p w:rsidR="002D1A50" w:rsidRDefault="002D1A50" w:rsidP="00F322E4">
      <w:pPr>
        <w:pStyle w:val="ListParagraph"/>
        <w:autoSpaceDE w:val="0"/>
        <w:autoSpaceDN w:val="0"/>
        <w:adjustRightInd w:val="0"/>
        <w:ind w:left="720"/>
      </w:pPr>
    </w:p>
    <w:p w:rsidR="002D1A50" w:rsidRDefault="002D1A50" w:rsidP="00F322E4">
      <w:pPr>
        <w:pStyle w:val="ListParagraph"/>
        <w:autoSpaceDE w:val="0"/>
        <w:autoSpaceDN w:val="0"/>
        <w:adjustRightInd w:val="0"/>
        <w:ind w:left="720"/>
      </w:pPr>
    </w:p>
    <w:p w:rsidR="002D1A50" w:rsidRDefault="002D1A50" w:rsidP="00F322E4">
      <w:pPr>
        <w:pStyle w:val="ListParagraph"/>
        <w:autoSpaceDE w:val="0"/>
        <w:autoSpaceDN w:val="0"/>
        <w:adjustRightInd w:val="0"/>
        <w:ind w:left="720"/>
      </w:pPr>
    </w:p>
    <w:p w:rsidR="002D1A50" w:rsidRDefault="002D1A50" w:rsidP="00F322E4">
      <w:pPr>
        <w:pStyle w:val="ListParagraph"/>
        <w:autoSpaceDE w:val="0"/>
        <w:autoSpaceDN w:val="0"/>
        <w:adjustRightInd w:val="0"/>
        <w:ind w:left="720"/>
      </w:pPr>
    </w:p>
    <w:p w:rsidR="002D1A50" w:rsidRDefault="002D1A50" w:rsidP="00F322E4">
      <w:pPr>
        <w:pStyle w:val="ListParagraph"/>
        <w:autoSpaceDE w:val="0"/>
        <w:autoSpaceDN w:val="0"/>
        <w:adjustRightInd w:val="0"/>
        <w:ind w:left="720"/>
      </w:pPr>
    </w:p>
    <w:p w:rsidR="002D1A50" w:rsidRDefault="002D1A50" w:rsidP="00F322E4">
      <w:pPr>
        <w:pStyle w:val="ListParagraph"/>
        <w:autoSpaceDE w:val="0"/>
        <w:autoSpaceDN w:val="0"/>
        <w:adjustRightInd w:val="0"/>
        <w:ind w:left="720"/>
      </w:pPr>
    </w:p>
    <w:p w:rsidR="002D1A50" w:rsidRDefault="002D1A50" w:rsidP="00F322E4">
      <w:pPr>
        <w:pStyle w:val="ListParagraph"/>
        <w:autoSpaceDE w:val="0"/>
        <w:autoSpaceDN w:val="0"/>
        <w:adjustRightInd w:val="0"/>
        <w:ind w:left="720"/>
      </w:pPr>
    </w:p>
    <w:p w:rsidR="002D1A50" w:rsidRDefault="002D1A50" w:rsidP="00A1376F">
      <w:pPr>
        <w:autoSpaceDE w:val="0"/>
        <w:autoSpaceDN w:val="0"/>
        <w:adjustRightInd w:val="0"/>
      </w:pPr>
    </w:p>
    <w:p w:rsidR="002D1A50" w:rsidRPr="00D20F0E" w:rsidRDefault="002D1A50" w:rsidP="00F8387C">
      <w:pPr>
        <w:pStyle w:val="Heading1"/>
        <w:numPr>
          <w:ilvl w:val="0"/>
          <w:numId w:val="16"/>
        </w:numPr>
        <w:rPr>
          <w:rFonts w:ascii="Times New Roman" w:hAnsi="Times New Roman" w:cs="Times New Roman"/>
          <w:sz w:val="36"/>
          <w:szCs w:val="36"/>
        </w:rPr>
      </w:pPr>
      <w:bookmarkStart w:id="102" w:name="_Toc417637529"/>
      <w:bookmarkStart w:id="103" w:name="_Toc421205430"/>
      <w:bookmarkStart w:id="104" w:name="_Toc421206677"/>
      <w:bookmarkStart w:id="105" w:name="_Toc421207362"/>
      <w:bookmarkStart w:id="106" w:name="_Toc421214350"/>
      <w:r w:rsidRPr="00D20F0E">
        <w:rPr>
          <w:rFonts w:ascii="Times New Roman" w:hAnsi="Times New Roman" w:cs="Times New Roman"/>
          <w:sz w:val="36"/>
          <w:szCs w:val="36"/>
        </w:rPr>
        <w:t>F</w:t>
      </w:r>
      <w:bookmarkEnd w:id="102"/>
      <w:bookmarkEnd w:id="103"/>
      <w:bookmarkEnd w:id="104"/>
      <w:bookmarkEnd w:id="105"/>
      <w:r>
        <w:rPr>
          <w:rFonts w:ascii="Times New Roman" w:hAnsi="Times New Roman" w:cs="Times New Roman"/>
          <w:sz w:val="36"/>
          <w:szCs w:val="36"/>
        </w:rPr>
        <w:t>INANČNÁ ČASŤ</w:t>
      </w:r>
      <w:bookmarkEnd w:id="106"/>
    </w:p>
    <w:p w:rsidR="002D1A50" w:rsidRPr="00DD3865" w:rsidRDefault="002D1A50" w:rsidP="00F8387C">
      <w:pPr>
        <w:ind w:left="720"/>
      </w:pPr>
    </w:p>
    <w:p w:rsidR="002D1A50" w:rsidRPr="00124F42" w:rsidRDefault="002D1A50" w:rsidP="00F8387C">
      <w:pPr>
        <w:pStyle w:val="Heading2"/>
        <w:rPr>
          <w:rFonts w:ascii="Times New Roman" w:hAnsi="Times New Roman" w:cs="Times New Roman"/>
          <w:sz w:val="32"/>
          <w:szCs w:val="32"/>
        </w:rPr>
      </w:pPr>
      <w:bookmarkStart w:id="107" w:name="_Toc417637530"/>
      <w:bookmarkStart w:id="108" w:name="_Toc421205431"/>
      <w:bookmarkStart w:id="109" w:name="_Toc421206678"/>
      <w:bookmarkStart w:id="110" w:name="_Toc421207363"/>
      <w:bookmarkStart w:id="111" w:name="_Toc421214351"/>
      <w:r w:rsidRPr="00124F42">
        <w:rPr>
          <w:rFonts w:ascii="Times New Roman" w:hAnsi="Times New Roman" w:cs="Times New Roman"/>
          <w:sz w:val="32"/>
          <w:szCs w:val="32"/>
        </w:rPr>
        <w:t>5.1 Finančné zabezpečenie opatrení a aktivít</w:t>
      </w:r>
      <w:bookmarkEnd w:id="107"/>
      <w:bookmarkEnd w:id="108"/>
      <w:bookmarkEnd w:id="109"/>
      <w:bookmarkEnd w:id="110"/>
      <w:bookmarkEnd w:id="111"/>
    </w:p>
    <w:p w:rsidR="002D1A50" w:rsidRPr="000C5B52" w:rsidRDefault="002D1A50" w:rsidP="00F8387C"/>
    <w:p w:rsidR="002D1A50" w:rsidRPr="00292BD9" w:rsidRDefault="002D1A50" w:rsidP="00F8387C">
      <w:pPr>
        <w:pStyle w:val="Heading3"/>
        <w:rPr>
          <w:rFonts w:ascii="Times New Roman" w:hAnsi="Times New Roman" w:cs="Times New Roman"/>
          <w:sz w:val="28"/>
          <w:szCs w:val="28"/>
        </w:rPr>
      </w:pPr>
      <w:bookmarkStart w:id="112" w:name="_Toc152753842"/>
      <w:bookmarkStart w:id="113" w:name="_Toc153091542"/>
      <w:bookmarkStart w:id="114" w:name="_Toc417637531"/>
      <w:bookmarkStart w:id="115" w:name="_Toc421205432"/>
      <w:bookmarkStart w:id="116" w:name="_Toc421206679"/>
      <w:bookmarkStart w:id="117" w:name="_Toc421207364"/>
      <w:bookmarkStart w:id="118" w:name="_Toc421214352"/>
      <w:r w:rsidRPr="00292BD9">
        <w:rPr>
          <w:rFonts w:ascii="Times New Roman" w:hAnsi="Times New Roman" w:cs="Times New Roman"/>
          <w:sz w:val="28"/>
          <w:szCs w:val="28"/>
        </w:rPr>
        <w:t>5.1.1 Rozdelenie financií na priority a opatrenia v programovacom období 2014 - 20</w:t>
      </w:r>
      <w:bookmarkEnd w:id="112"/>
      <w:bookmarkEnd w:id="113"/>
      <w:r w:rsidRPr="00292BD9">
        <w:rPr>
          <w:rFonts w:ascii="Times New Roman" w:hAnsi="Times New Roman" w:cs="Times New Roman"/>
          <w:sz w:val="28"/>
          <w:szCs w:val="28"/>
        </w:rPr>
        <w:t>20 a časový harmonogram realizácie aktivít</w:t>
      </w:r>
      <w:bookmarkEnd w:id="114"/>
      <w:bookmarkEnd w:id="115"/>
      <w:bookmarkEnd w:id="116"/>
      <w:bookmarkEnd w:id="117"/>
      <w:bookmarkEnd w:id="118"/>
    </w:p>
    <w:p w:rsidR="002D1A50" w:rsidRPr="003D5288" w:rsidRDefault="002D1A50" w:rsidP="00F8387C"/>
    <w:tbl>
      <w:tblPr>
        <w:tblW w:w="9645" w:type="dxa"/>
        <w:tblInd w:w="70" w:type="dxa"/>
        <w:tblBorders>
          <w:top w:val="single" w:sz="18" w:space="0" w:color="000000"/>
          <w:left w:val="single" w:sz="18" w:space="0" w:color="000000"/>
          <w:bottom w:val="single" w:sz="18" w:space="0" w:color="000000"/>
          <w:right w:val="single" w:sz="18" w:space="0" w:color="000000"/>
          <w:insideH w:val="single" w:sz="4" w:space="0" w:color="auto"/>
          <w:insideV w:val="single" w:sz="4" w:space="0" w:color="auto"/>
        </w:tblBorders>
        <w:tblLayout w:type="fixed"/>
        <w:tblCellMar>
          <w:left w:w="70" w:type="dxa"/>
          <w:right w:w="70" w:type="dxa"/>
        </w:tblCellMar>
        <w:tblLook w:val="0000"/>
      </w:tblPr>
      <w:tblGrid>
        <w:gridCol w:w="1330"/>
        <w:gridCol w:w="1550"/>
        <w:gridCol w:w="1980"/>
        <w:gridCol w:w="1033"/>
        <w:gridCol w:w="1022"/>
        <w:gridCol w:w="980"/>
        <w:gridCol w:w="745"/>
        <w:gridCol w:w="1005"/>
      </w:tblGrid>
      <w:tr w:rsidR="002D1A50" w:rsidRPr="003D5288" w:rsidTr="00F8387C">
        <w:trPr>
          <w:cantSplit/>
          <w:trHeight w:val="227"/>
          <w:tblHeader/>
        </w:trPr>
        <w:tc>
          <w:tcPr>
            <w:tcW w:w="1330" w:type="dxa"/>
            <w:vMerge w:val="restart"/>
            <w:tcBorders>
              <w:top w:val="single" w:sz="18" w:space="0" w:color="000000"/>
              <w:right w:val="double" w:sz="4" w:space="0" w:color="auto"/>
            </w:tcBorders>
            <w:shd w:val="clear" w:color="auto" w:fill="FFFFFF"/>
          </w:tcPr>
          <w:p w:rsidR="002D1A50" w:rsidRPr="003D5288" w:rsidRDefault="002D1A50" w:rsidP="00F8387C">
            <w:pPr>
              <w:spacing w:before="60" w:after="60"/>
              <w:jc w:val="center"/>
              <w:rPr>
                <w:b/>
                <w:sz w:val="16"/>
              </w:rPr>
            </w:pPr>
            <w:r w:rsidRPr="003D5288">
              <w:rPr>
                <w:b/>
                <w:sz w:val="16"/>
              </w:rPr>
              <w:t>Priorita</w:t>
            </w:r>
          </w:p>
          <w:p w:rsidR="002D1A50" w:rsidRPr="003D5288" w:rsidRDefault="002D1A50" w:rsidP="00F8387C">
            <w:pPr>
              <w:spacing w:before="60" w:after="60"/>
              <w:jc w:val="center"/>
              <w:rPr>
                <w:b/>
                <w:color w:val="008000"/>
                <w:sz w:val="16"/>
              </w:rPr>
            </w:pPr>
          </w:p>
        </w:tc>
        <w:tc>
          <w:tcPr>
            <w:tcW w:w="1550" w:type="dxa"/>
            <w:vMerge w:val="restart"/>
            <w:tcBorders>
              <w:top w:val="single" w:sz="18" w:space="0" w:color="000000"/>
            </w:tcBorders>
            <w:shd w:val="clear" w:color="auto" w:fill="FFFFFF"/>
          </w:tcPr>
          <w:p w:rsidR="002D1A50" w:rsidRPr="003D5288" w:rsidRDefault="002D1A50" w:rsidP="00F8387C">
            <w:pPr>
              <w:spacing w:before="60" w:after="60"/>
              <w:jc w:val="center"/>
              <w:rPr>
                <w:b/>
                <w:sz w:val="16"/>
              </w:rPr>
            </w:pPr>
            <w:r w:rsidRPr="003D5288">
              <w:rPr>
                <w:b/>
                <w:sz w:val="16"/>
              </w:rPr>
              <w:t>Opatrenie</w:t>
            </w:r>
          </w:p>
        </w:tc>
        <w:tc>
          <w:tcPr>
            <w:tcW w:w="1980" w:type="dxa"/>
            <w:vMerge w:val="restart"/>
            <w:tcBorders>
              <w:top w:val="single" w:sz="18" w:space="0" w:color="000000"/>
              <w:bottom w:val="single" w:sz="18" w:space="0" w:color="auto"/>
              <w:right w:val="double" w:sz="4" w:space="0" w:color="auto"/>
            </w:tcBorders>
            <w:shd w:val="clear" w:color="auto" w:fill="FFFFFF"/>
          </w:tcPr>
          <w:p w:rsidR="002D1A50" w:rsidRPr="003D5288" w:rsidRDefault="002D1A50" w:rsidP="00F8387C">
            <w:pPr>
              <w:spacing w:before="60" w:after="60"/>
              <w:jc w:val="center"/>
              <w:rPr>
                <w:b/>
                <w:sz w:val="16"/>
              </w:rPr>
            </w:pPr>
            <w:r w:rsidRPr="003D5288">
              <w:rPr>
                <w:b/>
                <w:sz w:val="16"/>
              </w:rPr>
              <w:t>Aktivita</w:t>
            </w:r>
          </w:p>
        </w:tc>
        <w:tc>
          <w:tcPr>
            <w:tcW w:w="1033" w:type="dxa"/>
            <w:vMerge w:val="restart"/>
            <w:tcBorders>
              <w:top w:val="single" w:sz="18" w:space="0" w:color="000000"/>
            </w:tcBorders>
            <w:shd w:val="clear" w:color="auto" w:fill="FFFFFF"/>
          </w:tcPr>
          <w:p w:rsidR="002D1A50" w:rsidRPr="003D5288" w:rsidRDefault="002D1A50" w:rsidP="00F8387C">
            <w:pPr>
              <w:pStyle w:val="FootnoteText"/>
              <w:spacing w:before="60" w:after="60"/>
              <w:jc w:val="center"/>
              <w:rPr>
                <w:b/>
                <w:sz w:val="16"/>
              </w:rPr>
            </w:pPr>
            <w:r w:rsidRPr="003D5288">
              <w:rPr>
                <w:b/>
                <w:sz w:val="16"/>
              </w:rPr>
              <w:t>Realizácia v</w:t>
            </w:r>
            <w:r>
              <w:rPr>
                <w:b/>
                <w:sz w:val="16"/>
              </w:rPr>
              <w:t> </w:t>
            </w:r>
            <w:r w:rsidRPr="003D5288">
              <w:rPr>
                <w:b/>
                <w:sz w:val="16"/>
              </w:rPr>
              <w:t>rokoch</w:t>
            </w:r>
          </w:p>
        </w:tc>
        <w:tc>
          <w:tcPr>
            <w:tcW w:w="1022" w:type="dxa"/>
            <w:vMerge w:val="restart"/>
            <w:tcBorders>
              <w:top w:val="single" w:sz="18" w:space="0" w:color="000000"/>
              <w:bottom w:val="single" w:sz="6" w:space="0" w:color="000000"/>
              <w:right w:val="double" w:sz="4" w:space="0" w:color="auto"/>
            </w:tcBorders>
            <w:shd w:val="clear" w:color="auto" w:fill="FFFFFF"/>
          </w:tcPr>
          <w:p w:rsidR="002D1A50" w:rsidRPr="003D5288" w:rsidRDefault="002D1A50" w:rsidP="00F8387C">
            <w:pPr>
              <w:pStyle w:val="FootnoteText"/>
              <w:spacing w:before="60" w:after="60"/>
              <w:jc w:val="center"/>
              <w:rPr>
                <w:b/>
                <w:sz w:val="16"/>
              </w:rPr>
            </w:pPr>
            <w:r w:rsidRPr="003D5288">
              <w:rPr>
                <w:b/>
                <w:sz w:val="16"/>
              </w:rPr>
              <w:t>Oprávnené náklady spolu</w:t>
            </w:r>
          </w:p>
          <w:p w:rsidR="002D1A50" w:rsidRPr="003D5288" w:rsidRDefault="002D1A50" w:rsidP="00F8387C">
            <w:pPr>
              <w:pStyle w:val="FootnoteText"/>
              <w:spacing w:before="60" w:after="60"/>
              <w:jc w:val="center"/>
              <w:rPr>
                <w:b/>
                <w:sz w:val="16"/>
              </w:rPr>
            </w:pPr>
            <w:r>
              <w:rPr>
                <w:b/>
                <w:sz w:val="16"/>
              </w:rPr>
              <w:t>v tis €</w:t>
            </w:r>
          </w:p>
        </w:tc>
        <w:tc>
          <w:tcPr>
            <w:tcW w:w="980" w:type="dxa"/>
            <w:tcBorders>
              <w:top w:val="single" w:sz="18" w:space="0" w:color="000000"/>
              <w:left w:val="double" w:sz="4" w:space="0" w:color="auto"/>
              <w:bottom w:val="single" w:sz="6" w:space="0" w:color="000000"/>
              <w:right w:val="double" w:sz="4" w:space="0" w:color="auto"/>
            </w:tcBorders>
            <w:shd w:val="clear" w:color="auto" w:fill="FFFFFF"/>
          </w:tcPr>
          <w:p w:rsidR="002D1A50" w:rsidRPr="003D5288" w:rsidRDefault="002D1A50" w:rsidP="00F8387C">
            <w:pPr>
              <w:spacing w:before="60" w:after="60"/>
              <w:jc w:val="center"/>
              <w:rPr>
                <w:b/>
                <w:sz w:val="16"/>
              </w:rPr>
            </w:pPr>
            <w:r w:rsidRPr="003D5288">
              <w:rPr>
                <w:b/>
                <w:sz w:val="16"/>
              </w:rPr>
              <w:t>Verejné zdroje v</w:t>
            </w:r>
            <w:r>
              <w:rPr>
                <w:b/>
                <w:sz w:val="16"/>
              </w:rPr>
              <w:t> tis €</w:t>
            </w:r>
          </w:p>
        </w:tc>
        <w:tc>
          <w:tcPr>
            <w:tcW w:w="1750" w:type="dxa"/>
            <w:gridSpan w:val="2"/>
            <w:tcBorders>
              <w:top w:val="single" w:sz="18" w:space="0" w:color="000000"/>
              <w:left w:val="double" w:sz="4" w:space="0" w:color="auto"/>
              <w:bottom w:val="single" w:sz="6" w:space="0" w:color="000000"/>
              <w:right w:val="single" w:sz="24" w:space="0" w:color="000000"/>
            </w:tcBorders>
            <w:shd w:val="clear" w:color="auto" w:fill="FFFFFF"/>
          </w:tcPr>
          <w:p w:rsidR="002D1A50" w:rsidRPr="003D5288" w:rsidRDefault="002D1A50" w:rsidP="00F8387C">
            <w:pPr>
              <w:spacing w:before="60" w:after="60"/>
              <w:jc w:val="center"/>
              <w:rPr>
                <w:b/>
                <w:sz w:val="16"/>
              </w:rPr>
            </w:pPr>
            <w:r w:rsidRPr="003D5288">
              <w:rPr>
                <w:b/>
                <w:sz w:val="16"/>
              </w:rPr>
              <w:t>Súkromné zdroje</w:t>
            </w:r>
          </w:p>
          <w:p w:rsidR="002D1A50" w:rsidRPr="003D5288" w:rsidRDefault="002D1A50" w:rsidP="00F8387C">
            <w:pPr>
              <w:spacing w:before="60" w:after="60"/>
              <w:jc w:val="center"/>
              <w:rPr>
                <w:b/>
                <w:sz w:val="16"/>
              </w:rPr>
            </w:pPr>
            <w:r w:rsidRPr="003D5288">
              <w:rPr>
                <w:b/>
                <w:sz w:val="16"/>
              </w:rPr>
              <w:t>V</w:t>
            </w:r>
            <w:r>
              <w:rPr>
                <w:b/>
                <w:sz w:val="16"/>
              </w:rPr>
              <w:t xml:space="preserve"> tis</w:t>
            </w:r>
            <w:r w:rsidRPr="003D5288">
              <w:rPr>
                <w:b/>
                <w:sz w:val="16"/>
              </w:rPr>
              <w:t> </w:t>
            </w:r>
            <w:r>
              <w:rPr>
                <w:b/>
                <w:sz w:val="16"/>
              </w:rPr>
              <w:t>€</w:t>
            </w:r>
          </w:p>
        </w:tc>
      </w:tr>
      <w:tr w:rsidR="002D1A50" w:rsidRPr="003D5288" w:rsidTr="00F8387C">
        <w:trPr>
          <w:cantSplit/>
          <w:trHeight w:val="780"/>
          <w:tblHeader/>
        </w:trPr>
        <w:tc>
          <w:tcPr>
            <w:tcW w:w="1330" w:type="dxa"/>
            <w:vMerge/>
            <w:tcBorders>
              <w:right w:val="double" w:sz="4" w:space="0" w:color="auto"/>
            </w:tcBorders>
          </w:tcPr>
          <w:p w:rsidR="002D1A50" w:rsidRPr="003D5288" w:rsidRDefault="002D1A50" w:rsidP="00F8387C">
            <w:pPr>
              <w:spacing w:before="60" w:after="60"/>
              <w:rPr>
                <w:color w:val="008000"/>
                <w:sz w:val="16"/>
              </w:rPr>
            </w:pPr>
          </w:p>
        </w:tc>
        <w:tc>
          <w:tcPr>
            <w:tcW w:w="1550" w:type="dxa"/>
            <w:vMerge/>
          </w:tcPr>
          <w:p w:rsidR="002D1A50" w:rsidRPr="003D5288" w:rsidRDefault="002D1A50" w:rsidP="00F8387C">
            <w:pPr>
              <w:spacing w:before="60" w:after="60"/>
              <w:rPr>
                <w:color w:val="008000"/>
                <w:sz w:val="16"/>
              </w:rPr>
            </w:pPr>
          </w:p>
        </w:tc>
        <w:tc>
          <w:tcPr>
            <w:tcW w:w="1980" w:type="dxa"/>
            <w:vMerge/>
            <w:tcBorders>
              <w:top w:val="double" w:sz="4" w:space="0" w:color="auto"/>
              <w:bottom w:val="single" w:sz="18" w:space="0" w:color="auto"/>
              <w:right w:val="double" w:sz="4" w:space="0" w:color="auto"/>
            </w:tcBorders>
          </w:tcPr>
          <w:p w:rsidR="002D1A50" w:rsidRPr="003D5288" w:rsidRDefault="002D1A50" w:rsidP="00F8387C">
            <w:pPr>
              <w:spacing w:before="60" w:after="60"/>
              <w:rPr>
                <w:color w:val="008000"/>
                <w:sz w:val="16"/>
              </w:rPr>
            </w:pPr>
          </w:p>
        </w:tc>
        <w:tc>
          <w:tcPr>
            <w:tcW w:w="1033" w:type="dxa"/>
            <w:vMerge/>
          </w:tcPr>
          <w:p w:rsidR="002D1A50" w:rsidRPr="003D5288" w:rsidRDefault="002D1A50" w:rsidP="00F8387C">
            <w:pPr>
              <w:spacing w:before="60" w:after="60"/>
              <w:rPr>
                <w:sz w:val="16"/>
              </w:rPr>
            </w:pPr>
          </w:p>
        </w:tc>
        <w:tc>
          <w:tcPr>
            <w:tcW w:w="1022" w:type="dxa"/>
            <w:vMerge/>
            <w:tcBorders>
              <w:top w:val="single" w:sz="6" w:space="0" w:color="000000"/>
              <w:bottom w:val="single" w:sz="6" w:space="0" w:color="000000"/>
              <w:right w:val="double" w:sz="4" w:space="0" w:color="auto"/>
            </w:tcBorders>
          </w:tcPr>
          <w:p w:rsidR="002D1A50" w:rsidRPr="003D5288" w:rsidRDefault="002D1A50" w:rsidP="00F8387C">
            <w:pPr>
              <w:spacing w:before="60" w:after="60"/>
              <w:rPr>
                <w:sz w:val="16"/>
              </w:rPr>
            </w:pPr>
          </w:p>
        </w:tc>
        <w:tc>
          <w:tcPr>
            <w:tcW w:w="980" w:type="dxa"/>
            <w:tcBorders>
              <w:top w:val="single" w:sz="6" w:space="0" w:color="000000"/>
              <w:left w:val="double" w:sz="4" w:space="0" w:color="auto"/>
              <w:bottom w:val="single" w:sz="6" w:space="0" w:color="000000"/>
              <w:right w:val="single" w:sz="6" w:space="0" w:color="000000"/>
            </w:tcBorders>
            <w:shd w:val="clear" w:color="auto" w:fill="FFFFFF"/>
          </w:tcPr>
          <w:p w:rsidR="002D1A50" w:rsidRPr="003D5288" w:rsidRDefault="002D1A50" w:rsidP="00F8387C">
            <w:pPr>
              <w:spacing w:before="60" w:after="60"/>
              <w:jc w:val="center"/>
              <w:rPr>
                <w:b/>
                <w:sz w:val="16"/>
              </w:rPr>
            </w:pPr>
          </w:p>
        </w:tc>
        <w:tc>
          <w:tcPr>
            <w:tcW w:w="745" w:type="dxa"/>
            <w:tcBorders>
              <w:top w:val="single" w:sz="6" w:space="0" w:color="000000"/>
              <w:left w:val="double" w:sz="4" w:space="0" w:color="auto"/>
              <w:bottom w:val="single" w:sz="6" w:space="0" w:color="000000"/>
              <w:right w:val="double" w:sz="4" w:space="0" w:color="auto"/>
            </w:tcBorders>
            <w:shd w:val="clear" w:color="auto" w:fill="FFFFFF"/>
          </w:tcPr>
          <w:p w:rsidR="002D1A50" w:rsidRPr="003D5288" w:rsidRDefault="002D1A50" w:rsidP="00F8387C">
            <w:pPr>
              <w:spacing w:before="60" w:after="60"/>
              <w:jc w:val="center"/>
              <w:rPr>
                <w:sz w:val="16"/>
              </w:rPr>
            </w:pPr>
            <w:r w:rsidRPr="003D5288">
              <w:rPr>
                <w:sz w:val="16"/>
              </w:rPr>
              <w:t>Vlastné zdroje žiadateľa</w:t>
            </w:r>
          </w:p>
        </w:tc>
        <w:tc>
          <w:tcPr>
            <w:tcW w:w="1005" w:type="dxa"/>
            <w:tcBorders>
              <w:left w:val="double" w:sz="4" w:space="0" w:color="auto"/>
              <w:bottom w:val="single" w:sz="6" w:space="0" w:color="000000"/>
              <w:right w:val="single" w:sz="24" w:space="0" w:color="000000"/>
            </w:tcBorders>
            <w:shd w:val="clear" w:color="auto" w:fill="FFFFFF"/>
          </w:tcPr>
          <w:p w:rsidR="002D1A50" w:rsidRPr="003D5288" w:rsidRDefault="002D1A50" w:rsidP="00F8387C">
            <w:pPr>
              <w:spacing w:before="60" w:after="60"/>
              <w:jc w:val="center"/>
              <w:rPr>
                <w:sz w:val="16"/>
              </w:rPr>
            </w:pPr>
            <w:r w:rsidRPr="003D5288">
              <w:rPr>
                <w:sz w:val="16"/>
              </w:rPr>
              <w:t>Podnikatelia súkromní investori a  n. o.</w:t>
            </w:r>
          </w:p>
        </w:tc>
      </w:tr>
      <w:tr w:rsidR="002D1A50" w:rsidRPr="003D5288" w:rsidTr="00F8387C">
        <w:trPr>
          <w:cantSplit/>
          <w:trHeight w:val="227"/>
          <w:tblHeader/>
        </w:trPr>
        <w:tc>
          <w:tcPr>
            <w:tcW w:w="1330" w:type="dxa"/>
            <w:vMerge/>
            <w:tcBorders>
              <w:bottom w:val="single" w:sz="18" w:space="0" w:color="000000"/>
              <w:right w:val="double" w:sz="4" w:space="0" w:color="auto"/>
            </w:tcBorders>
          </w:tcPr>
          <w:p w:rsidR="002D1A50" w:rsidRPr="003D5288" w:rsidRDefault="002D1A50" w:rsidP="00F8387C">
            <w:pPr>
              <w:spacing w:before="60" w:after="60"/>
              <w:rPr>
                <w:color w:val="008000"/>
                <w:sz w:val="16"/>
              </w:rPr>
            </w:pPr>
          </w:p>
        </w:tc>
        <w:tc>
          <w:tcPr>
            <w:tcW w:w="1550" w:type="dxa"/>
            <w:vMerge/>
            <w:tcBorders>
              <w:bottom w:val="single" w:sz="18" w:space="0" w:color="auto"/>
            </w:tcBorders>
          </w:tcPr>
          <w:p w:rsidR="002D1A50" w:rsidRPr="003D5288" w:rsidRDefault="002D1A50" w:rsidP="00F8387C">
            <w:pPr>
              <w:spacing w:before="60" w:after="60"/>
              <w:rPr>
                <w:color w:val="008000"/>
                <w:sz w:val="16"/>
              </w:rPr>
            </w:pPr>
          </w:p>
        </w:tc>
        <w:tc>
          <w:tcPr>
            <w:tcW w:w="1980" w:type="dxa"/>
            <w:vMerge/>
            <w:tcBorders>
              <w:top w:val="double" w:sz="4" w:space="0" w:color="auto"/>
              <w:bottom w:val="single" w:sz="18" w:space="0" w:color="auto"/>
              <w:right w:val="double" w:sz="4" w:space="0" w:color="auto"/>
            </w:tcBorders>
          </w:tcPr>
          <w:p w:rsidR="002D1A50" w:rsidRPr="003D5288" w:rsidRDefault="002D1A50" w:rsidP="00F8387C">
            <w:pPr>
              <w:spacing w:before="60" w:after="60"/>
              <w:rPr>
                <w:color w:val="008000"/>
                <w:sz w:val="16"/>
              </w:rPr>
            </w:pPr>
          </w:p>
        </w:tc>
        <w:tc>
          <w:tcPr>
            <w:tcW w:w="1033" w:type="dxa"/>
            <w:vMerge/>
            <w:tcBorders>
              <w:bottom w:val="single" w:sz="18" w:space="0" w:color="000000"/>
            </w:tcBorders>
            <w:shd w:val="clear" w:color="auto" w:fill="FFFFFF"/>
          </w:tcPr>
          <w:p w:rsidR="002D1A50" w:rsidRPr="003D5288" w:rsidRDefault="002D1A50" w:rsidP="00F8387C">
            <w:pPr>
              <w:spacing w:before="60" w:after="60"/>
              <w:jc w:val="center"/>
              <w:rPr>
                <w:b/>
                <w:sz w:val="16"/>
              </w:rPr>
            </w:pPr>
          </w:p>
        </w:tc>
        <w:tc>
          <w:tcPr>
            <w:tcW w:w="1022" w:type="dxa"/>
            <w:tcBorders>
              <w:top w:val="single" w:sz="6" w:space="0" w:color="000000"/>
              <w:bottom w:val="single" w:sz="18" w:space="0" w:color="000000"/>
              <w:right w:val="double" w:sz="4" w:space="0" w:color="auto"/>
            </w:tcBorders>
            <w:shd w:val="clear" w:color="auto" w:fill="FFFFFF"/>
            <w:vAlign w:val="center"/>
          </w:tcPr>
          <w:p w:rsidR="002D1A50" w:rsidRPr="003D5288" w:rsidRDefault="002D1A50" w:rsidP="00F8387C">
            <w:pPr>
              <w:spacing w:before="60" w:after="60"/>
              <w:jc w:val="center"/>
              <w:rPr>
                <w:b/>
                <w:sz w:val="16"/>
              </w:rPr>
            </w:pPr>
            <w:r w:rsidRPr="003D5288">
              <w:rPr>
                <w:b/>
                <w:sz w:val="16"/>
              </w:rPr>
              <w:t>A=B+H+CH</w:t>
            </w:r>
          </w:p>
        </w:tc>
        <w:tc>
          <w:tcPr>
            <w:tcW w:w="980" w:type="dxa"/>
            <w:tcBorders>
              <w:top w:val="single" w:sz="6" w:space="0" w:color="000000"/>
              <w:left w:val="double" w:sz="4" w:space="0" w:color="auto"/>
              <w:bottom w:val="single" w:sz="18" w:space="0" w:color="000000"/>
              <w:right w:val="single" w:sz="6" w:space="0" w:color="000000"/>
            </w:tcBorders>
            <w:shd w:val="clear" w:color="auto" w:fill="FFFFFF"/>
            <w:vAlign w:val="center"/>
          </w:tcPr>
          <w:p w:rsidR="002D1A50" w:rsidRPr="003D5288" w:rsidRDefault="002D1A50" w:rsidP="00F8387C">
            <w:pPr>
              <w:spacing w:before="60" w:after="60"/>
              <w:jc w:val="center"/>
              <w:rPr>
                <w:b/>
                <w:sz w:val="16"/>
              </w:rPr>
            </w:pPr>
            <w:r w:rsidRPr="003D5288">
              <w:rPr>
                <w:b/>
                <w:sz w:val="16"/>
              </w:rPr>
              <w:t>B</w:t>
            </w:r>
          </w:p>
        </w:tc>
        <w:tc>
          <w:tcPr>
            <w:tcW w:w="745" w:type="dxa"/>
            <w:tcBorders>
              <w:top w:val="single" w:sz="6" w:space="0" w:color="000000"/>
              <w:left w:val="double" w:sz="4" w:space="0" w:color="auto"/>
              <w:bottom w:val="single" w:sz="18" w:space="0" w:color="000000"/>
              <w:right w:val="double" w:sz="4" w:space="0" w:color="auto"/>
            </w:tcBorders>
            <w:shd w:val="clear" w:color="auto" w:fill="FFFFFF"/>
            <w:vAlign w:val="center"/>
          </w:tcPr>
          <w:p w:rsidR="002D1A50" w:rsidRPr="003D5288" w:rsidRDefault="002D1A50" w:rsidP="00F8387C">
            <w:pPr>
              <w:spacing w:before="60" w:after="60"/>
              <w:jc w:val="center"/>
              <w:rPr>
                <w:b/>
                <w:sz w:val="16"/>
              </w:rPr>
            </w:pPr>
            <w:r w:rsidRPr="003D5288">
              <w:rPr>
                <w:b/>
                <w:sz w:val="16"/>
              </w:rPr>
              <w:t>H</w:t>
            </w:r>
          </w:p>
        </w:tc>
        <w:tc>
          <w:tcPr>
            <w:tcW w:w="1005" w:type="dxa"/>
            <w:tcBorders>
              <w:top w:val="single" w:sz="6" w:space="0" w:color="000000"/>
              <w:left w:val="double" w:sz="4" w:space="0" w:color="auto"/>
              <w:bottom w:val="single" w:sz="18" w:space="0" w:color="000000"/>
              <w:right w:val="single" w:sz="24" w:space="0" w:color="000000"/>
            </w:tcBorders>
            <w:shd w:val="clear" w:color="auto" w:fill="FFFFFF"/>
            <w:vAlign w:val="center"/>
          </w:tcPr>
          <w:p w:rsidR="002D1A50" w:rsidRPr="003D5288" w:rsidRDefault="002D1A50" w:rsidP="00F8387C">
            <w:pPr>
              <w:spacing w:before="60" w:after="60"/>
              <w:jc w:val="center"/>
              <w:rPr>
                <w:b/>
                <w:sz w:val="16"/>
              </w:rPr>
            </w:pPr>
            <w:r w:rsidRPr="003D5288">
              <w:rPr>
                <w:b/>
                <w:sz w:val="16"/>
              </w:rPr>
              <w:t>CH</w:t>
            </w:r>
          </w:p>
        </w:tc>
      </w:tr>
      <w:tr w:rsidR="002D1A50" w:rsidRPr="003D5288" w:rsidTr="00F8387C">
        <w:trPr>
          <w:cantSplit/>
          <w:trHeight w:val="170"/>
        </w:trPr>
        <w:tc>
          <w:tcPr>
            <w:tcW w:w="1330" w:type="dxa"/>
            <w:vMerge w:val="restart"/>
            <w:tcBorders>
              <w:top w:val="single" w:sz="8" w:space="0" w:color="000000"/>
              <w:right w:val="double" w:sz="4" w:space="0" w:color="auto"/>
            </w:tcBorders>
            <w:shd w:val="clear" w:color="auto" w:fill="FFCC00"/>
          </w:tcPr>
          <w:p w:rsidR="002D1A50" w:rsidRPr="003D5288" w:rsidRDefault="002D1A50" w:rsidP="00F8387C">
            <w:pPr>
              <w:pStyle w:val="ListNumber"/>
              <w:numPr>
                <w:ilvl w:val="0"/>
                <w:numId w:val="0"/>
              </w:numPr>
              <w:spacing w:before="120"/>
              <w:rPr>
                <w:rFonts w:ascii="Times New Roman" w:hAnsi="Times New Roman"/>
                <w:sz w:val="16"/>
                <w:szCs w:val="16"/>
                <w:lang w:val="sk-SK"/>
              </w:rPr>
            </w:pPr>
            <w:r w:rsidRPr="003D5288">
              <w:rPr>
                <w:rFonts w:ascii="Times New Roman" w:hAnsi="Times New Roman"/>
                <w:b/>
                <w:spacing w:val="0"/>
                <w:sz w:val="16"/>
                <w:szCs w:val="16"/>
                <w:lang w:val="sk-SK" w:eastAsia="sk-SK"/>
              </w:rPr>
              <w:t xml:space="preserve">Priorita č. </w:t>
            </w:r>
            <w:r>
              <w:rPr>
                <w:rFonts w:ascii="Times New Roman" w:hAnsi="Times New Roman"/>
                <w:b/>
                <w:spacing w:val="0"/>
                <w:sz w:val="16"/>
                <w:szCs w:val="16"/>
                <w:lang w:val="sk-SK" w:eastAsia="sk-SK"/>
              </w:rPr>
              <w:t>1</w:t>
            </w:r>
            <w:r w:rsidRPr="003D5288">
              <w:rPr>
                <w:rFonts w:ascii="Times New Roman" w:hAnsi="Times New Roman"/>
                <w:b/>
                <w:spacing w:val="0"/>
                <w:sz w:val="16"/>
                <w:szCs w:val="16"/>
                <w:lang w:val="sk-SK" w:eastAsia="sk-SK"/>
              </w:rPr>
              <w:t>:</w:t>
            </w:r>
            <w:r w:rsidRPr="003D5288">
              <w:rPr>
                <w:rFonts w:ascii="Times New Roman" w:hAnsi="Times New Roman"/>
                <w:sz w:val="16"/>
                <w:szCs w:val="16"/>
                <w:lang w:val="sk-SK"/>
              </w:rPr>
              <w:t xml:space="preserve"> </w:t>
            </w:r>
            <w:r w:rsidRPr="003D5288">
              <w:rPr>
                <w:rFonts w:ascii="Times New Roman" w:hAnsi="Times New Roman"/>
                <w:color w:val="000000"/>
                <w:spacing w:val="0"/>
                <w:sz w:val="16"/>
                <w:szCs w:val="16"/>
                <w:lang w:val="sk-SK" w:eastAsia="sk-SK"/>
              </w:rPr>
              <w:t xml:space="preserve">Rozvoj a obnova </w:t>
            </w:r>
            <w:r w:rsidRPr="003D5288">
              <w:rPr>
                <w:rFonts w:ascii="Times New Roman" w:hAnsi="Times New Roman"/>
                <w:color w:val="000000"/>
                <w:sz w:val="16"/>
                <w:szCs w:val="16"/>
                <w:lang w:val="sk-SK"/>
              </w:rPr>
              <w:t>obce</w:t>
            </w:r>
          </w:p>
        </w:tc>
        <w:tc>
          <w:tcPr>
            <w:tcW w:w="1550" w:type="dxa"/>
            <w:vMerge w:val="restart"/>
            <w:tcBorders>
              <w:right w:val="double" w:sz="4" w:space="0" w:color="auto"/>
            </w:tcBorders>
            <w:shd w:val="clear" w:color="auto" w:fill="00FF00"/>
          </w:tcPr>
          <w:p w:rsidR="002D1A50" w:rsidRPr="003D5288" w:rsidRDefault="002D1A50" w:rsidP="00F8387C">
            <w:pPr>
              <w:spacing w:before="120" w:after="120"/>
              <w:rPr>
                <w:sz w:val="16"/>
                <w:szCs w:val="16"/>
              </w:rPr>
            </w:pPr>
            <w:r w:rsidRPr="003D5288">
              <w:rPr>
                <w:b/>
                <w:sz w:val="16"/>
                <w:szCs w:val="16"/>
              </w:rPr>
              <w:t xml:space="preserve">Opatrenie </w:t>
            </w:r>
            <w:r>
              <w:rPr>
                <w:b/>
                <w:sz w:val="16"/>
                <w:szCs w:val="16"/>
              </w:rPr>
              <w:t>1</w:t>
            </w:r>
            <w:r w:rsidRPr="003D5288">
              <w:rPr>
                <w:b/>
                <w:sz w:val="16"/>
                <w:szCs w:val="16"/>
              </w:rPr>
              <w:t>.1:</w:t>
            </w:r>
            <w:r w:rsidRPr="003D5288">
              <w:rPr>
                <w:sz w:val="16"/>
                <w:szCs w:val="16"/>
              </w:rPr>
              <w:t xml:space="preserve"> Rozvoj lokálnej infraštruktúry</w:t>
            </w:r>
          </w:p>
        </w:tc>
        <w:tc>
          <w:tcPr>
            <w:tcW w:w="1980" w:type="dxa"/>
            <w:tcBorders>
              <w:left w:val="double" w:sz="4" w:space="0" w:color="auto"/>
              <w:right w:val="double" w:sz="4" w:space="0" w:color="auto"/>
            </w:tcBorders>
          </w:tcPr>
          <w:p w:rsidR="002D1A50" w:rsidRPr="003D5288" w:rsidRDefault="002D1A50" w:rsidP="00F8387C">
            <w:pPr>
              <w:spacing w:before="120" w:after="60"/>
              <w:rPr>
                <w:sz w:val="16"/>
                <w:szCs w:val="16"/>
              </w:rPr>
            </w:pPr>
            <w:r w:rsidRPr="003D5288">
              <w:rPr>
                <w:sz w:val="16"/>
                <w:szCs w:val="16"/>
              </w:rPr>
              <w:t>Dobudovanie vodovodnej siete v</w:t>
            </w:r>
            <w:r>
              <w:rPr>
                <w:sz w:val="16"/>
                <w:szCs w:val="16"/>
              </w:rPr>
              <w:t> </w:t>
            </w:r>
            <w:r w:rsidRPr="003D5288">
              <w:rPr>
                <w:sz w:val="16"/>
                <w:szCs w:val="16"/>
              </w:rPr>
              <w:t>obci</w:t>
            </w:r>
          </w:p>
        </w:tc>
        <w:tc>
          <w:tcPr>
            <w:tcW w:w="1033" w:type="dxa"/>
            <w:vAlign w:val="center"/>
          </w:tcPr>
          <w:p w:rsidR="002D1A50" w:rsidRPr="003D5288" w:rsidRDefault="002D1A50" w:rsidP="00F8387C">
            <w:pPr>
              <w:spacing w:before="60" w:after="60"/>
              <w:jc w:val="center"/>
              <w:rPr>
                <w:sz w:val="16"/>
                <w:szCs w:val="16"/>
              </w:rPr>
            </w:pPr>
            <w:r>
              <w:rPr>
                <w:sz w:val="16"/>
                <w:szCs w:val="16"/>
              </w:rPr>
              <w:t>2015</w:t>
            </w:r>
          </w:p>
        </w:tc>
        <w:tc>
          <w:tcPr>
            <w:tcW w:w="1022" w:type="dxa"/>
            <w:tcBorders>
              <w:right w:val="double" w:sz="4" w:space="0" w:color="auto"/>
            </w:tcBorders>
            <w:vAlign w:val="center"/>
          </w:tcPr>
          <w:p w:rsidR="002D1A50" w:rsidRPr="003D5288" w:rsidRDefault="002D1A50" w:rsidP="00F8387C">
            <w:pPr>
              <w:spacing w:before="60" w:after="60"/>
              <w:jc w:val="center"/>
              <w:rPr>
                <w:sz w:val="16"/>
                <w:szCs w:val="16"/>
              </w:rPr>
            </w:pPr>
            <w:r>
              <w:rPr>
                <w:sz w:val="16"/>
                <w:szCs w:val="16"/>
              </w:rPr>
              <w:t xml:space="preserve">117 </w:t>
            </w:r>
          </w:p>
        </w:tc>
        <w:tc>
          <w:tcPr>
            <w:tcW w:w="980" w:type="dxa"/>
            <w:tcBorders>
              <w:left w:val="double" w:sz="4" w:space="0" w:color="auto"/>
            </w:tcBorders>
            <w:vAlign w:val="center"/>
          </w:tcPr>
          <w:p w:rsidR="002D1A50" w:rsidRPr="00EA4AC6" w:rsidRDefault="002D1A50" w:rsidP="00F8387C">
            <w:pPr>
              <w:spacing w:before="60" w:after="60"/>
              <w:jc w:val="center"/>
              <w:rPr>
                <w:sz w:val="16"/>
                <w:szCs w:val="16"/>
              </w:rPr>
            </w:pPr>
            <w:r w:rsidRPr="00EA4AC6">
              <w:rPr>
                <w:sz w:val="16"/>
                <w:szCs w:val="16"/>
              </w:rPr>
              <w:t>111,15</w:t>
            </w:r>
          </w:p>
        </w:tc>
        <w:tc>
          <w:tcPr>
            <w:tcW w:w="745" w:type="dxa"/>
            <w:tcBorders>
              <w:left w:val="double" w:sz="4" w:space="0" w:color="auto"/>
            </w:tcBorders>
            <w:vAlign w:val="center"/>
          </w:tcPr>
          <w:p w:rsidR="002D1A50" w:rsidRPr="00EA4AC6" w:rsidRDefault="002D1A50" w:rsidP="00F8387C">
            <w:pPr>
              <w:jc w:val="center"/>
              <w:rPr>
                <w:sz w:val="16"/>
                <w:szCs w:val="16"/>
              </w:rPr>
            </w:pPr>
            <w:r w:rsidRPr="00EA4AC6">
              <w:rPr>
                <w:sz w:val="16"/>
                <w:szCs w:val="16"/>
              </w:rPr>
              <w:t>5,85</w:t>
            </w:r>
          </w:p>
        </w:tc>
        <w:tc>
          <w:tcPr>
            <w:tcW w:w="1005" w:type="dxa"/>
            <w:tcBorders>
              <w:left w:val="double" w:sz="4" w:space="0" w:color="auto"/>
              <w:right w:val="single" w:sz="24" w:space="0" w:color="000000"/>
            </w:tcBorders>
            <w:vAlign w:val="center"/>
          </w:tcPr>
          <w:p w:rsidR="002D1A50" w:rsidRPr="003D5288" w:rsidRDefault="002D1A50" w:rsidP="00F8387C">
            <w:pPr>
              <w:spacing w:before="60" w:after="60"/>
              <w:jc w:val="center"/>
              <w:rPr>
                <w:sz w:val="16"/>
                <w:szCs w:val="16"/>
              </w:rPr>
            </w:pPr>
          </w:p>
        </w:tc>
      </w:tr>
      <w:tr w:rsidR="002D1A50" w:rsidRPr="003D5288" w:rsidTr="00F8387C">
        <w:trPr>
          <w:cantSplit/>
          <w:trHeight w:val="170"/>
        </w:trPr>
        <w:tc>
          <w:tcPr>
            <w:tcW w:w="1330" w:type="dxa"/>
            <w:vMerge/>
            <w:tcBorders>
              <w:top w:val="single" w:sz="8" w:space="0" w:color="000000"/>
              <w:right w:val="double" w:sz="4" w:space="0" w:color="auto"/>
            </w:tcBorders>
            <w:shd w:val="clear" w:color="auto" w:fill="FFCC00"/>
          </w:tcPr>
          <w:p w:rsidR="002D1A50" w:rsidRPr="003D5288" w:rsidRDefault="002D1A50" w:rsidP="00F8387C">
            <w:pPr>
              <w:pStyle w:val="ListNumber"/>
              <w:numPr>
                <w:ilvl w:val="0"/>
                <w:numId w:val="0"/>
              </w:numPr>
              <w:spacing w:before="120"/>
              <w:rPr>
                <w:rFonts w:ascii="Times New Roman" w:hAnsi="Times New Roman"/>
                <w:b/>
                <w:spacing w:val="0"/>
                <w:sz w:val="16"/>
                <w:szCs w:val="16"/>
                <w:lang w:val="sk-SK" w:eastAsia="sk-SK"/>
              </w:rPr>
            </w:pPr>
          </w:p>
        </w:tc>
        <w:tc>
          <w:tcPr>
            <w:tcW w:w="1550" w:type="dxa"/>
            <w:vMerge/>
            <w:tcBorders>
              <w:right w:val="double" w:sz="4" w:space="0" w:color="auto"/>
            </w:tcBorders>
            <w:shd w:val="clear" w:color="auto" w:fill="00FF00"/>
          </w:tcPr>
          <w:p w:rsidR="002D1A50" w:rsidRPr="003D5288" w:rsidRDefault="002D1A50" w:rsidP="00F8387C">
            <w:pPr>
              <w:spacing w:before="120" w:after="120"/>
              <w:rPr>
                <w:b/>
                <w:sz w:val="16"/>
                <w:szCs w:val="16"/>
              </w:rPr>
            </w:pPr>
          </w:p>
        </w:tc>
        <w:tc>
          <w:tcPr>
            <w:tcW w:w="1980" w:type="dxa"/>
            <w:tcBorders>
              <w:left w:val="double" w:sz="4" w:space="0" w:color="auto"/>
              <w:right w:val="double" w:sz="4" w:space="0" w:color="auto"/>
            </w:tcBorders>
          </w:tcPr>
          <w:p w:rsidR="002D1A50" w:rsidRPr="003D5288" w:rsidRDefault="002D1A50" w:rsidP="00D84171">
            <w:pPr>
              <w:spacing w:before="120" w:after="60"/>
              <w:rPr>
                <w:sz w:val="16"/>
                <w:szCs w:val="16"/>
              </w:rPr>
            </w:pPr>
            <w:r w:rsidRPr="003D5288">
              <w:rPr>
                <w:sz w:val="16"/>
                <w:szCs w:val="16"/>
              </w:rPr>
              <w:t>Vybudovanie kanalizácie v</w:t>
            </w:r>
            <w:r>
              <w:rPr>
                <w:sz w:val="16"/>
                <w:szCs w:val="16"/>
              </w:rPr>
              <w:t> </w:t>
            </w:r>
            <w:r w:rsidRPr="003D5288">
              <w:rPr>
                <w:sz w:val="16"/>
                <w:szCs w:val="16"/>
              </w:rPr>
              <w:t>obci</w:t>
            </w:r>
            <w:r>
              <w:rPr>
                <w:sz w:val="16"/>
                <w:szCs w:val="16"/>
              </w:rPr>
              <w:t xml:space="preserve"> </w:t>
            </w:r>
          </w:p>
        </w:tc>
        <w:tc>
          <w:tcPr>
            <w:tcW w:w="1033" w:type="dxa"/>
            <w:vAlign w:val="center"/>
          </w:tcPr>
          <w:p w:rsidR="002D1A50" w:rsidRPr="003D5288" w:rsidRDefault="002D1A50" w:rsidP="00F8387C">
            <w:pPr>
              <w:spacing w:before="60" w:after="60"/>
              <w:jc w:val="center"/>
              <w:rPr>
                <w:sz w:val="16"/>
                <w:szCs w:val="16"/>
              </w:rPr>
            </w:pPr>
            <w:r>
              <w:rPr>
                <w:sz w:val="16"/>
                <w:szCs w:val="16"/>
              </w:rPr>
              <w:t>2015 – 2020</w:t>
            </w:r>
          </w:p>
        </w:tc>
        <w:tc>
          <w:tcPr>
            <w:tcW w:w="1022" w:type="dxa"/>
            <w:tcBorders>
              <w:right w:val="double" w:sz="4" w:space="0" w:color="auto"/>
            </w:tcBorders>
            <w:vAlign w:val="center"/>
          </w:tcPr>
          <w:p w:rsidR="002D1A50" w:rsidRPr="003D5288" w:rsidRDefault="002D1A50" w:rsidP="00F8387C">
            <w:pPr>
              <w:spacing w:before="60" w:after="60"/>
              <w:jc w:val="center"/>
              <w:rPr>
                <w:sz w:val="16"/>
                <w:szCs w:val="16"/>
              </w:rPr>
            </w:pPr>
            <w:r>
              <w:rPr>
                <w:sz w:val="16"/>
                <w:szCs w:val="16"/>
              </w:rPr>
              <w:t xml:space="preserve">180 </w:t>
            </w:r>
          </w:p>
        </w:tc>
        <w:tc>
          <w:tcPr>
            <w:tcW w:w="980" w:type="dxa"/>
            <w:tcBorders>
              <w:left w:val="double" w:sz="4" w:space="0" w:color="auto"/>
            </w:tcBorders>
            <w:vAlign w:val="center"/>
          </w:tcPr>
          <w:p w:rsidR="002D1A50" w:rsidRPr="00EA4AC6" w:rsidRDefault="002D1A50" w:rsidP="00F8387C">
            <w:pPr>
              <w:spacing w:before="60" w:after="60"/>
              <w:jc w:val="center"/>
              <w:rPr>
                <w:sz w:val="16"/>
                <w:szCs w:val="16"/>
              </w:rPr>
            </w:pPr>
            <w:r w:rsidRPr="00EA4AC6">
              <w:rPr>
                <w:sz w:val="16"/>
                <w:szCs w:val="16"/>
              </w:rPr>
              <w:t>171</w:t>
            </w:r>
          </w:p>
        </w:tc>
        <w:tc>
          <w:tcPr>
            <w:tcW w:w="745" w:type="dxa"/>
            <w:tcBorders>
              <w:left w:val="double" w:sz="4" w:space="0" w:color="auto"/>
            </w:tcBorders>
            <w:vAlign w:val="center"/>
          </w:tcPr>
          <w:p w:rsidR="002D1A50" w:rsidRPr="00EA4AC6" w:rsidRDefault="002D1A50" w:rsidP="00F8387C">
            <w:pPr>
              <w:spacing w:before="60" w:after="60"/>
              <w:jc w:val="center"/>
              <w:rPr>
                <w:sz w:val="16"/>
                <w:szCs w:val="16"/>
              </w:rPr>
            </w:pPr>
            <w:r w:rsidRPr="00EA4AC6">
              <w:rPr>
                <w:sz w:val="16"/>
                <w:szCs w:val="16"/>
              </w:rPr>
              <w:t>9</w:t>
            </w:r>
          </w:p>
        </w:tc>
        <w:tc>
          <w:tcPr>
            <w:tcW w:w="1005" w:type="dxa"/>
            <w:tcBorders>
              <w:left w:val="double" w:sz="4" w:space="0" w:color="auto"/>
              <w:right w:val="single" w:sz="24" w:space="0" w:color="000000"/>
            </w:tcBorders>
            <w:vAlign w:val="center"/>
          </w:tcPr>
          <w:p w:rsidR="002D1A50" w:rsidRPr="003D5288" w:rsidRDefault="002D1A50" w:rsidP="00F8387C">
            <w:pPr>
              <w:spacing w:before="60" w:after="60"/>
              <w:jc w:val="center"/>
              <w:rPr>
                <w:sz w:val="16"/>
                <w:szCs w:val="16"/>
              </w:rPr>
            </w:pPr>
          </w:p>
        </w:tc>
      </w:tr>
      <w:tr w:rsidR="002D1A50" w:rsidRPr="003D5288" w:rsidTr="00F8387C">
        <w:trPr>
          <w:cantSplit/>
          <w:trHeight w:val="170"/>
        </w:trPr>
        <w:tc>
          <w:tcPr>
            <w:tcW w:w="1330" w:type="dxa"/>
            <w:vMerge/>
            <w:tcBorders>
              <w:top w:val="single" w:sz="8" w:space="0" w:color="000000"/>
              <w:right w:val="double" w:sz="4" w:space="0" w:color="auto"/>
            </w:tcBorders>
            <w:shd w:val="clear" w:color="auto" w:fill="FFCC00"/>
          </w:tcPr>
          <w:p w:rsidR="002D1A50" w:rsidRPr="003D5288" w:rsidRDefault="002D1A50" w:rsidP="00F8387C">
            <w:pPr>
              <w:pStyle w:val="ListNumber"/>
              <w:numPr>
                <w:ilvl w:val="0"/>
                <w:numId w:val="0"/>
              </w:numPr>
              <w:spacing w:before="120"/>
              <w:rPr>
                <w:rFonts w:ascii="Times New Roman" w:hAnsi="Times New Roman"/>
                <w:b/>
                <w:spacing w:val="0"/>
                <w:sz w:val="16"/>
                <w:szCs w:val="16"/>
                <w:lang w:val="sk-SK" w:eastAsia="sk-SK"/>
              </w:rPr>
            </w:pPr>
          </w:p>
        </w:tc>
        <w:tc>
          <w:tcPr>
            <w:tcW w:w="1550" w:type="dxa"/>
            <w:vMerge/>
            <w:tcBorders>
              <w:right w:val="double" w:sz="4" w:space="0" w:color="auto"/>
            </w:tcBorders>
            <w:shd w:val="clear" w:color="auto" w:fill="00FF00"/>
          </w:tcPr>
          <w:p w:rsidR="002D1A50" w:rsidRPr="003D5288" w:rsidRDefault="002D1A50" w:rsidP="00F8387C">
            <w:pPr>
              <w:spacing w:before="120" w:after="120"/>
              <w:rPr>
                <w:b/>
                <w:sz w:val="16"/>
                <w:szCs w:val="16"/>
              </w:rPr>
            </w:pPr>
          </w:p>
        </w:tc>
        <w:tc>
          <w:tcPr>
            <w:tcW w:w="1980" w:type="dxa"/>
            <w:tcBorders>
              <w:left w:val="double" w:sz="4" w:space="0" w:color="auto"/>
              <w:right w:val="double" w:sz="4" w:space="0" w:color="auto"/>
            </w:tcBorders>
          </w:tcPr>
          <w:p w:rsidR="002D1A50" w:rsidRPr="003D5288" w:rsidRDefault="002D1A50" w:rsidP="00D84171">
            <w:pPr>
              <w:spacing w:before="120" w:after="60"/>
              <w:rPr>
                <w:sz w:val="16"/>
                <w:szCs w:val="16"/>
              </w:rPr>
            </w:pPr>
            <w:r>
              <w:rPr>
                <w:sz w:val="16"/>
                <w:szCs w:val="16"/>
              </w:rPr>
              <w:t>Modernizácia ČOV pri bytovkách</w:t>
            </w:r>
          </w:p>
        </w:tc>
        <w:tc>
          <w:tcPr>
            <w:tcW w:w="1033" w:type="dxa"/>
            <w:vAlign w:val="center"/>
          </w:tcPr>
          <w:p w:rsidR="002D1A50" w:rsidRDefault="002D1A50" w:rsidP="00F8387C">
            <w:pPr>
              <w:spacing w:before="60" w:after="60"/>
              <w:jc w:val="center"/>
              <w:rPr>
                <w:sz w:val="16"/>
                <w:szCs w:val="16"/>
              </w:rPr>
            </w:pPr>
            <w:r>
              <w:rPr>
                <w:sz w:val="16"/>
                <w:szCs w:val="16"/>
              </w:rPr>
              <w:t>2015</w:t>
            </w:r>
          </w:p>
        </w:tc>
        <w:tc>
          <w:tcPr>
            <w:tcW w:w="1022" w:type="dxa"/>
            <w:tcBorders>
              <w:right w:val="double" w:sz="4" w:space="0" w:color="auto"/>
            </w:tcBorders>
            <w:vAlign w:val="center"/>
          </w:tcPr>
          <w:p w:rsidR="002D1A50" w:rsidRDefault="002D1A50" w:rsidP="00F8387C">
            <w:pPr>
              <w:spacing w:before="60" w:after="60"/>
              <w:jc w:val="center"/>
              <w:rPr>
                <w:sz w:val="16"/>
                <w:szCs w:val="16"/>
              </w:rPr>
            </w:pPr>
            <w:r>
              <w:rPr>
                <w:sz w:val="16"/>
                <w:szCs w:val="16"/>
              </w:rPr>
              <w:t>30</w:t>
            </w:r>
          </w:p>
        </w:tc>
        <w:tc>
          <w:tcPr>
            <w:tcW w:w="980" w:type="dxa"/>
            <w:tcBorders>
              <w:left w:val="double" w:sz="4" w:space="0" w:color="auto"/>
            </w:tcBorders>
            <w:vAlign w:val="center"/>
          </w:tcPr>
          <w:p w:rsidR="002D1A50" w:rsidRPr="00EA4AC6" w:rsidRDefault="002D1A50" w:rsidP="00F8387C">
            <w:pPr>
              <w:spacing w:before="60" w:after="60"/>
              <w:jc w:val="center"/>
              <w:rPr>
                <w:sz w:val="16"/>
                <w:szCs w:val="16"/>
              </w:rPr>
            </w:pPr>
            <w:r>
              <w:rPr>
                <w:sz w:val="16"/>
                <w:szCs w:val="16"/>
              </w:rPr>
              <w:t>0</w:t>
            </w:r>
          </w:p>
        </w:tc>
        <w:tc>
          <w:tcPr>
            <w:tcW w:w="745" w:type="dxa"/>
            <w:tcBorders>
              <w:left w:val="double" w:sz="4" w:space="0" w:color="auto"/>
            </w:tcBorders>
            <w:vAlign w:val="center"/>
          </w:tcPr>
          <w:p w:rsidR="002D1A50" w:rsidRPr="00EA4AC6" w:rsidRDefault="002D1A50" w:rsidP="00F8387C">
            <w:pPr>
              <w:spacing w:before="60" w:after="60"/>
              <w:jc w:val="center"/>
              <w:rPr>
                <w:sz w:val="16"/>
                <w:szCs w:val="16"/>
              </w:rPr>
            </w:pPr>
            <w:r>
              <w:rPr>
                <w:sz w:val="16"/>
                <w:szCs w:val="16"/>
              </w:rPr>
              <w:t>30</w:t>
            </w:r>
          </w:p>
        </w:tc>
        <w:tc>
          <w:tcPr>
            <w:tcW w:w="1005" w:type="dxa"/>
            <w:tcBorders>
              <w:left w:val="double" w:sz="4" w:space="0" w:color="auto"/>
              <w:right w:val="single" w:sz="24" w:space="0" w:color="000000"/>
            </w:tcBorders>
            <w:vAlign w:val="center"/>
          </w:tcPr>
          <w:p w:rsidR="002D1A50" w:rsidRPr="003D5288" w:rsidRDefault="002D1A50" w:rsidP="00F8387C">
            <w:pPr>
              <w:spacing w:before="60" w:after="60"/>
              <w:jc w:val="center"/>
              <w:rPr>
                <w:sz w:val="16"/>
                <w:szCs w:val="16"/>
              </w:rPr>
            </w:pPr>
          </w:p>
        </w:tc>
      </w:tr>
      <w:tr w:rsidR="002D1A50" w:rsidRPr="003D5288" w:rsidTr="00F8387C">
        <w:trPr>
          <w:cantSplit/>
          <w:trHeight w:val="170"/>
        </w:trPr>
        <w:tc>
          <w:tcPr>
            <w:tcW w:w="1330" w:type="dxa"/>
            <w:vMerge/>
            <w:tcBorders>
              <w:right w:val="double" w:sz="4" w:space="0" w:color="auto"/>
            </w:tcBorders>
            <w:shd w:val="clear" w:color="auto" w:fill="FFCC00"/>
          </w:tcPr>
          <w:p w:rsidR="002D1A50" w:rsidRPr="003D5288" w:rsidRDefault="002D1A50" w:rsidP="00F8387C">
            <w:pPr>
              <w:spacing w:before="60" w:after="60"/>
              <w:rPr>
                <w:sz w:val="16"/>
                <w:szCs w:val="16"/>
              </w:rPr>
            </w:pPr>
          </w:p>
        </w:tc>
        <w:tc>
          <w:tcPr>
            <w:tcW w:w="1550" w:type="dxa"/>
            <w:vMerge/>
            <w:tcBorders>
              <w:right w:val="double" w:sz="4" w:space="0" w:color="auto"/>
            </w:tcBorders>
            <w:shd w:val="clear" w:color="auto" w:fill="00FF00"/>
          </w:tcPr>
          <w:p w:rsidR="002D1A50" w:rsidRPr="003D5288" w:rsidRDefault="002D1A50" w:rsidP="00F8387C">
            <w:pPr>
              <w:spacing w:before="120" w:after="60"/>
              <w:rPr>
                <w:sz w:val="16"/>
                <w:szCs w:val="16"/>
              </w:rPr>
            </w:pPr>
          </w:p>
        </w:tc>
        <w:tc>
          <w:tcPr>
            <w:tcW w:w="1980" w:type="dxa"/>
            <w:tcBorders>
              <w:left w:val="double" w:sz="4" w:space="0" w:color="auto"/>
              <w:bottom w:val="single" w:sz="4" w:space="0" w:color="000000"/>
              <w:right w:val="double" w:sz="4" w:space="0" w:color="auto"/>
            </w:tcBorders>
          </w:tcPr>
          <w:p w:rsidR="002D1A50" w:rsidRPr="003D5288" w:rsidRDefault="002D1A50" w:rsidP="00F8387C">
            <w:pPr>
              <w:spacing w:before="120" w:after="60"/>
              <w:rPr>
                <w:sz w:val="16"/>
                <w:szCs w:val="16"/>
              </w:rPr>
            </w:pPr>
            <w:r w:rsidRPr="003D5288">
              <w:rPr>
                <w:sz w:val="16"/>
                <w:szCs w:val="16"/>
              </w:rPr>
              <w:t>Rekonštrukcia miestnych komunikácií</w:t>
            </w:r>
          </w:p>
        </w:tc>
        <w:tc>
          <w:tcPr>
            <w:tcW w:w="1033" w:type="dxa"/>
            <w:tcBorders>
              <w:bottom w:val="single" w:sz="4" w:space="0" w:color="000000"/>
            </w:tcBorders>
            <w:vAlign w:val="center"/>
          </w:tcPr>
          <w:p w:rsidR="002D1A50" w:rsidRPr="003D5288" w:rsidRDefault="002D1A50" w:rsidP="00F8387C">
            <w:pPr>
              <w:spacing w:before="60" w:after="60"/>
              <w:jc w:val="center"/>
              <w:rPr>
                <w:sz w:val="16"/>
                <w:szCs w:val="16"/>
              </w:rPr>
            </w:pPr>
            <w:r>
              <w:rPr>
                <w:sz w:val="16"/>
                <w:szCs w:val="16"/>
              </w:rPr>
              <w:t>2015 – 2020</w:t>
            </w:r>
          </w:p>
        </w:tc>
        <w:tc>
          <w:tcPr>
            <w:tcW w:w="1022" w:type="dxa"/>
            <w:tcBorders>
              <w:bottom w:val="single" w:sz="4" w:space="0" w:color="000000"/>
              <w:right w:val="double" w:sz="4" w:space="0" w:color="auto"/>
            </w:tcBorders>
            <w:vAlign w:val="center"/>
          </w:tcPr>
          <w:p w:rsidR="002D1A50" w:rsidRPr="003D5288" w:rsidRDefault="002D1A50" w:rsidP="00F8387C">
            <w:pPr>
              <w:spacing w:before="60" w:after="60"/>
              <w:jc w:val="center"/>
              <w:rPr>
                <w:sz w:val="16"/>
                <w:szCs w:val="16"/>
              </w:rPr>
            </w:pPr>
            <w:r>
              <w:rPr>
                <w:sz w:val="16"/>
                <w:szCs w:val="16"/>
              </w:rPr>
              <w:t xml:space="preserve">103,4 </w:t>
            </w:r>
          </w:p>
        </w:tc>
        <w:tc>
          <w:tcPr>
            <w:tcW w:w="980" w:type="dxa"/>
            <w:tcBorders>
              <w:left w:val="double" w:sz="4" w:space="0" w:color="auto"/>
              <w:bottom w:val="single" w:sz="4" w:space="0" w:color="000000"/>
            </w:tcBorders>
            <w:vAlign w:val="center"/>
          </w:tcPr>
          <w:p w:rsidR="002D1A50" w:rsidRPr="00EA4AC6" w:rsidRDefault="002D1A50" w:rsidP="00F8387C">
            <w:pPr>
              <w:spacing w:before="60" w:after="60"/>
              <w:jc w:val="center"/>
              <w:rPr>
                <w:sz w:val="16"/>
                <w:szCs w:val="16"/>
              </w:rPr>
            </w:pPr>
            <w:r w:rsidRPr="00EA4AC6">
              <w:rPr>
                <w:sz w:val="16"/>
                <w:szCs w:val="16"/>
              </w:rPr>
              <w:t>98,23</w:t>
            </w:r>
          </w:p>
        </w:tc>
        <w:tc>
          <w:tcPr>
            <w:tcW w:w="745" w:type="dxa"/>
            <w:tcBorders>
              <w:left w:val="double" w:sz="4" w:space="0" w:color="auto"/>
              <w:bottom w:val="single" w:sz="4" w:space="0" w:color="000000"/>
            </w:tcBorders>
            <w:vAlign w:val="center"/>
          </w:tcPr>
          <w:p w:rsidR="002D1A50" w:rsidRPr="00EA4AC6" w:rsidRDefault="002D1A50" w:rsidP="00F8387C">
            <w:pPr>
              <w:spacing w:before="60" w:after="60"/>
              <w:jc w:val="center"/>
              <w:rPr>
                <w:sz w:val="16"/>
                <w:szCs w:val="16"/>
              </w:rPr>
            </w:pPr>
            <w:r w:rsidRPr="00EA4AC6">
              <w:rPr>
                <w:sz w:val="16"/>
                <w:szCs w:val="16"/>
              </w:rPr>
              <w:t>5,17</w:t>
            </w:r>
          </w:p>
        </w:tc>
        <w:tc>
          <w:tcPr>
            <w:tcW w:w="1005" w:type="dxa"/>
            <w:tcBorders>
              <w:left w:val="double" w:sz="4" w:space="0" w:color="auto"/>
              <w:bottom w:val="single" w:sz="4" w:space="0" w:color="000000"/>
              <w:right w:val="single" w:sz="24" w:space="0" w:color="000000"/>
            </w:tcBorders>
            <w:vAlign w:val="center"/>
          </w:tcPr>
          <w:p w:rsidR="002D1A50" w:rsidRPr="003D5288" w:rsidRDefault="002D1A50" w:rsidP="00F8387C">
            <w:pPr>
              <w:spacing w:before="60" w:after="60"/>
              <w:jc w:val="center"/>
              <w:rPr>
                <w:sz w:val="16"/>
                <w:szCs w:val="16"/>
              </w:rPr>
            </w:pPr>
          </w:p>
        </w:tc>
      </w:tr>
      <w:tr w:rsidR="002D1A50" w:rsidRPr="003D5288" w:rsidTr="00F8387C">
        <w:trPr>
          <w:cantSplit/>
          <w:trHeight w:val="170"/>
        </w:trPr>
        <w:tc>
          <w:tcPr>
            <w:tcW w:w="1330" w:type="dxa"/>
            <w:vMerge/>
            <w:tcBorders>
              <w:right w:val="double" w:sz="4" w:space="0" w:color="auto"/>
            </w:tcBorders>
            <w:shd w:val="clear" w:color="auto" w:fill="FFCC00"/>
          </w:tcPr>
          <w:p w:rsidR="002D1A50" w:rsidRPr="003D5288" w:rsidRDefault="002D1A50" w:rsidP="00F8387C">
            <w:pPr>
              <w:spacing w:before="60" w:after="60"/>
              <w:rPr>
                <w:sz w:val="16"/>
                <w:szCs w:val="16"/>
              </w:rPr>
            </w:pPr>
          </w:p>
        </w:tc>
        <w:tc>
          <w:tcPr>
            <w:tcW w:w="1550" w:type="dxa"/>
            <w:vMerge/>
            <w:tcBorders>
              <w:right w:val="double" w:sz="4" w:space="0" w:color="auto"/>
            </w:tcBorders>
            <w:shd w:val="clear" w:color="auto" w:fill="00FF00"/>
          </w:tcPr>
          <w:p w:rsidR="002D1A50" w:rsidRPr="003D5288" w:rsidRDefault="002D1A50" w:rsidP="00F8387C">
            <w:pPr>
              <w:spacing w:before="120" w:after="60"/>
              <w:rPr>
                <w:sz w:val="16"/>
                <w:szCs w:val="16"/>
              </w:rPr>
            </w:pPr>
          </w:p>
        </w:tc>
        <w:tc>
          <w:tcPr>
            <w:tcW w:w="1980" w:type="dxa"/>
            <w:tcBorders>
              <w:left w:val="double" w:sz="4" w:space="0" w:color="auto"/>
              <w:bottom w:val="single" w:sz="4" w:space="0" w:color="000000"/>
              <w:right w:val="double" w:sz="4" w:space="0" w:color="auto"/>
            </w:tcBorders>
          </w:tcPr>
          <w:p w:rsidR="002D1A50" w:rsidRPr="003D5288" w:rsidRDefault="002D1A50" w:rsidP="00F8387C">
            <w:pPr>
              <w:spacing w:before="120" w:after="60"/>
              <w:rPr>
                <w:sz w:val="16"/>
                <w:szCs w:val="16"/>
              </w:rPr>
            </w:pPr>
            <w:r w:rsidRPr="003D5288">
              <w:rPr>
                <w:sz w:val="16"/>
                <w:szCs w:val="16"/>
              </w:rPr>
              <w:t>Vybudovanie chýbajúcich komunikácií</w:t>
            </w:r>
          </w:p>
        </w:tc>
        <w:tc>
          <w:tcPr>
            <w:tcW w:w="1033" w:type="dxa"/>
            <w:tcBorders>
              <w:bottom w:val="single" w:sz="4" w:space="0" w:color="000000"/>
            </w:tcBorders>
            <w:vAlign w:val="center"/>
          </w:tcPr>
          <w:p w:rsidR="002D1A50" w:rsidRPr="003D5288" w:rsidRDefault="002D1A50" w:rsidP="00F8387C">
            <w:pPr>
              <w:spacing w:before="60" w:after="60"/>
              <w:jc w:val="center"/>
              <w:rPr>
                <w:sz w:val="16"/>
                <w:szCs w:val="16"/>
              </w:rPr>
            </w:pPr>
            <w:r>
              <w:rPr>
                <w:sz w:val="16"/>
                <w:szCs w:val="16"/>
              </w:rPr>
              <w:t>2015 – 2020</w:t>
            </w:r>
          </w:p>
        </w:tc>
        <w:tc>
          <w:tcPr>
            <w:tcW w:w="1022" w:type="dxa"/>
            <w:tcBorders>
              <w:bottom w:val="single" w:sz="4" w:space="0" w:color="000000"/>
              <w:right w:val="double" w:sz="4" w:space="0" w:color="auto"/>
            </w:tcBorders>
            <w:vAlign w:val="center"/>
          </w:tcPr>
          <w:p w:rsidR="002D1A50" w:rsidRPr="003D5288" w:rsidRDefault="002D1A50" w:rsidP="00F8387C">
            <w:pPr>
              <w:spacing w:before="60" w:after="60"/>
              <w:jc w:val="center"/>
              <w:rPr>
                <w:sz w:val="16"/>
                <w:szCs w:val="16"/>
              </w:rPr>
            </w:pPr>
            <w:r>
              <w:rPr>
                <w:sz w:val="16"/>
                <w:szCs w:val="16"/>
              </w:rPr>
              <w:t>153,6</w:t>
            </w:r>
          </w:p>
        </w:tc>
        <w:tc>
          <w:tcPr>
            <w:tcW w:w="980" w:type="dxa"/>
            <w:tcBorders>
              <w:left w:val="double" w:sz="4" w:space="0" w:color="auto"/>
              <w:bottom w:val="single" w:sz="4" w:space="0" w:color="000000"/>
            </w:tcBorders>
            <w:vAlign w:val="center"/>
          </w:tcPr>
          <w:p w:rsidR="002D1A50" w:rsidRPr="00EA4AC6" w:rsidRDefault="002D1A50" w:rsidP="00F8387C">
            <w:pPr>
              <w:spacing w:before="60" w:after="60"/>
              <w:jc w:val="center"/>
              <w:rPr>
                <w:sz w:val="16"/>
                <w:szCs w:val="16"/>
              </w:rPr>
            </w:pPr>
            <w:r w:rsidRPr="00EA4AC6">
              <w:rPr>
                <w:sz w:val="16"/>
                <w:szCs w:val="16"/>
              </w:rPr>
              <w:t>145,92</w:t>
            </w:r>
          </w:p>
        </w:tc>
        <w:tc>
          <w:tcPr>
            <w:tcW w:w="745" w:type="dxa"/>
            <w:tcBorders>
              <w:left w:val="double" w:sz="4" w:space="0" w:color="auto"/>
              <w:bottom w:val="single" w:sz="4" w:space="0" w:color="000000"/>
            </w:tcBorders>
            <w:vAlign w:val="center"/>
          </w:tcPr>
          <w:p w:rsidR="002D1A50" w:rsidRPr="00EA4AC6" w:rsidRDefault="002D1A50" w:rsidP="00F8387C">
            <w:pPr>
              <w:spacing w:before="60" w:after="60"/>
              <w:jc w:val="center"/>
              <w:rPr>
                <w:sz w:val="16"/>
                <w:szCs w:val="16"/>
              </w:rPr>
            </w:pPr>
            <w:r w:rsidRPr="00EA4AC6">
              <w:rPr>
                <w:sz w:val="16"/>
                <w:szCs w:val="16"/>
              </w:rPr>
              <w:t>7,68</w:t>
            </w:r>
          </w:p>
        </w:tc>
        <w:tc>
          <w:tcPr>
            <w:tcW w:w="1005" w:type="dxa"/>
            <w:tcBorders>
              <w:left w:val="double" w:sz="4" w:space="0" w:color="auto"/>
              <w:bottom w:val="single" w:sz="4" w:space="0" w:color="000000"/>
              <w:right w:val="single" w:sz="24" w:space="0" w:color="000000"/>
            </w:tcBorders>
            <w:vAlign w:val="center"/>
          </w:tcPr>
          <w:p w:rsidR="002D1A50" w:rsidRPr="003D5288" w:rsidRDefault="002D1A50" w:rsidP="00F8387C">
            <w:pPr>
              <w:spacing w:before="60" w:after="60"/>
              <w:jc w:val="center"/>
              <w:rPr>
                <w:sz w:val="16"/>
                <w:szCs w:val="16"/>
              </w:rPr>
            </w:pPr>
          </w:p>
        </w:tc>
      </w:tr>
      <w:tr w:rsidR="002D1A50" w:rsidRPr="003D5288" w:rsidTr="00F8387C">
        <w:trPr>
          <w:cantSplit/>
          <w:trHeight w:val="170"/>
        </w:trPr>
        <w:tc>
          <w:tcPr>
            <w:tcW w:w="1330" w:type="dxa"/>
            <w:vMerge/>
            <w:tcBorders>
              <w:right w:val="double" w:sz="4" w:space="0" w:color="auto"/>
            </w:tcBorders>
            <w:shd w:val="clear" w:color="auto" w:fill="FFCC00"/>
          </w:tcPr>
          <w:p w:rsidR="002D1A50" w:rsidRPr="003D5288" w:rsidRDefault="002D1A50" w:rsidP="00F8387C">
            <w:pPr>
              <w:spacing w:before="60" w:after="60"/>
              <w:rPr>
                <w:sz w:val="16"/>
                <w:szCs w:val="16"/>
              </w:rPr>
            </w:pPr>
          </w:p>
        </w:tc>
        <w:tc>
          <w:tcPr>
            <w:tcW w:w="1550" w:type="dxa"/>
            <w:vMerge/>
            <w:tcBorders>
              <w:right w:val="double" w:sz="4" w:space="0" w:color="auto"/>
            </w:tcBorders>
            <w:shd w:val="clear" w:color="auto" w:fill="00FF00"/>
          </w:tcPr>
          <w:p w:rsidR="002D1A50" w:rsidRPr="003D5288" w:rsidRDefault="002D1A50" w:rsidP="00F8387C">
            <w:pPr>
              <w:spacing w:before="120" w:after="60"/>
              <w:rPr>
                <w:sz w:val="16"/>
                <w:szCs w:val="16"/>
              </w:rPr>
            </w:pPr>
          </w:p>
        </w:tc>
        <w:tc>
          <w:tcPr>
            <w:tcW w:w="1980" w:type="dxa"/>
            <w:tcBorders>
              <w:top w:val="single" w:sz="4" w:space="0" w:color="000000"/>
              <w:left w:val="double" w:sz="4" w:space="0" w:color="auto"/>
              <w:right w:val="double" w:sz="4" w:space="0" w:color="auto"/>
            </w:tcBorders>
          </w:tcPr>
          <w:p w:rsidR="002D1A50" w:rsidRPr="003D5288" w:rsidRDefault="002D1A50" w:rsidP="00F8387C">
            <w:pPr>
              <w:spacing w:before="120" w:after="60"/>
              <w:rPr>
                <w:sz w:val="16"/>
                <w:szCs w:val="16"/>
              </w:rPr>
            </w:pPr>
            <w:r w:rsidRPr="003D5288">
              <w:rPr>
                <w:sz w:val="16"/>
                <w:szCs w:val="16"/>
              </w:rPr>
              <w:t>Rekonštrukcia jestvujúcich chodníkov a vybudovanie chýbajúcich chodníkov</w:t>
            </w:r>
          </w:p>
        </w:tc>
        <w:tc>
          <w:tcPr>
            <w:tcW w:w="1033" w:type="dxa"/>
            <w:tcBorders>
              <w:top w:val="single" w:sz="4" w:space="0" w:color="000000"/>
            </w:tcBorders>
            <w:vAlign w:val="center"/>
          </w:tcPr>
          <w:p w:rsidR="002D1A50" w:rsidRPr="003D5288" w:rsidRDefault="002D1A50" w:rsidP="00F8387C">
            <w:pPr>
              <w:spacing w:before="60" w:after="60"/>
              <w:jc w:val="center"/>
              <w:rPr>
                <w:sz w:val="16"/>
                <w:szCs w:val="16"/>
              </w:rPr>
            </w:pPr>
            <w:r>
              <w:rPr>
                <w:sz w:val="16"/>
                <w:szCs w:val="16"/>
              </w:rPr>
              <w:t>2015 – 2020</w:t>
            </w:r>
          </w:p>
        </w:tc>
        <w:tc>
          <w:tcPr>
            <w:tcW w:w="1022" w:type="dxa"/>
            <w:tcBorders>
              <w:top w:val="single" w:sz="4" w:space="0" w:color="000000"/>
              <w:right w:val="double" w:sz="4" w:space="0" w:color="auto"/>
            </w:tcBorders>
            <w:vAlign w:val="center"/>
          </w:tcPr>
          <w:p w:rsidR="002D1A50" w:rsidRPr="003D5288" w:rsidRDefault="002D1A50" w:rsidP="00F8387C">
            <w:pPr>
              <w:spacing w:before="60" w:after="60"/>
              <w:jc w:val="center"/>
              <w:rPr>
                <w:sz w:val="16"/>
                <w:szCs w:val="16"/>
              </w:rPr>
            </w:pPr>
            <w:r>
              <w:rPr>
                <w:sz w:val="16"/>
                <w:szCs w:val="16"/>
              </w:rPr>
              <w:t>93,1</w:t>
            </w:r>
          </w:p>
        </w:tc>
        <w:tc>
          <w:tcPr>
            <w:tcW w:w="980" w:type="dxa"/>
            <w:tcBorders>
              <w:top w:val="single" w:sz="4" w:space="0" w:color="000000"/>
              <w:left w:val="double" w:sz="4" w:space="0" w:color="auto"/>
            </w:tcBorders>
            <w:vAlign w:val="center"/>
          </w:tcPr>
          <w:p w:rsidR="002D1A50" w:rsidRPr="00EA4AC6" w:rsidRDefault="002D1A50" w:rsidP="00F8387C">
            <w:pPr>
              <w:spacing w:before="60" w:after="60"/>
              <w:jc w:val="center"/>
              <w:rPr>
                <w:sz w:val="16"/>
                <w:szCs w:val="16"/>
              </w:rPr>
            </w:pPr>
            <w:r w:rsidRPr="00EA4AC6">
              <w:rPr>
                <w:sz w:val="16"/>
                <w:szCs w:val="16"/>
              </w:rPr>
              <w:t>88,4</w:t>
            </w:r>
            <w:r>
              <w:rPr>
                <w:sz w:val="16"/>
                <w:szCs w:val="16"/>
              </w:rPr>
              <w:t>5</w:t>
            </w:r>
          </w:p>
        </w:tc>
        <w:tc>
          <w:tcPr>
            <w:tcW w:w="745" w:type="dxa"/>
            <w:tcBorders>
              <w:top w:val="single" w:sz="4" w:space="0" w:color="000000"/>
              <w:left w:val="double" w:sz="4" w:space="0" w:color="auto"/>
            </w:tcBorders>
            <w:vAlign w:val="center"/>
          </w:tcPr>
          <w:p w:rsidR="002D1A50" w:rsidRPr="00EA4AC6" w:rsidRDefault="002D1A50" w:rsidP="00F8387C">
            <w:pPr>
              <w:spacing w:before="60" w:after="60"/>
              <w:jc w:val="center"/>
              <w:rPr>
                <w:sz w:val="16"/>
                <w:szCs w:val="16"/>
              </w:rPr>
            </w:pPr>
            <w:r w:rsidRPr="00EA4AC6">
              <w:rPr>
                <w:sz w:val="16"/>
                <w:szCs w:val="16"/>
              </w:rPr>
              <w:t>4,65</w:t>
            </w:r>
          </w:p>
        </w:tc>
        <w:tc>
          <w:tcPr>
            <w:tcW w:w="1005" w:type="dxa"/>
            <w:tcBorders>
              <w:top w:val="single" w:sz="4" w:space="0" w:color="000000"/>
              <w:left w:val="double" w:sz="4" w:space="0" w:color="auto"/>
              <w:right w:val="single" w:sz="24" w:space="0" w:color="000000"/>
            </w:tcBorders>
            <w:vAlign w:val="center"/>
          </w:tcPr>
          <w:p w:rsidR="002D1A50" w:rsidRPr="003D5288" w:rsidRDefault="002D1A50" w:rsidP="00F8387C">
            <w:pPr>
              <w:spacing w:before="60" w:after="60"/>
              <w:jc w:val="center"/>
              <w:rPr>
                <w:sz w:val="16"/>
                <w:szCs w:val="16"/>
              </w:rPr>
            </w:pPr>
          </w:p>
        </w:tc>
      </w:tr>
      <w:tr w:rsidR="002D1A50" w:rsidRPr="003D5288" w:rsidTr="00F8387C">
        <w:trPr>
          <w:cantSplit/>
          <w:trHeight w:val="170"/>
        </w:trPr>
        <w:tc>
          <w:tcPr>
            <w:tcW w:w="1330" w:type="dxa"/>
            <w:vMerge/>
            <w:tcBorders>
              <w:right w:val="double" w:sz="4" w:space="0" w:color="auto"/>
            </w:tcBorders>
            <w:shd w:val="clear" w:color="auto" w:fill="FFCC00"/>
          </w:tcPr>
          <w:p w:rsidR="002D1A50" w:rsidRPr="003D5288" w:rsidRDefault="002D1A50" w:rsidP="00F8387C">
            <w:pPr>
              <w:spacing w:before="60" w:after="60"/>
              <w:rPr>
                <w:sz w:val="16"/>
                <w:szCs w:val="16"/>
              </w:rPr>
            </w:pPr>
          </w:p>
        </w:tc>
        <w:tc>
          <w:tcPr>
            <w:tcW w:w="1550" w:type="dxa"/>
            <w:vMerge/>
            <w:tcBorders>
              <w:right w:val="double" w:sz="4" w:space="0" w:color="auto"/>
            </w:tcBorders>
            <w:shd w:val="clear" w:color="auto" w:fill="00FF00"/>
          </w:tcPr>
          <w:p w:rsidR="002D1A50" w:rsidRPr="003D5288" w:rsidRDefault="002D1A50" w:rsidP="00F8387C">
            <w:pPr>
              <w:spacing w:before="120" w:after="60"/>
              <w:rPr>
                <w:sz w:val="16"/>
                <w:szCs w:val="16"/>
              </w:rPr>
            </w:pPr>
          </w:p>
        </w:tc>
        <w:tc>
          <w:tcPr>
            <w:tcW w:w="1980" w:type="dxa"/>
            <w:tcBorders>
              <w:top w:val="single" w:sz="4" w:space="0" w:color="000000"/>
              <w:left w:val="double" w:sz="4" w:space="0" w:color="auto"/>
              <w:right w:val="double" w:sz="4" w:space="0" w:color="auto"/>
            </w:tcBorders>
          </w:tcPr>
          <w:p w:rsidR="002D1A50" w:rsidRPr="003D5288" w:rsidRDefault="002D1A50" w:rsidP="00F8387C">
            <w:pPr>
              <w:spacing w:before="120" w:after="60"/>
              <w:rPr>
                <w:sz w:val="16"/>
                <w:szCs w:val="16"/>
              </w:rPr>
            </w:pPr>
            <w:r w:rsidRPr="003D5288">
              <w:rPr>
                <w:sz w:val="16"/>
                <w:szCs w:val="16"/>
              </w:rPr>
              <w:t xml:space="preserve">Rekonštrukcia priestranstva </w:t>
            </w:r>
            <w:r>
              <w:rPr>
                <w:sz w:val="16"/>
                <w:szCs w:val="16"/>
              </w:rPr>
              <w:t>pri Sokolovni</w:t>
            </w:r>
          </w:p>
        </w:tc>
        <w:tc>
          <w:tcPr>
            <w:tcW w:w="1033" w:type="dxa"/>
            <w:tcBorders>
              <w:top w:val="single" w:sz="4" w:space="0" w:color="000000"/>
            </w:tcBorders>
            <w:vAlign w:val="center"/>
          </w:tcPr>
          <w:p w:rsidR="002D1A50" w:rsidRPr="003D5288" w:rsidRDefault="002D1A50" w:rsidP="00F8387C">
            <w:pPr>
              <w:spacing w:before="60" w:after="60"/>
              <w:jc w:val="center"/>
              <w:rPr>
                <w:sz w:val="16"/>
                <w:szCs w:val="16"/>
              </w:rPr>
            </w:pPr>
            <w:r>
              <w:rPr>
                <w:sz w:val="16"/>
                <w:szCs w:val="16"/>
              </w:rPr>
              <w:t>2018</w:t>
            </w:r>
          </w:p>
        </w:tc>
        <w:tc>
          <w:tcPr>
            <w:tcW w:w="1022" w:type="dxa"/>
            <w:tcBorders>
              <w:top w:val="single" w:sz="4" w:space="0" w:color="000000"/>
              <w:right w:val="double" w:sz="4" w:space="0" w:color="auto"/>
            </w:tcBorders>
            <w:vAlign w:val="center"/>
          </w:tcPr>
          <w:p w:rsidR="002D1A50" w:rsidRPr="003D5288" w:rsidRDefault="002D1A50" w:rsidP="00F8387C">
            <w:pPr>
              <w:spacing w:before="60" w:after="60"/>
              <w:jc w:val="center"/>
              <w:rPr>
                <w:sz w:val="16"/>
                <w:szCs w:val="16"/>
              </w:rPr>
            </w:pPr>
            <w:r>
              <w:rPr>
                <w:sz w:val="16"/>
                <w:szCs w:val="16"/>
              </w:rPr>
              <w:t>8</w:t>
            </w:r>
          </w:p>
        </w:tc>
        <w:tc>
          <w:tcPr>
            <w:tcW w:w="980" w:type="dxa"/>
            <w:tcBorders>
              <w:top w:val="single" w:sz="4" w:space="0" w:color="000000"/>
              <w:left w:val="double" w:sz="4" w:space="0" w:color="auto"/>
            </w:tcBorders>
            <w:vAlign w:val="center"/>
          </w:tcPr>
          <w:p w:rsidR="002D1A50" w:rsidRPr="00EA4AC6" w:rsidRDefault="002D1A50" w:rsidP="00F8387C">
            <w:pPr>
              <w:spacing w:before="60" w:after="60"/>
              <w:jc w:val="center"/>
              <w:rPr>
                <w:sz w:val="16"/>
                <w:szCs w:val="16"/>
              </w:rPr>
            </w:pPr>
            <w:r w:rsidRPr="00EA4AC6">
              <w:rPr>
                <w:sz w:val="16"/>
                <w:szCs w:val="16"/>
              </w:rPr>
              <w:t>7,6</w:t>
            </w:r>
          </w:p>
        </w:tc>
        <w:tc>
          <w:tcPr>
            <w:tcW w:w="745" w:type="dxa"/>
            <w:tcBorders>
              <w:top w:val="single" w:sz="4" w:space="0" w:color="000000"/>
              <w:left w:val="double" w:sz="4" w:space="0" w:color="auto"/>
            </w:tcBorders>
            <w:vAlign w:val="center"/>
          </w:tcPr>
          <w:p w:rsidR="002D1A50" w:rsidRPr="00EA4AC6" w:rsidRDefault="002D1A50" w:rsidP="00F8387C">
            <w:pPr>
              <w:spacing w:before="60" w:after="60"/>
              <w:jc w:val="center"/>
              <w:rPr>
                <w:sz w:val="16"/>
                <w:szCs w:val="16"/>
              </w:rPr>
            </w:pPr>
            <w:r w:rsidRPr="00EA4AC6">
              <w:rPr>
                <w:sz w:val="16"/>
                <w:szCs w:val="16"/>
              </w:rPr>
              <w:t>0,4</w:t>
            </w:r>
          </w:p>
        </w:tc>
        <w:tc>
          <w:tcPr>
            <w:tcW w:w="1005" w:type="dxa"/>
            <w:tcBorders>
              <w:top w:val="single" w:sz="4" w:space="0" w:color="000000"/>
              <w:left w:val="double" w:sz="4" w:space="0" w:color="auto"/>
              <w:right w:val="single" w:sz="24" w:space="0" w:color="000000"/>
            </w:tcBorders>
            <w:vAlign w:val="center"/>
          </w:tcPr>
          <w:p w:rsidR="002D1A50" w:rsidRPr="003D5288" w:rsidRDefault="002D1A50" w:rsidP="00F8387C">
            <w:pPr>
              <w:spacing w:before="60" w:after="60"/>
              <w:jc w:val="center"/>
              <w:rPr>
                <w:sz w:val="16"/>
                <w:szCs w:val="16"/>
              </w:rPr>
            </w:pPr>
          </w:p>
        </w:tc>
      </w:tr>
      <w:tr w:rsidR="002D1A50" w:rsidRPr="003D5288" w:rsidTr="00F8387C">
        <w:trPr>
          <w:cantSplit/>
          <w:trHeight w:val="170"/>
        </w:trPr>
        <w:tc>
          <w:tcPr>
            <w:tcW w:w="1330" w:type="dxa"/>
            <w:vMerge/>
            <w:tcBorders>
              <w:right w:val="double" w:sz="4" w:space="0" w:color="auto"/>
            </w:tcBorders>
            <w:shd w:val="clear" w:color="auto" w:fill="FFCC00"/>
          </w:tcPr>
          <w:p w:rsidR="002D1A50" w:rsidRPr="003D5288" w:rsidRDefault="002D1A50" w:rsidP="00F8387C">
            <w:pPr>
              <w:spacing w:before="60" w:after="60"/>
              <w:rPr>
                <w:sz w:val="16"/>
                <w:szCs w:val="16"/>
              </w:rPr>
            </w:pPr>
          </w:p>
        </w:tc>
        <w:tc>
          <w:tcPr>
            <w:tcW w:w="1550" w:type="dxa"/>
            <w:vMerge/>
            <w:tcBorders>
              <w:right w:val="double" w:sz="4" w:space="0" w:color="auto"/>
            </w:tcBorders>
            <w:shd w:val="clear" w:color="auto" w:fill="00FF00"/>
          </w:tcPr>
          <w:p w:rsidR="002D1A50" w:rsidRPr="003D5288" w:rsidRDefault="002D1A50" w:rsidP="00F8387C">
            <w:pPr>
              <w:spacing w:before="120" w:after="60"/>
              <w:rPr>
                <w:sz w:val="16"/>
                <w:szCs w:val="16"/>
              </w:rPr>
            </w:pPr>
          </w:p>
        </w:tc>
        <w:tc>
          <w:tcPr>
            <w:tcW w:w="1980" w:type="dxa"/>
            <w:tcBorders>
              <w:top w:val="single" w:sz="4" w:space="0" w:color="000000"/>
              <w:left w:val="double" w:sz="4" w:space="0" w:color="auto"/>
              <w:right w:val="double" w:sz="4" w:space="0" w:color="auto"/>
            </w:tcBorders>
          </w:tcPr>
          <w:p w:rsidR="002D1A50" w:rsidRPr="003D5288" w:rsidRDefault="002D1A50" w:rsidP="00F8387C">
            <w:pPr>
              <w:spacing w:before="120" w:after="60"/>
              <w:rPr>
                <w:sz w:val="16"/>
                <w:szCs w:val="16"/>
              </w:rPr>
            </w:pPr>
            <w:r>
              <w:rPr>
                <w:sz w:val="16"/>
                <w:szCs w:val="16"/>
              </w:rPr>
              <w:t>Modernizácia</w:t>
            </w:r>
            <w:r w:rsidRPr="003D5288">
              <w:rPr>
                <w:sz w:val="16"/>
                <w:szCs w:val="16"/>
              </w:rPr>
              <w:t xml:space="preserve"> verejného osvetlenia</w:t>
            </w:r>
          </w:p>
        </w:tc>
        <w:tc>
          <w:tcPr>
            <w:tcW w:w="1033" w:type="dxa"/>
            <w:tcBorders>
              <w:top w:val="single" w:sz="4" w:space="0" w:color="000000"/>
            </w:tcBorders>
            <w:vAlign w:val="center"/>
          </w:tcPr>
          <w:p w:rsidR="002D1A50" w:rsidRPr="003D5288" w:rsidRDefault="002D1A50" w:rsidP="00F8387C">
            <w:pPr>
              <w:spacing w:before="60" w:after="60"/>
              <w:jc w:val="center"/>
              <w:rPr>
                <w:sz w:val="16"/>
                <w:szCs w:val="16"/>
              </w:rPr>
            </w:pPr>
            <w:r>
              <w:rPr>
                <w:sz w:val="16"/>
                <w:szCs w:val="16"/>
              </w:rPr>
              <w:t>2015 - 2020</w:t>
            </w:r>
          </w:p>
        </w:tc>
        <w:tc>
          <w:tcPr>
            <w:tcW w:w="1022" w:type="dxa"/>
            <w:tcBorders>
              <w:top w:val="single" w:sz="4" w:space="0" w:color="000000"/>
              <w:right w:val="double" w:sz="4" w:space="0" w:color="auto"/>
            </w:tcBorders>
            <w:vAlign w:val="center"/>
          </w:tcPr>
          <w:p w:rsidR="002D1A50" w:rsidRPr="003D5288" w:rsidRDefault="002D1A50" w:rsidP="00F8387C">
            <w:pPr>
              <w:spacing w:before="60" w:after="60"/>
              <w:jc w:val="center"/>
              <w:rPr>
                <w:sz w:val="16"/>
                <w:szCs w:val="16"/>
              </w:rPr>
            </w:pPr>
            <w:r>
              <w:rPr>
                <w:sz w:val="16"/>
                <w:szCs w:val="16"/>
              </w:rPr>
              <w:t>102</w:t>
            </w:r>
          </w:p>
        </w:tc>
        <w:tc>
          <w:tcPr>
            <w:tcW w:w="980" w:type="dxa"/>
            <w:tcBorders>
              <w:top w:val="single" w:sz="4" w:space="0" w:color="000000"/>
              <w:left w:val="double" w:sz="4" w:space="0" w:color="auto"/>
            </w:tcBorders>
            <w:vAlign w:val="center"/>
          </w:tcPr>
          <w:p w:rsidR="002D1A50" w:rsidRPr="00EA4AC6" w:rsidRDefault="002D1A50" w:rsidP="00F8387C">
            <w:pPr>
              <w:spacing w:before="60" w:after="60"/>
              <w:jc w:val="center"/>
              <w:rPr>
                <w:sz w:val="16"/>
                <w:szCs w:val="16"/>
              </w:rPr>
            </w:pPr>
            <w:r>
              <w:rPr>
                <w:sz w:val="16"/>
                <w:szCs w:val="16"/>
              </w:rPr>
              <w:t>96,9</w:t>
            </w:r>
          </w:p>
        </w:tc>
        <w:tc>
          <w:tcPr>
            <w:tcW w:w="745" w:type="dxa"/>
            <w:tcBorders>
              <w:top w:val="single" w:sz="4" w:space="0" w:color="000000"/>
              <w:left w:val="double" w:sz="4" w:space="0" w:color="auto"/>
            </w:tcBorders>
            <w:vAlign w:val="center"/>
          </w:tcPr>
          <w:p w:rsidR="002D1A50" w:rsidRPr="00EA4AC6" w:rsidRDefault="002D1A50" w:rsidP="00F8387C">
            <w:pPr>
              <w:spacing w:before="60" w:after="60"/>
              <w:jc w:val="center"/>
              <w:rPr>
                <w:sz w:val="16"/>
                <w:szCs w:val="16"/>
              </w:rPr>
            </w:pPr>
            <w:r>
              <w:rPr>
                <w:sz w:val="16"/>
                <w:szCs w:val="16"/>
              </w:rPr>
              <w:t>5,1</w:t>
            </w:r>
          </w:p>
        </w:tc>
        <w:tc>
          <w:tcPr>
            <w:tcW w:w="1005" w:type="dxa"/>
            <w:tcBorders>
              <w:top w:val="single" w:sz="4" w:space="0" w:color="000000"/>
              <w:left w:val="double" w:sz="4" w:space="0" w:color="auto"/>
              <w:right w:val="single" w:sz="24" w:space="0" w:color="000000"/>
            </w:tcBorders>
            <w:vAlign w:val="center"/>
          </w:tcPr>
          <w:p w:rsidR="002D1A50" w:rsidRPr="003D5288" w:rsidRDefault="002D1A50" w:rsidP="00F8387C">
            <w:pPr>
              <w:spacing w:before="60" w:after="60"/>
              <w:jc w:val="center"/>
              <w:rPr>
                <w:sz w:val="16"/>
                <w:szCs w:val="16"/>
              </w:rPr>
            </w:pPr>
          </w:p>
        </w:tc>
      </w:tr>
      <w:tr w:rsidR="002D1A50" w:rsidRPr="003D5288" w:rsidTr="00F8387C">
        <w:trPr>
          <w:cantSplit/>
          <w:trHeight w:val="170"/>
        </w:trPr>
        <w:tc>
          <w:tcPr>
            <w:tcW w:w="1330" w:type="dxa"/>
            <w:vMerge/>
            <w:tcBorders>
              <w:right w:val="double" w:sz="4" w:space="0" w:color="auto"/>
            </w:tcBorders>
            <w:shd w:val="clear" w:color="auto" w:fill="FFCC00"/>
          </w:tcPr>
          <w:p w:rsidR="002D1A50" w:rsidRPr="003D5288" w:rsidRDefault="002D1A50" w:rsidP="00F8387C">
            <w:pPr>
              <w:spacing w:before="60" w:after="60"/>
              <w:rPr>
                <w:sz w:val="16"/>
                <w:szCs w:val="16"/>
              </w:rPr>
            </w:pPr>
          </w:p>
        </w:tc>
        <w:tc>
          <w:tcPr>
            <w:tcW w:w="1550" w:type="dxa"/>
            <w:vMerge/>
            <w:tcBorders>
              <w:right w:val="double" w:sz="4" w:space="0" w:color="auto"/>
            </w:tcBorders>
            <w:shd w:val="clear" w:color="auto" w:fill="00FF00"/>
          </w:tcPr>
          <w:p w:rsidR="002D1A50" w:rsidRPr="003D5288" w:rsidRDefault="002D1A50" w:rsidP="00F8387C">
            <w:pPr>
              <w:spacing w:before="120" w:after="60"/>
              <w:rPr>
                <w:sz w:val="16"/>
                <w:szCs w:val="16"/>
              </w:rPr>
            </w:pPr>
          </w:p>
        </w:tc>
        <w:tc>
          <w:tcPr>
            <w:tcW w:w="1980" w:type="dxa"/>
            <w:tcBorders>
              <w:top w:val="single" w:sz="4" w:space="0" w:color="000000"/>
              <w:left w:val="double" w:sz="4" w:space="0" w:color="auto"/>
              <w:right w:val="double" w:sz="4" w:space="0" w:color="auto"/>
            </w:tcBorders>
          </w:tcPr>
          <w:p w:rsidR="002D1A50" w:rsidRPr="003D5288" w:rsidRDefault="002D1A50" w:rsidP="00F8387C">
            <w:pPr>
              <w:spacing w:before="120" w:after="60"/>
              <w:rPr>
                <w:sz w:val="16"/>
                <w:szCs w:val="16"/>
              </w:rPr>
            </w:pPr>
            <w:r>
              <w:rPr>
                <w:sz w:val="16"/>
                <w:szCs w:val="16"/>
              </w:rPr>
              <w:t>Modernizácia</w:t>
            </w:r>
            <w:r w:rsidRPr="003D5288">
              <w:rPr>
                <w:sz w:val="16"/>
                <w:szCs w:val="16"/>
              </w:rPr>
              <w:t xml:space="preserve"> objektu Obecného úradu</w:t>
            </w:r>
          </w:p>
        </w:tc>
        <w:tc>
          <w:tcPr>
            <w:tcW w:w="1033" w:type="dxa"/>
            <w:tcBorders>
              <w:top w:val="single" w:sz="4" w:space="0" w:color="000000"/>
            </w:tcBorders>
            <w:vAlign w:val="center"/>
          </w:tcPr>
          <w:p w:rsidR="002D1A50" w:rsidRPr="003D5288" w:rsidRDefault="002D1A50" w:rsidP="00F8387C">
            <w:pPr>
              <w:spacing w:before="60" w:after="60"/>
              <w:jc w:val="center"/>
              <w:rPr>
                <w:sz w:val="16"/>
                <w:szCs w:val="16"/>
              </w:rPr>
            </w:pPr>
            <w:r>
              <w:rPr>
                <w:sz w:val="16"/>
                <w:szCs w:val="16"/>
              </w:rPr>
              <w:t>2016 – 2018</w:t>
            </w:r>
          </w:p>
        </w:tc>
        <w:tc>
          <w:tcPr>
            <w:tcW w:w="1022" w:type="dxa"/>
            <w:tcBorders>
              <w:top w:val="single" w:sz="4" w:space="0" w:color="000000"/>
              <w:right w:val="double" w:sz="4" w:space="0" w:color="auto"/>
            </w:tcBorders>
            <w:vAlign w:val="center"/>
          </w:tcPr>
          <w:p w:rsidR="002D1A50" w:rsidRPr="003D5288" w:rsidRDefault="002D1A50" w:rsidP="00F8387C">
            <w:pPr>
              <w:spacing w:before="60" w:after="60"/>
              <w:jc w:val="center"/>
              <w:rPr>
                <w:sz w:val="16"/>
                <w:szCs w:val="16"/>
              </w:rPr>
            </w:pPr>
            <w:r>
              <w:rPr>
                <w:sz w:val="16"/>
                <w:szCs w:val="16"/>
              </w:rPr>
              <w:t>37</w:t>
            </w:r>
          </w:p>
        </w:tc>
        <w:tc>
          <w:tcPr>
            <w:tcW w:w="980" w:type="dxa"/>
            <w:tcBorders>
              <w:top w:val="single" w:sz="4" w:space="0" w:color="000000"/>
              <w:left w:val="double" w:sz="4" w:space="0" w:color="auto"/>
            </w:tcBorders>
            <w:vAlign w:val="center"/>
          </w:tcPr>
          <w:p w:rsidR="002D1A50" w:rsidRPr="00EA4AC6" w:rsidRDefault="002D1A50" w:rsidP="00F8387C">
            <w:pPr>
              <w:spacing w:before="60" w:after="60"/>
              <w:jc w:val="center"/>
              <w:rPr>
                <w:sz w:val="16"/>
                <w:szCs w:val="16"/>
              </w:rPr>
            </w:pPr>
            <w:r w:rsidRPr="00EA4AC6">
              <w:rPr>
                <w:sz w:val="16"/>
                <w:szCs w:val="16"/>
              </w:rPr>
              <w:t>35,15</w:t>
            </w:r>
          </w:p>
        </w:tc>
        <w:tc>
          <w:tcPr>
            <w:tcW w:w="745" w:type="dxa"/>
            <w:tcBorders>
              <w:top w:val="single" w:sz="4" w:space="0" w:color="000000"/>
              <w:left w:val="double" w:sz="4" w:space="0" w:color="auto"/>
            </w:tcBorders>
            <w:vAlign w:val="center"/>
          </w:tcPr>
          <w:p w:rsidR="002D1A50" w:rsidRPr="00EA4AC6" w:rsidRDefault="002D1A50" w:rsidP="00F8387C">
            <w:pPr>
              <w:spacing w:before="60" w:after="60"/>
              <w:jc w:val="center"/>
              <w:rPr>
                <w:sz w:val="16"/>
                <w:szCs w:val="16"/>
              </w:rPr>
            </w:pPr>
            <w:r w:rsidRPr="00EA4AC6">
              <w:rPr>
                <w:sz w:val="16"/>
                <w:szCs w:val="16"/>
              </w:rPr>
              <w:t>1,85</w:t>
            </w:r>
          </w:p>
        </w:tc>
        <w:tc>
          <w:tcPr>
            <w:tcW w:w="1005" w:type="dxa"/>
            <w:tcBorders>
              <w:top w:val="single" w:sz="4" w:space="0" w:color="000000"/>
              <w:left w:val="double" w:sz="4" w:space="0" w:color="auto"/>
              <w:right w:val="single" w:sz="24" w:space="0" w:color="000000"/>
            </w:tcBorders>
            <w:vAlign w:val="center"/>
          </w:tcPr>
          <w:p w:rsidR="002D1A50" w:rsidRPr="003D5288" w:rsidRDefault="002D1A50" w:rsidP="00F8387C">
            <w:pPr>
              <w:spacing w:before="60" w:after="60"/>
              <w:jc w:val="center"/>
              <w:rPr>
                <w:sz w:val="16"/>
                <w:szCs w:val="16"/>
              </w:rPr>
            </w:pPr>
          </w:p>
        </w:tc>
      </w:tr>
      <w:tr w:rsidR="002D1A50" w:rsidRPr="003D5288" w:rsidTr="00F8387C">
        <w:trPr>
          <w:cantSplit/>
          <w:trHeight w:val="170"/>
        </w:trPr>
        <w:tc>
          <w:tcPr>
            <w:tcW w:w="1330" w:type="dxa"/>
            <w:vMerge/>
            <w:tcBorders>
              <w:right w:val="double" w:sz="4" w:space="0" w:color="auto"/>
            </w:tcBorders>
            <w:shd w:val="clear" w:color="auto" w:fill="FFCC00"/>
          </w:tcPr>
          <w:p w:rsidR="002D1A50" w:rsidRPr="003D5288" w:rsidRDefault="002D1A50" w:rsidP="00F8387C">
            <w:pPr>
              <w:spacing w:before="60" w:after="60"/>
              <w:rPr>
                <w:sz w:val="16"/>
                <w:szCs w:val="16"/>
              </w:rPr>
            </w:pPr>
          </w:p>
        </w:tc>
        <w:tc>
          <w:tcPr>
            <w:tcW w:w="1550" w:type="dxa"/>
            <w:vMerge/>
            <w:tcBorders>
              <w:right w:val="double" w:sz="4" w:space="0" w:color="auto"/>
            </w:tcBorders>
            <w:shd w:val="clear" w:color="auto" w:fill="00FF00"/>
          </w:tcPr>
          <w:p w:rsidR="002D1A50" w:rsidRPr="003D5288" w:rsidRDefault="002D1A50" w:rsidP="00F8387C">
            <w:pPr>
              <w:spacing w:before="120" w:after="60"/>
              <w:rPr>
                <w:sz w:val="16"/>
                <w:szCs w:val="16"/>
              </w:rPr>
            </w:pPr>
          </w:p>
        </w:tc>
        <w:tc>
          <w:tcPr>
            <w:tcW w:w="1980" w:type="dxa"/>
            <w:tcBorders>
              <w:top w:val="single" w:sz="4" w:space="0" w:color="000000"/>
              <w:left w:val="double" w:sz="4" w:space="0" w:color="auto"/>
              <w:right w:val="double" w:sz="4" w:space="0" w:color="auto"/>
            </w:tcBorders>
          </w:tcPr>
          <w:p w:rsidR="002D1A50" w:rsidRPr="003D5288" w:rsidRDefault="002D1A50" w:rsidP="00F8387C">
            <w:pPr>
              <w:spacing w:before="120" w:after="60"/>
              <w:rPr>
                <w:sz w:val="16"/>
                <w:szCs w:val="16"/>
              </w:rPr>
            </w:pPr>
            <w:r w:rsidRPr="003D5288">
              <w:rPr>
                <w:sz w:val="16"/>
                <w:szCs w:val="16"/>
              </w:rPr>
              <w:t>Rekonštrukcia Požiarnej zbrojnice</w:t>
            </w:r>
          </w:p>
        </w:tc>
        <w:tc>
          <w:tcPr>
            <w:tcW w:w="1033" w:type="dxa"/>
            <w:tcBorders>
              <w:top w:val="single" w:sz="4" w:space="0" w:color="000000"/>
            </w:tcBorders>
            <w:vAlign w:val="center"/>
          </w:tcPr>
          <w:p w:rsidR="002D1A50" w:rsidRPr="003D5288" w:rsidRDefault="002D1A50" w:rsidP="00F8387C">
            <w:pPr>
              <w:spacing w:before="60" w:after="60"/>
              <w:jc w:val="center"/>
              <w:rPr>
                <w:sz w:val="16"/>
                <w:szCs w:val="16"/>
              </w:rPr>
            </w:pPr>
            <w:r>
              <w:rPr>
                <w:sz w:val="16"/>
                <w:szCs w:val="16"/>
              </w:rPr>
              <w:t>2017 – 2019</w:t>
            </w:r>
          </w:p>
        </w:tc>
        <w:tc>
          <w:tcPr>
            <w:tcW w:w="1022" w:type="dxa"/>
            <w:tcBorders>
              <w:top w:val="single" w:sz="4" w:space="0" w:color="000000"/>
              <w:right w:val="double" w:sz="4" w:space="0" w:color="auto"/>
            </w:tcBorders>
            <w:vAlign w:val="center"/>
          </w:tcPr>
          <w:p w:rsidR="002D1A50" w:rsidRPr="003D5288" w:rsidRDefault="002D1A50" w:rsidP="00F8387C">
            <w:pPr>
              <w:spacing w:before="60" w:after="60"/>
              <w:jc w:val="center"/>
              <w:rPr>
                <w:sz w:val="16"/>
                <w:szCs w:val="16"/>
              </w:rPr>
            </w:pPr>
            <w:r>
              <w:rPr>
                <w:sz w:val="16"/>
                <w:szCs w:val="16"/>
              </w:rPr>
              <w:t>320</w:t>
            </w:r>
          </w:p>
        </w:tc>
        <w:tc>
          <w:tcPr>
            <w:tcW w:w="980" w:type="dxa"/>
            <w:tcBorders>
              <w:top w:val="single" w:sz="4" w:space="0" w:color="000000"/>
              <w:left w:val="double" w:sz="4" w:space="0" w:color="auto"/>
            </w:tcBorders>
            <w:vAlign w:val="center"/>
          </w:tcPr>
          <w:p w:rsidR="002D1A50" w:rsidRPr="00EA4AC6" w:rsidRDefault="002D1A50" w:rsidP="00F8387C">
            <w:pPr>
              <w:spacing w:before="60" w:after="60"/>
              <w:jc w:val="center"/>
              <w:rPr>
                <w:sz w:val="16"/>
                <w:szCs w:val="16"/>
              </w:rPr>
            </w:pPr>
            <w:r w:rsidRPr="00EA4AC6">
              <w:rPr>
                <w:sz w:val="16"/>
                <w:szCs w:val="16"/>
              </w:rPr>
              <w:t>304</w:t>
            </w:r>
          </w:p>
        </w:tc>
        <w:tc>
          <w:tcPr>
            <w:tcW w:w="745" w:type="dxa"/>
            <w:tcBorders>
              <w:top w:val="single" w:sz="4" w:space="0" w:color="000000"/>
              <w:left w:val="double" w:sz="4" w:space="0" w:color="auto"/>
            </w:tcBorders>
            <w:vAlign w:val="center"/>
          </w:tcPr>
          <w:p w:rsidR="002D1A50" w:rsidRPr="00EA4AC6" w:rsidRDefault="002D1A50" w:rsidP="00F8387C">
            <w:pPr>
              <w:spacing w:before="60" w:after="60"/>
              <w:jc w:val="center"/>
              <w:rPr>
                <w:sz w:val="16"/>
                <w:szCs w:val="16"/>
              </w:rPr>
            </w:pPr>
            <w:r w:rsidRPr="00EA4AC6">
              <w:rPr>
                <w:sz w:val="16"/>
                <w:szCs w:val="16"/>
              </w:rPr>
              <w:t>16</w:t>
            </w:r>
          </w:p>
        </w:tc>
        <w:tc>
          <w:tcPr>
            <w:tcW w:w="1005" w:type="dxa"/>
            <w:tcBorders>
              <w:top w:val="single" w:sz="4" w:space="0" w:color="000000"/>
              <w:left w:val="double" w:sz="4" w:space="0" w:color="auto"/>
              <w:right w:val="single" w:sz="24" w:space="0" w:color="000000"/>
            </w:tcBorders>
            <w:vAlign w:val="center"/>
          </w:tcPr>
          <w:p w:rsidR="002D1A50" w:rsidRPr="003D5288" w:rsidRDefault="002D1A50" w:rsidP="00F8387C">
            <w:pPr>
              <w:spacing w:before="60" w:after="60"/>
              <w:jc w:val="center"/>
              <w:rPr>
                <w:sz w:val="16"/>
                <w:szCs w:val="16"/>
              </w:rPr>
            </w:pPr>
          </w:p>
        </w:tc>
      </w:tr>
      <w:tr w:rsidR="002D1A50" w:rsidRPr="003D5288" w:rsidTr="00F8387C">
        <w:trPr>
          <w:cantSplit/>
          <w:trHeight w:val="170"/>
        </w:trPr>
        <w:tc>
          <w:tcPr>
            <w:tcW w:w="1330" w:type="dxa"/>
            <w:vMerge/>
            <w:tcBorders>
              <w:right w:val="double" w:sz="4" w:space="0" w:color="auto"/>
            </w:tcBorders>
            <w:shd w:val="clear" w:color="auto" w:fill="FFCC00"/>
          </w:tcPr>
          <w:p w:rsidR="002D1A50" w:rsidRPr="003D5288" w:rsidRDefault="002D1A50" w:rsidP="00F8387C">
            <w:pPr>
              <w:spacing w:before="60" w:after="60"/>
              <w:rPr>
                <w:sz w:val="16"/>
                <w:szCs w:val="16"/>
              </w:rPr>
            </w:pPr>
          </w:p>
        </w:tc>
        <w:tc>
          <w:tcPr>
            <w:tcW w:w="1550" w:type="dxa"/>
            <w:vMerge/>
            <w:tcBorders>
              <w:right w:val="double" w:sz="4" w:space="0" w:color="auto"/>
            </w:tcBorders>
            <w:shd w:val="clear" w:color="auto" w:fill="00FF00"/>
          </w:tcPr>
          <w:p w:rsidR="002D1A50" w:rsidRPr="003D5288" w:rsidRDefault="002D1A50" w:rsidP="00F8387C">
            <w:pPr>
              <w:spacing w:before="120" w:after="60"/>
              <w:rPr>
                <w:sz w:val="16"/>
                <w:szCs w:val="16"/>
              </w:rPr>
            </w:pPr>
          </w:p>
        </w:tc>
        <w:tc>
          <w:tcPr>
            <w:tcW w:w="1980" w:type="dxa"/>
            <w:tcBorders>
              <w:left w:val="double" w:sz="4" w:space="0" w:color="auto"/>
              <w:right w:val="double" w:sz="4" w:space="0" w:color="auto"/>
            </w:tcBorders>
          </w:tcPr>
          <w:p w:rsidR="002D1A50" w:rsidRPr="003D5288" w:rsidRDefault="002D1A50" w:rsidP="00F8387C">
            <w:pPr>
              <w:spacing w:before="120" w:after="60"/>
              <w:rPr>
                <w:sz w:val="16"/>
                <w:szCs w:val="16"/>
              </w:rPr>
            </w:pPr>
            <w:r w:rsidRPr="003D5288">
              <w:rPr>
                <w:sz w:val="16"/>
                <w:szCs w:val="16"/>
              </w:rPr>
              <w:t>Rekonštrukcia Domu smútku</w:t>
            </w:r>
          </w:p>
        </w:tc>
        <w:tc>
          <w:tcPr>
            <w:tcW w:w="1033" w:type="dxa"/>
            <w:vAlign w:val="center"/>
          </w:tcPr>
          <w:p w:rsidR="002D1A50" w:rsidRPr="003D5288" w:rsidRDefault="002D1A50" w:rsidP="00F8387C">
            <w:pPr>
              <w:spacing w:before="60" w:after="60"/>
              <w:jc w:val="center"/>
              <w:rPr>
                <w:sz w:val="16"/>
                <w:szCs w:val="16"/>
              </w:rPr>
            </w:pPr>
            <w:r>
              <w:rPr>
                <w:sz w:val="16"/>
                <w:szCs w:val="16"/>
              </w:rPr>
              <w:t>2017</w:t>
            </w:r>
          </w:p>
        </w:tc>
        <w:tc>
          <w:tcPr>
            <w:tcW w:w="1022" w:type="dxa"/>
            <w:tcBorders>
              <w:right w:val="double" w:sz="4" w:space="0" w:color="auto"/>
            </w:tcBorders>
            <w:vAlign w:val="center"/>
          </w:tcPr>
          <w:p w:rsidR="002D1A50" w:rsidRPr="003D5288" w:rsidRDefault="002D1A50" w:rsidP="00F8387C">
            <w:pPr>
              <w:spacing w:before="60" w:after="60"/>
              <w:jc w:val="center"/>
              <w:rPr>
                <w:sz w:val="16"/>
                <w:szCs w:val="16"/>
              </w:rPr>
            </w:pPr>
            <w:r>
              <w:rPr>
                <w:sz w:val="16"/>
                <w:szCs w:val="16"/>
              </w:rPr>
              <w:t>76</w:t>
            </w:r>
          </w:p>
        </w:tc>
        <w:tc>
          <w:tcPr>
            <w:tcW w:w="980" w:type="dxa"/>
            <w:tcBorders>
              <w:left w:val="double" w:sz="4" w:space="0" w:color="auto"/>
            </w:tcBorders>
            <w:vAlign w:val="center"/>
          </w:tcPr>
          <w:p w:rsidR="002D1A50" w:rsidRPr="00EA4AC6" w:rsidRDefault="002D1A50" w:rsidP="00F8387C">
            <w:pPr>
              <w:spacing w:before="60" w:after="60"/>
              <w:jc w:val="center"/>
              <w:rPr>
                <w:sz w:val="16"/>
                <w:szCs w:val="16"/>
              </w:rPr>
            </w:pPr>
            <w:r w:rsidRPr="00EA4AC6">
              <w:rPr>
                <w:sz w:val="16"/>
                <w:szCs w:val="16"/>
              </w:rPr>
              <w:t>72,2</w:t>
            </w:r>
          </w:p>
        </w:tc>
        <w:tc>
          <w:tcPr>
            <w:tcW w:w="745" w:type="dxa"/>
            <w:tcBorders>
              <w:left w:val="double" w:sz="4" w:space="0" w:color="auto"/>
            </w:tcBorders>
            <w:vAlign w:val="center"/>
          </w:tcPr>
          <w:p w:rsidR="002D1A50" w:rsidRPr="00EA4AC6" w:rsidRDefault="002D1A50" w:rsidP="00F8387C">
            <w:pPr>
              <w:spacing w:before="60" w:after="60"/>
              <w:jc w:val="center"/>
              <w:rPr>
                <w:sz w:val="16"/>
                <w:szCs w:val="16"/>
              </w:rPr>
            </w:pPr>
            <w:r w:rsidRPr="00EA4AC6">
              <w:rPr>
                <w:sz w:val="16"/>
                <w:szCs w:val="16"/>
              </w:rPr>
              <w:t>3,8</w:t>
            </w:r>
          </w:p>
        </w:tc>
        <w:tc>
          <w:tcPr>
            <w:tcW w:w="1005" w:type="dxa"/>
            <w:tcBorders>
              <w:left w:val="double" w:sz="4" w:space="0" w:color="auto"/>
              <w:right w:val="single" w:sz="24" w:space="0" w:color="000000"/>
            </w:tcBorders>
            <w:vAlign w:val="center"/>
          </w:tcPr>
          <w:p w:rsidR="002D1A50" w:rsidRPr="003D5288" w:rsidRDefault="002D1A50" w:rsidP="00F8387C">
            <w:pPr>
              <w:spacing w:before="60" w:after="60"/>
              <w:jc w:val="center"/>
              <w:rPr>
                <w:sz w:val="16"/>
                <w:szCs w:val="16"/>
              </w:rPr>
            </w:pPr>
          </w:p>
        </w:tc>
      </w:tr>
      <w:tr w:rsidR="002D1A50" w:rsidRPr="003D5288" w:rsidTr="00F8387C">
        <w:trPr>
          <w:cantSplit/>
          <w:trHeight w:val="170"/>
        </w:trPr>
        <w:tc>
          <w:tcPr>
            <w:tcW w:w="1330" w:type="dxa"/>
            <w:vMerge/>
            <w:tcBorders>
              <w:right w:val="double" w:sz="4" w:space="0" w:color="auto"/>
            </w:tcBorders>
            <w:shd w:val="clear" w:color="auto" w:fill="FFCC00"/>
          </w:tcPr>
          <w:p w:rsidR="002D1A50" w:rsidRPr="003D5288" w:rsidRDefault="002D1A50" w:rsidP="00F8387C">
            <w:pPr>
              <w:spacing w:before="60" w:after="60"/>
              <w:rPr>
                <w:sz w:val="16"/>
                <w:szCs w:val="16"/>
              </w:rPr>
            </w:pPr>
          </w:p>
        </w:tc>
        <w:tc>
          <w:tcPr>
            <w:tcW w:w="1550" w:type="dxa"/>
            <w:vMerge w:val="restart"/>
            <w:tcBorders>
              <w:right w:val="double" w:sz="4" w:space="0" w:color="auto"/>
            </w:tcBorders>
            <w:shd w:val="clear" w:color="auto" w:fill="00FF00"/>
          </w:tcPr>
          <w:p w:rsidR="002D1A50" w:rsidRPr="003D5288" w:rsidRDefault="002D1A50" w:rsidP="00F8387C">
            <w:pPr>
              <w:spacing w:before="120" w:after="60"/>
              <w:rPr>
                <w:sz w:val="16"/>
                <w:szCs w:val="16"/>
              </w:rPr>
            </w:pPr>
            <w:r w:rsidRPr="003D5288">
              <w:rPr>
                <w:b/>
                <w:sz w:val="16"/>
                <w:szCs w:val="16"/>
              </w:rPr>
              <w:t xml:space="preserve">Opatrenie </w:t>
            </w:r>
            <w:r>
              <w:rPr>
                <w:b/>
                <w:sz w:val="16"/>
                <w:szCs w:val="16"/>
              </w:rPr>
              <w:t>1</w:t>
            </w:r>
            <w:r w:rsidRPr="003D5288">
              <w:rPr>
                <w:b/>
                <w:sz w:val="16"/>
                <w:szCs w:val="16"/>
              </w:rPr>
              <w:t xml:space="preserve">.2: </w:t>
            </w:r>
            <w:r w:rsidRPr="003D5288">
              <w:rPr>
                <w:sz w:val="16"/>
                <w:szCs w:val="16"/>
              </w:rPr>
              <w:t>Podpora bytovej výstavby v </w:t>
            </w:r>
            <w:r w:rsidRPr="003D5288">
              <w:rPr>
                <w:color w:val="000000"/>
                <w:sz w:val="16"/>
                <w:szCs w:val="16"/>
              </w:rPr>
              <w:t>obci</w:t>
            </w:r>
          </w:p>
        </w:tc>
        <w:tc>
          <w:tcPr>
            <w:tcW w:w="1980" w:type="dxa"/>
            <w:tcBorders>
              <w:left w:val="double" w:sz="4" w:space="0" w:color="auto"/>
              <w:bottom w:val="single" w:sz="4" w:space="0" w:color="000000"/>
              <w:right w:val="double" w:sz="4" w:space="0" w:color="auto"/>
            </w:tcBorders>
          </w:tcPr>
          <w:p w:rsidR="002D1A50" w:rsidRPr="003D5288" w:rsidRDefault="002D1A50" w:rsidP="00F8387C">
            <w:pPr>
              <w:spacing w:before="120" w:after="60"/>
              <w:rPr>
                <w:sz w:val="16"/>
                <w:szCs w:val="16"/>
              </w:rPr>
            </w:pPr>
            <w:r w:rsidRPr="003D5288">
              <w:rPr>
                <w:sz w:val="16"/>
                <w:szCs w:val="16"/>
              </w:rPr>
              <w:t>Vybudovanie inžinierskych sietí pre individuálnu bytovú výstavbu</w:t>
            </w:r>
          </w:p>
        </w:tc>
        <w:tc>
          <w:tcPr>
            <w:tcW w:w="1033" w:type="dxa"/>
            <w:tcBorders>
              <w:bottom w:val="single" w:sz="4" w:space="0" w:color="000000"/>
            </w:tcBorders>
            <w:vAlign w:val="center"/>
          </w:tcPr>
          <w:p w:rsidR="002D1A50" w:rsidRPr="003D5288" w:rsidRDefault="002D1A50" w:rsidP="00A1376F">
            <w:pPr>
              <w:spacing w:before="60" w:after="60"/>
              <w:jc w:val="center"/>
              <w:rPr>
                <w:sz w:val="16"/>
                <w:szCs w:val="16"/>
              </w:rPr>
            </w:pPr>
            <w:r w:rsidRPr="003D5288">
              <w:rPr>
                <w:sz w:val="16"/>
                <w:szCs w:val="16"/>
              </w:rPr>
              <w:t>20</w:t>
            </w:r>
            <w:r>
              <w:rPr>
                <w:sz w:val="16"/>
                <w:szCs w:val="16"/>
              </w:rPr>
              <w:t>15</w:t>
            </w:r>
            <w:r w:rsidRPr="003D5288">
              <w:rPr>
                <w:sz w:val="16"/>
                <w:szCs w:val="16"/>
              </w:rPr>
              <w:t xml:space="preserve"> </w:t>
            </w:r>
            <w:r>
              <w:rPr>
                <w:sz w:val="16"/>
                <w:szCs w:val="16"/>
              </w:rPr>
              <w:t>–</w:t>
            </w:r>
            <w:r w:rsidRPr="003D5288">
              <w:rPr>
                <w:sz w:val="16"/>
                <w:szCs w:val="16"/>
              </w:rPr>
              <w:t xml:space="preserve"> 20</w:t>
            </w:r>
            <w:r>
              <w:rPr>
                <w:sz w:val="16"/>
                <w:szCs w:val="16"/>
              </w:rPr>
              <w:t>20</w:t>
            </w:r>
          </w:p>
        </w:tc>
        <w:tc>
          <w:tcPr>
            <w:tcW w:w="1022" w:type="dxa"/>
            <w:tcBorders>
              <w:bottom w:val="single" w:sz="4" w:space="0" w:color="000000"/>
              <w:right w:val="double" w:sz="4" w:space="0" w:color="auto"/>
            </w:tcBorders>
            <w:vAlign w:val="center"/>
          </w:tcPr>
          <w:p w:rsidR="002D1A50" w:rsidRPr="003D5288" w:rsidRDefault="002D1A50" w:rsidP="00F8387C">
            <w:pPr>
              <w:spacing w:before="60" w:after="60"/>
              <w:jc w:val="center"/>
              <w:rPr>
                <w:sz w:val="16"/>
                <w:szCs w:val="16"/>
              </w:rPr>
            </w:pPr>
            <w:r>
              <w:rPr>
                <w:sz w:val="16"/>
                <w:szCs w:val="16"/>
              </w:rPr>
              <w:t>1 200</w:t>
            </w:r>
          </w:p>
        </w:tc>
        <w:tc>
          <w:tcPr>
            <w:tcW w:w="980" w:type="dxa"/>
            <w:tcBorders>
              <w:left w:val="double" w:sz="4" w:space="0" w:color="auto"/>
              <w:bottom w:val="single" w:sz="4" w:space="0" w:color="000000"/>
            </w:tcBorders>
            <w:vAlign w:val="center"/>
          </w:tcPr>
          <w:p w:rsidR="002D1A50" w:rsidRPr="00EA4AC6" w:rsidRDefault="002D1A50" w:rsidP="00F8387C">
            <w:pPr>
              <w:spacing w:before="60" w:after="60"/>
              <w:jc w:val="center"/>
              <w:rPr>
                <w:sz w:val="16"/>
                <w:szCs w:val="16"/>
              </w:rPr>
            </w:pPr>
            <w:r w:rsidRPr="00EA4AC6">
              <w:rPr>
                <w:sz w:val="16"/>
                <w:szCs w:val="16"/>
              </w:rPr>
              <w:t>1140</w:t>
            </w:r>
          </w:p>
        </w:tc>
        <w:tc>
          <w:tcPr>
            <w:tcW w:w="745" w:type="dxa"/>
            <w:tcBorders>
              <w:left w:val="double" w:sz="4" w:space="0" w:color="auto"/>
              <w:bottom w:val="single" w:sz="4" w:space="0" w:color="000000"/>
            </w:tcBorders>
            <w:vAlign w:val="center"/>
          </w:tcPr>
          <w:p w:rsidR="002D1A50" w:rsidRPr="00EA4AC6" w:rsidRDefault="002D1A50" w:rsidP="00F8387C">
            <w:pPr>
              <w:spacing w:before="60" w:after="60"/>
              <w:jc w:val="center"/>
              <w:rPr>
                <w:sz w:val="16"/>
                <w:szCs w:val="16"/>
              </w:rPr>
            </w:pPr>
            <w:r w:rsidRPr="00EA4AC6">
              <w:rPr>
                <w:sz w:val="16"/>
                <w:szCs w:val="16"/>
              </w:rPr>
              <w:t>60</w:t>
            </w:r>
          </w:p>
        </w:tc>
        <w:tc>
          <w:tcPr>
            <w:tcW w:w="1005" w:type="dxa"/>
            <w:tcBorders>
              <w:left w:val="double" w:sz="4" w:space="0" w:color="auto"/>
              <w:bottom w:val="single" w:sz="4" w:space="0" w:color="000000"/>
              <w:right w:val="single" w:sz="24" w:space="0" w:color="000000"/>
            </w:tcBorders>
            <w:vAlign w:val="center"/>
          </w:tcPr>
          <w:p w:rsidR="002D1A50" w:rsidRPr="003D5288" w:rsidRDefault="002D1A50" w:rsidP="00F8387C">
            <w:pPr>
              <w:spacing w:before="60" w:after="60"/>
              <w:jc w:val="center"/>
              <w:rPr>
                <w:sz w:val="16"/>
                <w:szCs w:val="16"/>
              </w:rPr>
            </w:pPr>
          </w:p>
        </w:tc>
      </w:tr>
      <w:tr w:rsidR="002D1A50" w:rsidRPr="003D5288" w:rsidTr="00F8387C">
        <w:trPr>
          <w:cantSplit/>
          <w:trHeight w:val="170"/>
        </w:trPr>
        <w:tc>
          <w:tcPr>
            <w:tcW w:w="1330" w:type="dxa"/>
            <w:vMerge/>
            <w:tcBorders>
              <w:right w:val="double" w:sz="4" w:space="0" w:color="auto"/>
            </w:tcBorders>
            <w:shd w:val="clear" w:color="auto" w:fill="FFCC00"/>
          </w:tcPr>
          <w:p w:rsidR="002D1A50" w:rsidRPr="003D5288" w:rsidRDefault="002D1A50" w:rsidP="00F8387C">
            <w:pPr>
              <w:spacing w:before="60" w:after="60"/>
              <w:rPr>
                <w:sz w:val="16"/>
                <w:szCs w:val="16"/>
              </w:rPr>
            </w:pPr>
          </w:p>
        </w:tc>
        <w:tc>
          <w:tcPr>
            <w:tcW w:w="1550" w:type="dxa"/>
            <w:vMerge/>
            <w:tcBorders>
              <w:right w:val="double" w:sz="4" w:space="0" w:color="auto"/>
            </w:tcBorders>
            <w:shd w:val="clear" w:color="auto" w:fill="00FF00"/>
          </w:tcPr>
          <w:p w:rsidR="002D1A50" w:rsidRPr="003D5288" w:rsidRDefault="002D1A50" w:rsidP="00F8387C">
            <w:pPr>
              <w:spacing w:before="120" w:after="60"/>
              <w:rPr>
                <w:b/>
                <w:sz w:val="16"/>
                <w:szCs w:val="16"/>
              </w:rPr>
            </w:pPr>
          </w:p>
        </w:tc>
        <w:tc>
          <w:tcPr>
            <w:tcW w:w="1980" w:type="dxa"/>
            <w:tcBorders>
              <w:left w:val="double" w:sz="4" w:space="0" w:color="auto"/>
              <w:bottom w:val="single" w:sz="4" w:space="0" w:color="000000"/>
              <w:right w:val="double" w:sz="4" w:space="0" w:color="auto"/>
            </w:tcBorders>
          </w:tcPr>
          <w:p w:rsidR="002D1A50" w:rsidRPr="003D5288" w:rsidRDefault="002D1A50" w:rsidP="00F8387C">
            <w:pPr>
              <w:spacing w:before="120" w:after="60"/>
              <w:rPr>
                <w:sz w:val="16"/>
                <w:szCs w:val="16"/>
              </w:rPr>
            </w:pPr>
            <w:r>
              <w:rPr>
                <w:sz w:val="16"/>
                <w:szCs w:val="16"/>
              </w:rPr>
              <w:t>Kúpa nájomného  bytového domu</w:t>
            </w:r>
          </w:p>
        </w:tc>
        <w:tc>
          <w:tcPr>
            <w:tcW w:w="1033" w:type="dxa"/>
            <w:tcBorders>
              <w:bottom w:val="single" w:sz="4" w:space="0" w:color="000000"/>
            </w:tcBorders>
            <w:vAlign w:val="center"/>
          </w:tcPr>
          <w:p w:rsidR="002D1A50" w:rsidRDefault="002D1A50" w:rsidP="00A1376F">
            <w:pPr>
              <w:spacing w:before="60" w:after="60"/>
              <w:jc w:val="center"/>
              <w:rPr>
                <w:sz w:val="16"/>
                <w:szCs w:val="16"/>
              </w:rPr>
            </w:pPr>
            <w:r>
              <w:rPr>
                <w:sz w:val="16"/>
                <w:szCs w:val="16"/>
              </w:rPr>
              <w:t>2015 - 2020</w:t>
            </w:r>
          </w:p>
        </w:tc>
        <w:tc>
          <w:tcPr>
            <w:tcW w:w="1022" w:type="dxa"/>
            <w:tcBorders>
              <w:bottom w:val="single" w:sz="4" w:space="0" w:color="000000"/>
              <w:right w:val="double" w:sz="4" w:space="0" w:color="auto"/>
            </w:tcBorders>
            <w:vAlign w:val="center"/>
          </w:tcPr>
          <w:p w:rsidR="002D1A50" w:rsidRPr="00D84171" w:rsidRDefault="002D1A50" w:rsidP="00F8387C">
            <w:pPr>
              <w:spacing w:before="60" w:after="60"/>
              <w:jc w:val="center"/>
              <w:rPr>
                <w:sz w:val="16"/>
                <w:szCs w:val="16"/>
              </w:rPr>
            </w:pPr>
            <w:r>
              <w:rPr>
                <w:sz w:val="16"/>
                <w:szCs w:val="16"/>
              </w:rPr>
              <w:t>60</w:t>
            </w:r>
          </w:p>
        </w:tc>
        <w:tc>
          <w:tcPr>
            <w:tcW w:w="980" w:type="dxa"/>
            <w:tcBorders>
              <w:left w:val="double" w:sz="4" w:space="0" w:color="auto"/>
              <w:bottom w:val="single" w:sz="4" w:space="0" w:color="000000"/>
            </w:tcBorders>
            <w:vAlign w:val="center"/>
          </w:tcPr>
          <w:p w:rsidR="002D1A50" w:rsidRPr="00D84171" w:rsidRDefault="002D1A50" w:rsidP="00F8387C">
            <w:pPr>
              <w:spacing w:before="60" w:after="60"/>
              <w:jc w:val="center"/>
              <w:rPr>
                <w:sz w:val="16"/>
                <w:szCs w:val="16"/>
              </w:rPr>
            </w:pPr>
          </w:p>
        </w:tc>
        <w:tc>
          <w:tcPr>
            <w:tcW w:w="745" w:type="dxa"/>
            <w:tcBorders>
              <w:left w:val="double" w:sz="4" w:space="0" w:color="auto"/>
              <w:bottom w:val="single" w:sz="4" w:space="0" w:color="000000"/>
            </w:tcBorders>
            <w:vAlign w:val="center"/>
          </w:tcPr>
          <w:p w:rsidR="002D1A50" w:rsidRPr="00D84171" w:rsidRDefault="002D1A50" w:rsidP="00F8387C">
            <w:pPr>
              <w:spacing w:before="60" w:after="60"/>
              <w:jc w:val="center"/>
              <w:rPr>
                <w:sz w:val="16"/>
                <w:szCs w:val="16"/>
              </w:rPr>
            </w:pPr>
            <w:r>
              <w:rPr>
                <w:sz w:val="16"/>
                <w:szCs w:val="16"/>
              </w:rPr>
              <w:t>60</w:t>
            </w:r>
          </w:p>
        </w:tc>
        <w:tc>
          <w:tcPr>
            <w:tcW w:w="1005" w:type="dxa"/>
            <w:tcBorders>
              <w:left w:val="double" w:sz="4" w:space="0" w:color="auto"/>
              <w:bottom w:val="single" w:sz="4" w:space="0" w:color="000000"/>
              <w:right w:val="single" w:sz="24" w:space="0" w:color="000000"/>
            </w:tcBorders>
            <w:vAlign w:val="center"/>
          </w:tcPr>
          <w:p w:rsidR="002D1A50" w:rsidRPr="00D84171" w:rsidRDefault="002D1A50" w:rsidP="00F8387C">
            <w:pPr>
              <w:spacing w:before="60" w:after="60"/>
              <w:jc w:val="center"/>
              <w:rPr>
                <w:sz w:val="16"/>
                <w:szCs w:val="16"/>
              </w:rPr>
            </w:pPr>
          </w:p>
        </w:tc>
      </w:tr>
      <w:tr w:rsidR="002D1A50" w:rsidRPr="003D5288" w:rsidTr="00F8387C">
        <w:trPr>
          <w:cantSplit/>
          <w:trHeight w:val="170"/>
        </w:trPr>
        <w:tc>
          <w:tcPr>
            <w:tcW w:w="1330" w:type="dxa"/>
            <w:vMerge/>
            <w:tcBorders>
              <w:right w:val="double" w:sz="4" w:space="0" w:color="auto"/>
            </w:tcBorders>
            <w:shd w:val="clear" w:color="auto" w:fill="FFCC00"/>
          </w:tcPr>
          <w:p w:rsidR="002D1A50" w:rsidRPr="003D5288" w:rsidRDefault="002D1A50" w:rsidP="00F8387C">
            <w:pPr>
              <w:spacing w:before="60" w:after="60"/>
              <w:rPr>
                <w:sz w:val="16"/>
                <w:szCs w:val="16"/>
              </w:rPr>
            </w:pPr>
          </w:p>
        </w:tc>
        <w:tc>
          <w:tcPr>
            <w:tcW w:w="1550" w:type="dxa"/>
            <w:vMerge/>
            <w:tcBorders>
              <w:right w:val="double" w:sz="4" w:space="0" w:color="auto"/>
            </w:tcBorders>
            <w:shd w:val="clear" w:color="auto" w:fill="00FF00"/>
          </w:tcPr>
          <w:p w:rsidR="002D1A50" w:rsidRPr="003D5288" w:rsidRDefault="002D1A50" w:rsidP="00F8387C">
            <w:pPr>
              <w:spacing w:before="120" w:after="60"/>
              <w:rPr>
                <w:b/>
                <w:sz w:val="16"/>
                <w:szCs w:val="16"/>
              </w:rPr>
            </w:pPr>
          </w:p>
        </w:tc>
        <w:tc>
          <w:tcPr>
            <w:tcW w:w="1980" w:type="dxa"/>
            <w:tcBorders>
              <w:left w:val="double" w:sz="4" w:space="0" w:color="auto"/>
              <w:bottom w:val="single" w:sz="4" w:space="0" w:color="000000"/>
              <w:right w:val="double" w:sz="4" w:space="0" w:color="auto"/>
            </w:tcBorders>
          </w:tcPr>
          <w:p w:rsidR="002D1A50" w:rsidRDefault="002D1A50" w:rsidP="00F8387C">
            <w:pPr>
              <w:spacing w:before="120" w:after="60"/>
              <w:rPr>
                <w:sz w:val="16"/>
                <w:szCs w:val="16"/>
              </w:rPr>
            </w:pPr>
            <w:r>
              <w:rPr>
                <w:sz w:val="16"/>
                <w:szCs w:val="16"/>
              </w:rPr>
              <w:t>Obnova bytového domu</w:t>
            </w:r>
          </w:p>
        </w:tc>
        <w:tc>
          <w:tcPr>
            <w:tcW w:w="1033" w:type="dxa"/>
            <w:tcBorders>
              <w:bottom w:val="single" w:sz="4" w:space="0" w:color="000000"/>
            </w:tcBorders>
            <w:vAlign w:val="center"/>
          </w:tcPr>
          <w:p w:rsidR="002D1A50" w:rsidRDefault="002D1A50" w:rsidP="00F8387C">
            <w:pPr>
              <w:spacing w:before="60" w:after="60"/>
              <w:jc w:val="center"/>
              <w:rPr>
                <w:sz w:val="16"/>
                <w:szCs w:val="16"/>
              </w:rPr>
            </w:pPr>
            <w:r>
              <w:rPr>
                <w:sz w:val="16"/>
                <w:szCs w:val="16"/>
              </w:rPr>
              <w:t>2018 – 2019</w:t>
            </w:r>
          </w:p>
        </w:tc>
        <w:tc>
          <w:tcPr>
            <w:tcW w:w="1022" w:type="dxa"/>
            <w:tcBorders>
              <w:bottom w:val="single" w:sz="4" w:space="0" w:color="000000"/>
              <w:right w:val="double" w:sz="4" w:space="0" w:color="auto"/>
            </w:tcBorders>
            <w:vAlign w:val="center"/>
          </w:tcPr>
          <w:p w:rsidR="002D1A50" w:rsidRDefault="002D1A50" w:rsidP="00F8387C">
            <w:pPr>
              <w:spacing w:before="60" w:after="60"/>
              <w:jc w:val="center"/>
              <w:rPr>
                <w:sz w:val="16"/>
                <w:szCs w:val="16"/>
              </w:rPr>
            </w:pPr>
            <w:r>
              <w:rPr>
                <w:sz w:val="16"/>
                <w:szCs w:val="16"/>
              </w:rPr>
              <w:t>120</w:t>
            </w:r>
          </w:p>
        </w:tc>
        <w:tc>
          <w:tcPr>
            <w:tcW w:w="980" w:type="dxa"/>
            <w:tcBorders>
              <w:left w:val="double" w:sz="4" w:space="0" w:color="auto"/>
              <w:bottom w:val="single" w:sz="4" w:space="0" w:color="000000"/>
            </w:tcBorders>
            <w:vAlign w:val="center"/>
          </w:tcPr>
          <w:p w:rsidR="002D1A50" w:rsidRPr="00EA4AC6" w:rsidRDefault="002D1A50" w:rsidP="00F8387C">
            <w:pPr>
              <w:spacing w:before="60" w:after="60"/>
              <w:jc w:val="center"/>
              <w:rPr>
                <w:sz w:val="16"/>
                <w:szCs w:val="16"/>
              </w:rPr>
            </w:pPr>
            <w:r w:rsidRPr="00EA4AC6">
              <w:rPr>
                <w:sz w:val="16"/>
                <w:szCs w:val="16"/>
              </w:rPr>
              <w:t>114</w:t>
            </w:r>
          </w:p>
        </w:tc>
        <w:tc>
          <w:tcPr>
            <w:tcW w:w="745" w:type="dxa"/>
            <w:tcBorders>
              <w:left w:val="double" w:sz="4" w:space="0" w:color="auto"/>
              <w:bottom w:val="single" w:sz="4" w:space="0" w:color="000000"/>
            </w:tcBorders>
            <w:vAlign w:val="center"/>
          </w:tcPr>
          <w:p w:rsidR="002D1A50" w:rsidRPr="00EA4AC6" w:rsidRDefault="002D1A50" w:rsidP="00F8387C">
            <w:pPr>
              <w:spacing w:before="60" w:after="60"/>
              <w:jc w:val="center"/>
              <w:rPr>
                <w:sz w:val="16"/>
                <w:szCs w:val="16"/>
              </w:rPr>
            </w:pPr>
            <w:r w:rsidRPr="00EA4AC6">
              <w:rPr>
                <w:sz w:val="16"/>
                <w:szCs w:val="16"/>
              </w:rPr>
              <w:t>6</w:t>
            </w:r>
          </w:p>
        </w:tc>
        <w:tc>
          <w:tcPr>
            <w:tcW w:w="1005" w:type="dxa"/>
            <w:tcBorders>
              <w:left w:val="double" w:sz="4" w:space="0" w:color="auto"/>
              <w:bottom w:val="single" w:sz="4" w:space="0" w:color="000000"/>
              <w:right w:val="single" w:sz="24" w:space="0" w:color="000000"/>
            </w:tcBorders>
            <w:vAlign w:val="center"/>
          </w:tcPr>
          <w:p w:rsidR="002D1A50" w:rsidRDefault="002D1A50" w:rsidP="00F8387C">
            <w:pPr>
              <w:spacing w:before="60" w:after="60"/>
              <w:jc w:val="center"/>
              <w:rPr>
                <w:sz w:val="16"/>
                <w:szCs w:val="16"/>
              </w:rPr>
            </w:pPr>
          </w:p>
        </w:tc>
      </w:tr>
      <w:tr w:rsidR="002D1A50" w:rsidRPr="003D5288" w:rsidTr="00F8387C">
        <w:trPr>
          <w:cantSplit/>
          <w:trHeight w:val="170"/>
        </w:trPr>
        <w:tc>
          <w:tcPr>
            <w:tcW w:w="1330" w:type="dxa"/>
            <w:vMerge/>
            <w:tcBorders>
              <w:right w:val="double" w:sz="4" w:space="0" w:color="auto"/>
            </w:tcBorders>
            <w:shd w:val="clear" w:color="auto" w:fill="FFCC00"/>
          </w:tcPr>
          <w:p w:rsidR="002D1A50" w:rsidRPr="003D5288" w:rsidRDefault="002D1A50" w:rsidP="00F8387C">
            <w:pPr>
              <w:spacing w:before="60" w:after="60"/>
              <w:rPr>
                <w:sz w:val="16"/>
                <w:szCs w:val="16"/>
              </w:rPr>
            </w:pPr>
          </w:p>
        </w:tc>
        <w:tc>
          <w:tcPr>
            <w:tcW w:w="1550" w:type="dxa"/>
            <w:vMerge w:val="restart"/>
            <w:tcBorders>
              <w:right w:val="double" w:sz="4" w:space="0" w:color="auto"/>
            </w:tcBorders>
            <w:shd w:val="clear" w:color="auto" w:fill="00FF00"/>
          </w:tcPr>
          <w:p w:rsidR="002D1A50" w:rsidRPr="003D5288" w:rsidRDefault="002D1A50" w:rsidP="00F8387C">
            <w:pPr>
              <w:spacing w:before="120"/>
              <w:rPr>
                <w:sz w:val="16"/>
                <w:szCs w:val="16"/>
              </w:rPr>
            </w:pPr>
            <w:r w:rsidRPr="003D5288">
              <w:rPr>
                <w:b/>
                <w:sz w:val="16"/>
                <w:szCs w:val="16"/>
              </w:rPr>
              <w:t xml:space="preserve">Opatrenie </w:t>
            </w:r>
            <w:r>
              <w:rPr>
                <w:b/>
                <w:sz w:val="16"/>
                <w:szCs w:val="16"/>
              </w:rPr>
              <w:t>1</w:t>
            </w:r>
            <w:r w:rsidRPr="003D5288">
              <w:rPr>
                <w:b/>
                <w:sz w:val="16"/>
                <w:szCs w:val="16"/>
              </w:rPr>
              <w:t>.3:</w:t>
            </w:r>
            <w:r w:rsidRPr="003D5288">
              <w:rPr>
                <w:sz w:val="16"/>
                <w:szCs w:val="16"/>
              </w:rPr>
              <w:t xml:space="preserve"> Rozvoj školskej infraštruktúry</w:t>
            </w:r>
          </w:p>
        </w:tc>
        <w:tc>
          <w:tcPr>
            <w:tcW w:w="1980" w:type="dxa"/>
            <w:tcBorders>
              <w:top w:val="single" w:sz="4" w:space="0" w:color="000000"/>
              <w:left w:val="double" w:sz="4" w:space="0" w:color="auto"/>
              <w:bottom w:val="single" w:sz="4" w:space="0" w:color="000000"/>
              <w:right w:val="double" w:sz="4" w:space="0" w:color="auto"/>
            </w:tcBorders>
          </w:tcPr>
          <w:p w:rsidR="002D1A50" w:rsidRPr="003D5288" w:rsidRDefault="002D1A50" w:rsidP="00F8387C">
            <w:pPr>
              <w:spacing w:before="120" w:after="60"/>
              <w:rPr>
                <w:sz w:val="16"/>
                <w:szCs w:val="16"/>
              </w:rPr>
            </w:pPr>
            <w:r w:rsidRPr="003D5288">
              <w:rPr>
                <w:sz w:val="16"/>
                <w:szCs w:val="16"/>
              </w:rPr>
              <w:t>Rekonštrukcia objektu Materskej školy</w:t>
            </w:r>
          </w:p>
        </w:tc>
        <w:tc>
          <w:tcPr>
            <w:tcW w:w="1033" w:type="dxa"/>
            <w:tcBorders>
              <w:top w:val="single" w:sz="4" w:space="0" w:color="000000"/>
              <w:bottom w:val="single" w:sz="4" w:space="0" w:color="000000"/>
            </w:tcBorders>
            <w:vAlign w:val="center"/>
          </w:tcPr>
          <w:p w:rsidR="002D1A50" w:rsidRPr="003D5288" w:rsidRDefault="002D1A50" w:rsidP="00F8387C">
            <w:pPr>
              <w:spacing w:before="60" w:after="60"/>
              <w:jc w:val="center"/>
              <w:rPr>
                <w:sz w:val="16"/>
                <w:szCs w:val="16"/>
              </w:rPr>
            </w:pPr>
            <w:r w:rsidRPr="003D5288">
              <w:rPr>
                <w:sz w:val="16"/>
                <w:szCs w:val="16"/>
              </w:rPr>
              <w:t xml:space="preserve">2009 </w:t>
            </w:r>
            <w:r>
              <w:rPr>
                <w:sz w:val="16"/>
                <w:szCs w:val="16"/>
              </w:rPr>
              <w:t>–</w:t>
            </w:r>
            <w:r w:rsidRPr="003D5288">
              <w:rPr>
                <w:sz w:val="16"/>
                <w:szCs w:val="16"/>
              </w:rPr>
              <w:t xml:space="preserve"> 2010</w:t>
            </w:r>
          </w:p>
        </w:tc>
        <w:tc>
          <w:tcPr>
            <w:tcW w:w="1022" w:type="dxa"/>
            <w:tcBorders>
              <w:top w:val="single" w:sz="4" w:space="0" w:color="000000"/>
              <w:bottom w:val="single" w:sz="4" w:space="0" w:color="000000"/>
              <w:right w:val="double" w:sz="4" w:space="0" w:color="auto"/>
            </w:tcBorders>
            <w:vAlign w:val="center"/>
          </w:tcPr>
          <w:p w:rsidR="002D1A50" w:rsidRPr="003D5288" w:rsidRDefault="002D1A50" w:rsidP="00F8387C">
            <w:pPr>
              <w:spacing w:before="60" w:after="60"/>
              <w:jc w:val="center"/>
              <w:rPr>
                <w:sz w:val="16"/>
                <w:szCs w:val="16"/>
              </w:rPr>
            </w:pPr>
            <w:r>
              <w:rPr>
                <w:sz w:val="16"/>
                <w:szCs w:val="16"/>
              </w:rPr>
              <w:t>472</w:t>
            </w:r>
          </w:p>
        </w:tc>
        <w:tc>
          <w:tcPr>
            <w:tcW w:w="980" w:type="dxa"/>
            <w:tcBorders>
              <w:top w:val="single" w:sz="4" w:space="0" w:color="000000"/>
              <w:left w:val="double" w:sz="4" w:space="0" w:color="auto"/>
              <w:bottom w:val="single" w:sz="4" w:space="0" w:color="000000"/>
            </w:tcBorders>
            <w:vAlign w:val="center"/>
          </w:tcPr>
          <w:p w:rsidR="002D1A50" w:rsidRPr="00EA4AC6" w:rsidRDefault="002D1A50" w:rsidP="00F8387C">
            <w:pPr>
              <w:spacing w:before="60" w:after="60"/>
              <w:jc w:val="center"/>
              <w:rPr>
                <w:sz w:val="16"/>
                <w:szCs w:val="16"/>
              </w:rPr>
            </w:pPr>
            <w:r w:rsidRPr="00EA4AC6">
              <w:rPr>
                <w:sz w:val="16"/>
                <w:szCs w:val="16"/>
              </w:rPr>
              <w:t>448,4</w:t>
            </w:r>
          </w:p>
        </w:tc>
        <w:tc>
          <w:tcPr>
            <w:tcW w:w="745" w:type="dxa"/>
            <w:tcBorders>
              <w:top w:val="single" w:sz="4" w:space="0" w:color="000000"/>
              <w:left w:val="double" w:sz="4" w:space="0" w:color="auto"/>
              <w:bottom w:val="single" w:sz="4" w:space="0" w:color="000000"/>
            </w:tcBorders>
            <w:vAlign w:val="center"/>
          </w:tcPr>
          <w:p w:rsidR="002D1A50" w:rsidRPr="00EA4AC6" w:rsidRDefault="002D1A50" w:rsidP="00F8387C">
            <w:pPr>
              <w:spacing w:before="60" w:after="60"/>
              <w:jc w:val="center"/>
              <w:rPr>
                <w:sz w:val="16"/>
                <w:szCs w:val="16"/>
              </w:rPr>
            </w:pPr>
            <w:r w:rsidRPr="00EA4AC6">
              <w:rPr>
                <w:sz w:val="16"/>
                <w:szCs w:val="16"/>
              </w:rPr>
              <w:t>23,6</w:t>
            </w:r>
          </w:p>
        </w:tc>
        <w:tc>
          <w:tcPr>
            <w:tcW w:w="1005" w:type="dxa"/>
            <w:tcBorders>
              <w:top w:val="single" w:sz="4" w:space="0" w:color="000000"/>
              <w:left w:val="double" w:sz="4" w:space="0" w:color="auto"/>
              <w:bottom w:val="single" w:sz="4" w:space="0" w:color="000000"/>
              <w:right w:val="single" w:sz="24" w:space="0" w:color="000000"/>
            </w:tcBorders>
            <w:vAlign w:val="center"/>
          </w:tcPr>
          <w:p w:rsidR="002D1A50" w:rsidRPr="003D5288" w:rsidRDefault="002D1A50" w:rsidP="00F8387C">
            <w:pPr>
              <w:spacing w:before="60" w:after="60"/>
              <w:jc w:val="center"/>
              <w:rPr>
                <w:sz w:val="16"/>
                <w:szCs w:val="16"/>
              </w:rPr>
            </w:pPr>
          </w:p>
        </w:tc>
      </w:tr>
      <w:tr w:rsidR="002D1A50" w:rsidRPr="003D5288" w:rsidTr="00F8387C">
        <w:trPr>
          <w:cantSplit/>
          <w:trHeight w:val="170"/>
        </w:trPr>
        <w:tc>
          <w:tcPr>
            <w:tcW w:w="1330" w:type="dxa"/>
            <w:vMerge/>
            <w:tcBorders>
              <w:right w:val="double" w:sz="4" w:space="0" w:color="auto"/>
            </w:tcBorders>
            <w:shd w:val="clear" w:color="auto" w:fill="FFCC00"/>
          </w:tcPr>
          <w:p w:rsidR="002D1A50" w:rsidRPr="003D5288" w:rsidRDefault="002D1A50" w:rsidP="00F8387C">
            <w:pPr>
              <w:spacing w:before="60" w:after="60"/>
              <w:rPr>
                <w:sz w:val="16"/>
                <w:szCs w:val="16"/>
              </w:rPr>
            </w:pPr>
          </w:p>
        </w:tc>
        <w:tc>
          <w:tcPr>
            <w:tcW w:w="1550" w:type="dxa"/>
            <w:vMerge/>
            <w:tcBorders>
              <w:right w:val="double" w:sz="4" w:space="0" w:color="auto"/>
            </w:tcBorders>
            <w:shd w:val="clear" w:color="auto" w:fill="00FF00"/>
          </w:tcPr>
          <w:p w:rsidR="002D1A50" w:rsidRPr="003D5288" w:rsidRDefault="002D1A50" w:rsidP="00F8387C">
            <w:pPr>
              <w:spacing w:before="120"/>
              <w:rPr>
                <w:b/>
                <w:sz w:val="16"/>
                <w:szCs w:val="16"/>
              </w:rPr>
            </w:pPr>
          </w:p>
        </w:tc>
        <w:tc>
          <w:tcPr>
            <w:tcW w:w="1980" w:type="dxa"/>
            <w:tcBorders>
              <w:top w:val="single" w:sz="4" w:space="0" w:color="000000"/>
              <w:left w:val="double" w:sz="4" w:space="0" w:color="auto"/>
              <w:bottom w:val="single" w:sz="4" w:space="0" w:color="000000"/>
              <w:right w:val="double" w:sz="4" w:space="0" w:color="auto"/>
            </w:tcBorders>
          </w:tcPr>
          <w:p w:rsidR="002D1A50" w:rsidRPr="003D5288" w:rsidRDefault="002D1A50" w:rsidP="00F8387C">
            <w:pPr>
              <w:spacing w:before="120" w:after="60"/>
              <w:rPr>
                <w:sz w:val="16"/>
                <w:szCs w:val="16"/>
              </w:rPr>
            </w:pPr>
            <w:r w:rsidRPr="003D5288">
              <w:rPr>
                <w:sz w:val="16"/>
                <w:szCs w:val="16"/>
              </w:rPr>
              <w:t>Rekonštrukcia objektu Základnej školy</w:t>
            </w:r>
          </w:p>
        </w:tc>
        <w:tc>
          <w:tcPr>
            <w:tcW w:w="1033" w:type="dxa"/>
            <w:tcBorders>
              <w:top w:val="single" w:sz="4" w:space="0" w:color="000000"/>
              <w:bottom w:val="single" w:sz="4" w:space="0" w:color="000000"/>
            </w:tcBorders>
            <w:vAlign w:val="center"/>
          </w:tcPr>
          <w:p w:rsidR="002D1A50" w:rsidRPr="003D5288" w:rsidRDefault="002D1A50" w:rsidP="00A1376F">
            <w:pPr>
              <w:spacing w:before="60" w:after="60"/>
              <w:jc w:val="center"/>
              <w:rPr>
                <w:sz w:val="16"/>
                <w:szCs w:val="16"/>
              </w:rPr>
            </w:pPr>
            <w:r w:rsidRPr="003D5288">
              <w:rPr>
                <w:sz w:val="16"/>
                <w:szCs w:val="16"/>
              </w:rPr>
              <w:t>201</w:t>
            </w:r>
            <w:r>
              <w:rPr>
                <w:sz w:val="16"/>
                <w:szCs w:val="16"/>
              </w:rPr>
              <w:t>6</w:t>
            </w:r>
          </w:p>
        </w:tc>
        <w:tc>
          <w:tcPr>
            <w:tcW w:w="1022" w:type="dxa"/>
            <w:tcBorders>
              <w:top w:val="single" w:sz="4" w:space="0" w:color="000000"/>
              <w:bottom w:val="single" w:sz="4" w:space="0" w:color="000000"/>
              <w:right w:val="double" w:sz="4" w:space="0" w:color="auto"/>
            </w:tcBorders>
            <w:vAlign w:val="center"/>
          </w:tcPr>
          <w:p w:rsidR="002D1A50" w:rsidRPr="003D5288" w:rsidRDefault="002D1A50" w:rsidP="00F8387C">
            <w:pPr>
              <w:spacing w:before="60" w:after="60"/>
              <w:jc w:val="center"/>
              <w:rPr>
                <w:sz w:val="16"/>
                <w:szCs w:val="16"/>
              </w:rPr>
            </w:pPr>
            <w:r>
              <w:rPr>
                <w:sz w:val="16"/>
                <w:szCs w:val="16"/>
              </w:rPr>
              <w:t>356</w:t>
            </w:r>
          </w:p>
        </w:tc>
        <w:tc>
          <w:tcPr>
            <w:tcW w:w="980" w:type="dxa"/>
            <w:tcBorders>
              <w:top w:val="single" w:sz="4" w:space="0" w:color="000000"/>
              <w:left w:val="double" w:sz="4" w:space="0" w:color="auto"/>
              <w:bottom w:val="single" w:sz="4" w:space="0" w:color="000000"/>
            </w:tcBorders>
            <w:vAlign w:val="center"/>
          </w:tcPr>
          <w:p w:rsidR="002D1A50" w:rsidRPr="00EA4AC6" w:rsidRDefault="002D1A50" w:rsidP="00F8387C">
            <w:pPr>
              <w:spacing w:before="60" w:after="60"/>
              <w:jc w:val="center"/>
              <w:rPr>
                <w:sz w:val="16"/>
                <w:szCs w:val="16"/>
              </w:rPr>
            </w:pPr>
            <w:r w:rsidRPr="00EA4AC6">
              <w:rPr>
                <w:sz w:val="16"/>
                <w:szCs w:val="16"/>
              </w:rPr>
              <w:t>338,2</w:t>
            </w:r>
          </w:p>
        </w:tc>
        <w:tc>
          <w:tcPr>
            <w:tcW w:w="745" w:type="dxa"/>
            <w:tcBorders>
              <w:top w:val="single" w:sz="4" w:space="0" w:color="000000"/>
              <w:left w:val="double" w:sz="4" w:space="0" w:color="auto"/>
              <w:bottom w:val="single" w:sz="4" w:space="0" w:color="000000"/>
            </w:tcBorders>
            <w:vAlign w:val="center"/>
          </w:tcPr>
          <w:p w:rsidR="002D1A50" w:rsidRPr="00EA4AC6" w:rsidRDefault="002D1A50" w:rsidP="00F8387C">
            <w:pPr>
              <w:spacing w:before="60" w:after="60"/>
              <w:jc w:val="center"/>
              <w:rPr>
                <w:sz w:val="16"/>
                <w:szCs w:val="16"/>
              </w:rPr>
            </w:pPr>
            <w:r w:rsidRPr="00EA4AC6">
              <w:rPr>
                <w:sz w:val="16"/>
                <w:szCs w:val="16"/>
              </w:rPr>
              <w:t>17,8</w:t>
            </w:r>
          </w:p>
        </w:tc>
        <w:tc>
          <w:tcPr>
            <w:tcW w:w="1005" w:type="dxa"/>
            <w:tcBorders>
              <w:top w:val="single" w:sz="4" w:space="0" w:color="000000"/>
              <w:left w:val="double" w:sz="4" w:space="0" w:color="auto"/>
              <w:bottom w:val="single" w:sz="4" w:space="0" w:color="000000"/>
              <w:right w:val="single" w:sz="24" w:space="0" w:color="000000"/>
            </w:tcBorders>
            <w:vAlign w:val="center"/>
          </w:tcPr>
          <w:p w:rsidR="002D1A50" w:rsidRPr="003D5288" w:rsidRDefault="002D1A50" w:rsidP="00F8387C">
            <w:pPr>
              <w:spacing w:before="60" w:after="60"/>
              <w:jc w:val="center"/>
              <w:rPr>
                <w:sz w:val="16"/>
                <w:szCs w:val="16"/>
              </w:rPr>
            </w:pPr>
          </w:p>
        </w:tc>
      </w:tr>
      <w:tr w:rsidR="002D1A50" w:rsidRPr="003D5288" w:rsidTr="00F8387C">
        <w:trPr>
          <w:cantSplit/>
          <w:trHeight w:val="170"/>
        </w:trPr>
        <w:tc>
          <w:tcPr>
            <w:tcW w:w="1330" w:type="dxa"/>
            <w:vMerge/>
            <w:tcBorders>
              <w:right w:val="double" w:sz="4" w:space="0" w:color="auto"/>
            </w:tcBorders>
            <w:shd w:val="clear" w:color="auto" w:fill="FFCC00"/>
          </w:tcPr>
          <w:p w:rsidR="002D1A50" w:rsidRPr="003D5288" w:rsidRDefault="002D1A50" w:rsidP="00F8387C">
            <w:pPr>
              <w:spacing w:before="60" w:after="60"/>
              <w:rPr>
                <w:sz w:val="16"/>
                <w:szCs w:val="16"/>
              </w:rPr>
            </w:pPr>
          </w:p>
        </w:tc>
        <w:tc>
          <w:tcPr>
            <w:tcW w:w="1550" w:type="dxa"/>
            <w:vMerge/>
            <w:tcBorders>
              <w:bottom w:val="single" w:sz="4" w:space="0" w:color="000000"/>
              <w:right w:val="double" w:sz="4" w:space="0" w:color="auto"/>
            </w:tcBorders>
            <w:shd w:val="clear" w:color="auto" w:fill="00FF00"/>
          </w:tcPr>
          <w:p w:rsidR="002D1A50" w:rsidRPr="003D5288" w:rsidRDefault="002D1A50" w:rsidP="00F8387C">
            <w:pPr>
              <w:spacing w:before="120"/>
              <w:rPr>
                <w:sz w:val="16"/>
                <w:szCs w:val="16"/>
              </w:rPr>
            </w:pPr>
          </w:p>
        </w:tc>
        <w:tc>
          <w:tcPr>
            <w:tcW w:w="1980" w:type="dxa"/>
            <w:tcBorders>
              <w:top w:val="single" w:sz="4" w:space="0" w:color="000000"/>
              <w:left w:val="double" w:sz="4" w:space="0" w:color="auto"/>
              <w:right w:val="double" w:sz="4" w:space="0" w:color="auto"/>
            </w:tcBorders>
          </w:tcPr>
          <w:p w:rsidR="002D1A50" w:rsidRPr="003D5288" w:rsidRDefault="002D1A50" w:rsidP="00A1376F">
            <w:pPr>
              <w:spacing w:before="120" w:after="60"/>
              <w:rPr>
                <w:sz w:val="16"/>
                <w:szCs w:val="16"/>
              </w:rPr>
            </w:pPr>
            <w:r w:rsidRPr="003D5288">
              <w:rPr>
                <w:sz w:val="16"/>
                <w:szCs w:val="16"/>
              </w:rPr>
              <w:t xml:space="preserve">Rekonštrukcia barokového kaštieľa – reedukačný </w:t>
            </w:r>
            <w:r>
              <w:rPr>
                <w:sz w:val="16"/>
                <w:szCs w:val="16"/>
              </w:rPr>
              <w:t>centrum a revitalizácia parku pri kaštieli</w:t>
            </w:r>
          </w:p>
        </w:tc>
        <w:tc>
          <w:tcPr>
            <w:tcW w:w="1033" w:type="dxa"/>
            <w:tcBorders>
              <w:top w:val="single" w:sz="4" w:space="0" w:color="000000"/>
            </w:tcBorders>
            <w:vAlign w:val="center"/>
          </w:tcPr>
          <w:p w:rsidR="002D1A50" w:rsidRPr="003D5288" w:rsidRDefault="002D1A50" w:rsidP="00F8387C">
            <w:pPr>
              <w:spacing w:before="60" w:after="60"/>
              <w:jc w:val="center"/>
              <w:rPr>
                <w:sz w:val="16"/>
                <w:szCs w:val="16"/>
              </w:rPr>
            </w:pPr>
            <w:r>
              <w:rPr>
                <w:sz w:val="16"/>
                <w:szCs w:val="16"/>
              </w:rPr>
              <w:t>2016 – 2020</w:t>
            </w:r>
          </w:p>
        </w:tc>
        <w:tc>
          <w:tcPr>
            <w:tcW w:w="1022" w:type="dxa"/>
            <w:tcBorders>
              <w:top w:val="single" w:sz="4" w:space="0" w:color="000000"/>
              <w:right w:val="double" w:sz="4" w:space="0" w:color="auto"/>
            </w:tcBorders>
            <w:vAlign w:val="center"/>
          </w:tcPr>
          <w:p w:rsidR="002D1A50" w:rsidRPr="003D5288" w:rsidRDefault="002D1A50" w:rsidP="00F8387C">
            <w:pPr>
              <w:spacing w:before="60" w:after="60"/>
              <w:jc w:val="center"/>
              <w:rPr>
                <w:sz w:val="16"/>
                <w:szCs w:val="16"/>
              </w:rPr>
            </w:pPr>
            <w:r>
              <w:rPr>
                <w:sz w:val="16"/>
                <w:szCs w:val="16"/>
              </w:rPr>
              <w:t>489</w:t>
            </w:r>
          </w:p>
        </w:tc>
        <w:tc>
          <w:tcPr>
            <w:tcW w:w="980" w:type="dxa"/>
            <w:tcBorders>
              <w:top w:val="single" w:sz="4" w:space="0" w:color="000000"/>
              <w:left w:val="double" w:sz="4" w:space="0" w:color="auto"/>
            </w:tcBorders>
            <w:vAlign w:val="center"/>
          </w:tcPr>
          <w:p w:rsidR="002D1A50" w:rsidRPr="00EA4AC6" w:rsidRDefault="002D1A50" w:rsidP="00F8387C">
            <w:pPr>
              <w:spacing w:before="60" w:after="60"/>
              <w:jc w:val="center"/>
              <w:rPr>
                <w:sz w:val="16"/>
                <w:szCs w:val="16"/>
              </w:rPr>
            </w:pPr>
          </w:p>
        </w:tc>
        <w:tc>
          <w:tcPr>
            <w:tcW w:w="745" w:type="dxa"/>
            <w:tcBorders>
              <w:top w:val="single" w:sz="4" w:space="0" w:color="000000"/>
              <w:left w:val="double" w:sz="4" w:space="0" w:color="auto"/>
            </w:tcBorders>
            <w:vAlign w:val="center"/>
          </w:tcPr>
          <w:p w:rsidR="002D1A50" w:rsidRPr="00EA4AC6" w:rsidRDefault="002D1A50" w:rsidP="00F8387C">
            <w:pPr>
              <w:spacing w:before="60" w:after="60"/>
              <w:jc w:val="center"/>
              <w:rPr>
                <w:sz w:val="16"/>
                <w:szCs w:val="16"/>
              </w:rPr>
            </w:pPr>
          </w:p>
        </w:tc>
        <w:tc>
          <w:tcPr>
            <w:tcW w:w="1005" w:type="dxa"/>
            <w:tcBorders>
              <w:top w:val="single" w:sz="4" w:space="0" w:color="000000"/>
              <w:left w:val="double" w:sz="4" w:space="0" w:color="auto"/>
              <w:right w:val="single" w:sz="24" w:space="0" w:color="000000"/>
            </w:tcBorders>
            <w:vAlign w:val="center"/>
          </w:tcPr>
          <w:p w:rsidR="002D1A50" w:rsidRPr="003D5288" w:rsidRDefault="002D1A50" w:rsidP="00F8387C">
            <w:pPr>
              <w:spacing w:before="60" w:after="60"/>
              <w:jc w:val="center"/>
              <w:rPr>
                <w:sz w:val="16"/>
                <w:szCs w:val="16"/>
              </w:rPr>
            </w:pPr>
            <w:r>
              <w:rPr>
                <w:sz w:val="16"/>
                <w:szCs w:val="16"/>
              </w:rPr>
              <w:t>489</w:t>
            </w:r>
          </w:p>
        </w:tc>
      </w:tr>
      <w:tr w:rsidR="002D1A50" w:rsidRPr="003D5288" w:rsidTr="00F8387C">
        <w:trPr>
          <w:cantSplit/>
          <w:trHeight w:val="170"/>
        </w:trPr>
        <w:tc>
          <w:tcPr>
            <w:tcW w:w="1330" w:type="dxa"/>
            <w:vMerge/>
            <w:tcBorders>
              <w:right w:val="double" w:sz="4" w:space="0" w:color="auto"/>
            </w:tcBorders>
            <w:shd w:val="clear" w:color="auto" w:fill="FFCC00"/>
          </w:tcPr>
          <w:p w:rsidR="002D1A50" w:rsidRPr="003D5288" w:rsidRDefault="002D1A50" w:rsidP="00F8387C">
            <w:pPr>
              <w:spacing w:before="60" w:after="60"/>
              <w:rPr>
                <w:sz w:val="16"/>
                <w:szCs w:val="16"/>
              </w:rPr>
            </w:pPr>
          </w:p>
        </w:tc>
        <w:tc>
          <w:tcPr>
            <w:tcW w:w="1550" w:type="dxa"/>
            <w:tcBorders>
              <w:top w:val="single" w:sz="4" w:space="0" w:color="000000"/>
              <w:bottom w:val="single" w:sz="4" w:space="0" w:color="000000"/>
              <w:right w:val="double" w:sz="4" w:space="0" w:color="auto"/>
            </w:tcBorders>
            <w:shd w:val="clear" w:color="auto" w:fill="00FF00"/>
          </w:tcPr>
          <w:p w:rsidR="002D1A50" w:rsidRPr="003D5288" w:rsidRDefault="002D1A50" w:rsidP="00F8387C">
            <w:pPr>
              <w:spacing w:before="120"/>
              <w:rPr>
                <w:b/>
                <w:sz w:val="16"/>
                <w:szCs w:val="16"/>
              </w:rPr>
            </w:pPr>
            <w:r w:rsidRPr="003D5288">
              <w:rPr>
                <w:b/>
                <w:sz w:val="16"/>
                <w:szCs w:val="16"/>
              </w:rPr>
              <w:t xml:space="preserve">Opatrenie </w:t>
            </w:r>
            <w:r>
              <w:rPr>
                <w:b/>
                <w:sz w:val="16"/>
                <w:szCs w:val="16"/>
              </w:rPr>
              <w:t>1</w:t>
            </w:r>
            <w:r w:rsidRPr="003D5288">
              <w:rPr>
                <w:b/>
                <w:sz w:val="16"/>
                <w:szCs w:val="16"/>
              </w:rPr>
              <w:t>.4:</w:t>
            </w:r>
            <w:r w:rsidRPr="003D5288">
              <w:rPr>
                <w:sz w:val="16"/>
                <w:szCs w:val="16"/>
              </w:rPr>
              <w:t xml:space="preserve"> Rozvoj kultúrnej infraštruktúry</w:t>
            </w:r>
          </w:p>
        </w:tc>
        <w:tc>
          <w:tcPr>
            <w:tcW w:w="1980" w:type="dxa"/>
            <w:tcBorders>
              <w:left w:val="double" w:sz="4" w:space="0" w:color="auto"/>
              <w:right w:val="double" w:sz="4" w:space="0" w:color="auto"/>
            </w:tcBorders>
          </w:tcPr>
          <w:p w:rsidR="002D1A50" w:rsidRPr="003D5288" w:rsidRDefault="002D1A50" w:rsidP="00F8387C">
            <w:pPr>
              <w:spacing w:before="120" w:after="60"/>
              <w:rPr>
                <w:sz w:val="16"/>
                <w:szCs w:val="16"/>
              </w:rPr>
            </w:pPr>
            <w:r w:rsidRPr="003D5288">
              <w:rPr>
                <w:sz w:val="16"/>
                <w:szCs w:val="16"/>
              </w:rPr>
              <w:t>Rekonštrukcia Kultúrneho domu</w:t>
            </w:r>
          </w:p>
        </w:tc>
        <w:tc>
          <w:tcPr>
            <w:tcW w:w="1033" w:type="dxa"/>
            <w:vAlign w:val="center"/>
          </w:tcPr>
          <w:p w:rsidR="002D1A50" w:rsidRPr="003D5288" w:rsidRDefault="002D1A50" w:rsidP="00F8387C">
            <w:pPr>
              <w:spacing w:before="60" w:after="60"/>
              <w:jc w:val="center"/>
              <w:rPr>
                <w:sz w:val="16"/>
                <w:szCs w:val="16"/>
              </w:rPr>
            </w:pPr>
            <w:r>
              <w:rPr>
                <w:sz w:val="16"/>
                <w:szCs w:val="16"/>
              </w:rPr>
              <w:t>2019</w:t>
            </w:r>
          </w:p>
        </w:tc>
        <w:tc>
          <w:tcPr>
            <w:tcW w:w="1022" w:type="dxa"/>
            <w:tcBorders>
              <w:bottom w:val="single" w:sz="4" w:space="0" w:color="000000"/>
              <w:right w:val="double" w:sz="4" w:space="0" w:color="auto"/>
            </w:tcBorders>
            <w:vAlign w:val="center"/>
          </w:tcPr>
          <w:p w:rsidR="002D1A50" w:rsidRPr="003D5288" w:rsidRDefault="002D1A50" w:rsidP="00F8387C">
            <w:pPr>
              <w:spacing w:before="60" w:after="60"/>
              <w:jc w:val="center"/>
              <w:rPr>
                <w:sz w:val="16"/>
                <w:szCs w:val="16"/>
              </w:rPr>
            </w:pPr>
            <w:r>
              <w:rPr>
                <w:sz w:val="16"/>
                <w:szCs w:val="16"/>
              </w:rPr>
              <w:t>748</w:t>
            </w:r>
          </w:p>
        </w:tc>
        <w:tc>
          <w:tcPr>
            <w:tcW w:w="980" w:type="dxa"/>
            <w:tcBorders>
              <w:left w:val="double" w:sz="4" w:space="0" w:color="auto"/>
              <w:bottom w:val="single" w:sz="4" w:space="0" w:color="000000"/>
            </w:tcBorders>
            <w:vAlign w:val="center"/>
          </w:tcPr>
          <w:p w:rsidR="002D1A50" w:rsidRPr="00EA4AC6" w:rsidRDefault="002D1A50" w:rsidP="00F8387C">
            <w:pPr>
              <w:spacing w:before="60" w:after="60"/>
              <w:jc w:val="center"/>
              <w:rPr>
                <w:sz w:val="16"/>
                <w:szCs w:val="16"/>
              </w:rPr>
            </w:pPr>
            <w:r w:rsidRPr="00EA4AC6">
              <w:rPr>
                <w:sz w:val="16"/>
                <w:szCs w:val="16"/>
              </w:rPr>
              <w:t>710,6</w:t>
            </w:r>
          </w:p>
        </w:tc>
        <w:tc>
          <w:tcPr>
            <w:tcW w:w="745" w:type="dxa"/>
            <w:tcBorders>
              <w:left w:val="double" w:sz="4" w:space="0" w:color="auto"/>
              <w:bottom w:val="single" w:sz="4" w:space="0" w:color="000000"/>
            </w:tcBorders>
            <w:vAlign w:val="center"/>
          </w:tcPr>
          <w:p w:rsidR="002D1A50" w:rsidRPr="00EA4AC6" w:rsidRDefault="002D1A50" w:rsidP="00F8387C">
            <w:pPr>
              <w:spacing w:before="60" w:after="60"/>
              <w:jc w:val="center"/>
              <w:rPr>
                <w:sz w:val="16"/>
                <w:szCs w:val="16"/>
              </w:rPr>
            </w:pPr>
            <w:r w:rsidRPr="00EA4AC6">
              <w:rPr>
                <w:sz w:val="16"/>
                <w:szCs w:val="16"/>
              </w:rPr>
              <w:t>37,4</w:t>
            </w:r>
          </w:p>
        </w:tc>
        <w:tc>
          <w:tcPr>
            <w:tcW w:w="1005" w:type="dxa"/>
            <w:tcBorders>
              <w:left w:val="double" w:sz="4" w:space="0" w:color="auto"/>
              <w:bottom w:val="single" w:sz="4" w:space="0" w:color="000000"/>
              <w:right w:val="single" w:sz="24" w:space="0" w:color="000000"/>
            </w:tcBorders>
            <w:vAlign w:val="center"/>
          </w:tcPr>
          <w:p w:rsidR="002D1A50" w:rsidRPr="003D5288" w:rsidRDefault="002D1A50" w:rsidP="00F8387C">
            <w:pPr>
              <w:spacing w:before="60" w:after="60"/>
              <w:jc w:val="center"/>
              <w:rPr>
                <w:sz w:val="16"/>
                <w:szCs w:val="16"/>
              </w:rPr>
            </w:pPr>
          </w:p>
        </w:tc>
      </w:tr>
      <w:tr w:rsidR="002D1A50" w:rsidRPr="003D5288" w:rsidTr="00F8387C">
        <w:trPr>
          <w:cantSplit/>
          <w:trHeight w:val="170"/>
        </w:trPr>
        <w:tc>
          <w:tcPr>
            <w:tcW w:w="1330" w:type="dxa"/>
            <w:vMerge/>
            <w:tcBorders>
              <w:right w:val="double" w:sz="4" w:space="0" w:color="auto"/>
            </w:tcBorders>
            <w:shd w:val="clear" w:color="auto" w:fill="FFCC00"/>
          </w:tcPr>
          <w:p w:rsidR="002D1A50" w:rsidRPr="003D5288" w:rsidRDefault="002D1A50" w:rsidP="00F8387C">
            <w:pPr>
              <w:spacing w:before="60" w:after="60"/>
              <w:rPr>
                <w:sz w:val="16"/>
                <w:szCs w:val="16"/>
              </w:rPr>
            </w:pPr>
          </w:p>
        </w:tc>
        <w:tc>
          <w:tcPr>
            <w:tcW w:w="1550" w:type="dxa"/>
            <w:vMerge w:val="restart"/>
            <w:tcBorders>
              <w:top w:val="single" w:sz="4" w:space="0" w:color="000000"/>
              <w:right w:val="double" w:sz="4" w:space="0" w:color="auto"/>
            </w:tcBorders>
            <w:shd w:val="clear" w:color="auto" w:fill="00FF00"/>
          </w:tcPr>
          <w:p w:rsidR="002D1A50" w:rsidRPr="003D5288" w:rsidRDefault="002D1A50" w:rsidP="00F8387C">
            <w:pPr>
              <w:spacing w:before="120"/>
              <w:rPr>
                <w:sz w:val="16"/>
                <w:szCs w:val="16"/>
              </w:rPr>
            </w:pPr>
            <w:r w:rsidRPr="003D5288">
              <w:rPr>
                <w:b/>
                <w:sz w:val="16"/>
                <w:szCs w:val="16"/>
              </w:rPr>
              <w:t xml:space="preserve">Opatrenie </w:t>
            </w:r>
            <w:r>
              <w:rPr>
                <w:b/>
                <w:sz w:val="16"/>
                <w:szCs w:val="16"/>
              </w:rPr>
              <w:t>1</w:t>
            </w:r>
            <w:r w:rsidRPr="003D5288">
              <w:rPr>
                <w:b/>
                <w:sz w:val="16"/>
                <w:szCs w:val="16"/>
              </w:rPr>
              <w:t>.5:</w:t>
            </w:r>
            <w:r w:rsidRPr="003D5288">
              <w:rPr>
                <w:sz w:val="16"/>
                <w:szCs w:val="16"/>
              </w:rPr>
              <w:t xml:space="preserve"> Rozvoj športovej infraštruktúry</w:t>
            </w:r>
          </w:p>
        </w:tc>
        <w:tc>
          <w:tcPr>
            <w:tcW w:w="1980" w:type="dxa"/>
            <w:tcBorders>
              <w:left w:val="double" w:sz="4" w:space="0" w:color="auto"/>
              <w:right w:val="double" w:sz="4" w:space="0" w:color="auto"/>
            </w:tcBorders>
          </w:tcPr>
          <w:p w:rsidR="002D1A50" w:rsidRPr="003D5288" w:rsidRDefault="002D1A50" w:rsidP="00F8387C">
            <w:pPr>
              <w:spacing w:before="120" w:after="60"/>
              <w:rPr>
                <w:sz w:val="16"/>
                <w:szCs w:val="16"/>
              </w:rPr>
            </w:pPr>
            <w:r w:rsidRPr="003D5288">
              <w:rPr>
                <w:sz w:val="16"/>
                <w:szCs w:val="16"/>
              </w:rPr>
              <w:t>Vybudovanie športového areálu</w:t>
            </w:r>
          </w:p>
        </w:tc>
        <w:tc>
          <w:tcPr>
            <w:tcW w:w="1033" w:type="dxa"/>
            <w:vAlign w:val="center"/>
          </w:tcPr>
          <w:p w:rsidR="002D1A50" w:rsidRPr="003D5288" w:rsidRDefault="002D1A50" w:rsidP="00A1376F">
            <w:pPr>
              <w:spacing w:before="60" w:after="60"/>
              <w:jc w:val="center"/>
              <w:rPr>
                <w:sz w:val="16"/>
                <w:szCs w:val="16"/>
              </w:rPr>
            </w:pPr>
            <w:r w:rsidRPr="003D5288">
              <w:rPr>
                <w:sz w:val="16"/>
                <w:szCs w:val="16"/>
              </w:rPr>
              <w:t>201</w:t>
            </w:r>
            <w:r>
              <w:rPr>
                <w:sz w:val="16"/>
                <w:szCs w:val="16"/>
              </w:rPr>
              <w:t>7</w:t>
            </w:r>
            <w:r w:rsidRPr="003D5288">
              <w:rPr>
                <w:sz w:val="16"/>
                <w:szCs w:val="16"/>
              </w:rPr>
              <w:t xml:space="preserve"> </w:t>
            </w:r>
            <w:r>
              <w:rPr>
                <w:sz w:val="16"/>
                <w:szCs w:val="16"/>
              </w:rPr>
              <w:t>–</w:t>
            </w:r>
            <w:r w:rsidRPr="003D5288">
              <w:rPr>
                <w:sz w:val="16"/>
                <w:szCs w:val="16"/>
              </w:rPr>
              <w:t xml:space="preserve"> 201</w:t>
            </w:r>
            <w:r>
              <w:rPr>
                <w:sz w:val="16"/>
                <w:szCs w:val="16"/>
              </w:rPr>
              <w:t>8</w:t>
            </w:r>
          </w:p>
        </w:tc>
        <w:tc>
          <w:tcPr>
            <w:tcW w:w="1022" w:type="dxa"/>
            <w:tcBorders>
              <w:top w:val="single" w:sz="4" w:space="0" w:color="000000"/>
              <w:bottom w:val="single" w:sz="4" w:space="0" w:color="000000"/>
              <w:right w:val="double" w:sz="4" w:space="0" w:color="auto"/>
            </w:tcBorders>
            <w:vAlign w:val="center"/>
          </w:tcPr>
          <w:p w:rsidR="002D1A50" w:rsidRPr="003D5288" w:rsidRDefault="002D1A50" w:rsidP="00F8387C">
            <w:pPr>
              <w:spacing w:before="60" w:after="60"/>
              <w:jc w:val="center"/>
              <w:rPr>
                <w:sz w:val="16"/>
                <w:szCs w:val="16"/>
              </w:rPr>
            </w:pPr>
            <w:r>
              <w:rPr>
                <w:sz w:val="16"/>
                <w:szCs w:val="16"/>
              </w:rPr>
              <w:t>34</w:t>
            </w:r>
          </w:p>
        </w:tc>
        <w:tc>
          <w:tcPr>
            <w:tcW w:w="980" w:type="dxa"/>
            <w:tcBorders>
              <w:top w:val="single" w:sz="4" w:space="0" w:color="000000"/>
              <w:left w:val="double" w:sz="4" w:space="0" w:color="auto"/>
              <w:bottom w:val="single" w:sz="4" w:space="0" w:color="000000"/>
            </w:tcBorders>
            <w:vAlign w:val="center"/>
          </w:tcPr>
          <w:p w:rsidR="002D1A50" w:rsidRPr="00EA4AC6" w:rsidRDefault="002D1A50" w:rsidP="00F8387C">
            <w:pPr>
              <w:spacing w:before="60" w:after="60"/>
              <w:jc w:val="center"/>
              <w:rPr>
                <w:sz w:val="16"/>
                <w:szCs w:val="16"/>
              </w:rPr>
            </w:pPr>
            <w:r w:rsidRPr="00EA4AC6">
              <w:rPr>
                <w:sz w:val="16"/>
                <w:szCs w:val="16"/>
              </w:rPr>
              <w:t>32,3</w:t>
            </w:r>
          </w:p>
        </w:tc>
        <w:tc>
          <w:tcPr>
            <w:tcW w:w="745" w:type="dxa"/>
            <w:tcBorders>
              <w:top w:val="single" w:sz="4" w:space="0" w:color="000000"/>
              <w:left w:val="double" w:sz="4" w:space="0" w:color="auto"/>
              <w:bottom w:val="single" w:sz="4" w:space="0" w:color="000000"/>
            </w:tcBorders>
            <w:vAlign w:val="center"/>
          </w:tcPr>
          <w:p w:rsidR="002D1A50" w:rsidRPr="00EA4AC6" w:rsidRDefault="002D1A50" w:rsidP="00F8387C">
            <w:pPr>
              <w:spacing w:before="60" w:after="60"/>
              <w:jc w:val="center"/>
              <w:rPr>
                <w:sz w:val="16"/>
                <w:szCs w:val="16"/>
              </w:rPr>
            </w:pPr>
            <w:r w:rsidRPr="00EA4AC6">
              <w:rPr>
                <w:sz w:val="16"/>
                <w:szCs w:val="16"/>
              </w:rPr>
              <w:t>1,7</w:t>
            </w:r>
          </w:p>
        </w:tc>
        <w:tc>
          <w:tcPr>
            <w:tcW w:w="1005" w:type="dxa"/>
            <w:tcBorders>
              <w:top w:val="single" w:sz="4" w:space="0" w:color="000000"/>
              <w:left w:val="double" w:sz="4" w:space="0" w:color="auto"/>
              <w:bottom w:val="single" w:sz="4" w:space="0" w:color="000000"/>
              <w:right w:val="single" w:sz="24" w:space="0" w:color="000000"/>
            </w:tcBorders>
            <w:vAlign w:val="center"/>
          </w:tcPr>
          <w:p w:rsidR="002D1A50" w:rsidRPr="003D5288" w:rsidRDefault="002D1A50" w:rsidP="00F8387C">
            <w:pPr>
              <w:spacing w:before="60" w:after="60"/>
              <w:jc w:val="center"/>
              <w:rPr>
                <w:sz w:val="16"/>
                <w:szCs w:val="16"/>
              </w:rPr>
            </w:pPr>
          </w:p>
        </w:tc>
      </w:tr>
      <w:tr w:rsidR="002D1A50" w:rsidRPr="003D5288" w:rsidTr="00F8387C">
        <w:trPr>
          <w:cantSplit/>
          <w:trHeight w:val="170"/>
        </w:trPr>
        <w:tc>
          <w:tcPr>
            <w:tcW w:w="1330" w:type="dxa"/>
            <w:vMerge/>
            <w:tcBorders>
              <w:right w:val="double" w:sz="4" w:space="0" w:color="auto"/>
            </w:tcBorders>
            <w:shd w:val="clear" w:color="auto" w:fill="FFCC00"/>
          </w:tcPr>
          <w:p w:rsidR="002D1A50" w:rsidRPr="003D5288" w:rsidRDefault="002D1A50" w:rsidP="00F8387C">
            <w:pPr>
              <w:spacing w:before="60" w:after="60"/>
              <w:rPr>
                <w:sz w:val="16"/>
                <w:szCs w:val="16"/>
              </w:rPr>
            </w:pPr>
          </w:p>
        </w:tc>
        <w:tc>
          <w:tcPr>
            <w:tcW w:w="1550" w:type="dxa"/>
            <w:vMerge/>
            <w:tcBorders>
              <w:right w:val="double" w:sz="4" w:space="0" w:color="auto"/>
            </w:tcBorders>
            <w:shd w:val="clear" w:color="auto" w:fill="00FF00"/>
          </w:tcPr>
          <w:p w:rsidR="002D1A50" w:rsidRPr="003D5288" w:rsidRDefault="002D1A50" w:rsidP="00F8387C">
            <w:pPr>
              <w:spacing w:before="120"/>
              <w:rPr>
                <w:b/>
                <w:sz w:val="16"/>
                <w:szCs w:val="16"/>
              </w:rPr>
            </w:pPr>
          </w:p>
        </w:tc>
        <w:tc>
          <w:tcPr>
            <w:tcW w:w="1980" w:type="dxa"/>
            <w:tcBorders>
              <w:left w:val="double" w:sz="4" w:space="0" w:color="auto"/>
              <w:right w:val="double" w:sz="4" w:space="0" w:color="auto"/>
            </w:tcBorders>
          </w:tcPr>
          <w:p w:rsidR="002D1A50" w:rsidRPr="003D5288" w:rsidRDefault="002D1A50" w:rsidP="00F8387C">
            <w:pPr>
              <w:spacing w:before="120" w:after="60"/>
              <w:rPr>
                <w:sz w:val="16"/>
                <w:szCs w:val="16"/>
              </w:rPr>
            </w:pPr>
            <w:r w:rsidRPr="003D5288">
              <w:rPr>
                <w:sz w:val="16"/>
                <w:szCs w:val="16"/>
              </w:rPr>
              <w:t>Vybudovanie ihriska pre deti predškolského veku</w:t>
            </w:r>
          </w:p>
        </w:tc>
        <w:tc>
          <w:tcPr>
            <w:tcW w:w="1033" w:type="dxa"/>
            <w:vAlign w:val="center"/>
          </w:tcPr>
          <w:p w:rsidR="002D1A50" w:rsidRPr="003D5288" w:rsidRDefault="002D1A50" w:rsidP="00A1376F">
            <w:pPr>
              <w:spacing w:before="60" w:after="60"/>
              <w:jc w:val="center"/>
              <w:rPr>
                <w:sz w:val="16"/>
                <w:szCs w:val="16"/>
              </w:rPr>
            </w:pPr>
            <w:r w:rsidRPr="003D5288">
              <w:rPr>
                <w:sz w:val="16"/>
                <w:szCs w:val="16"/>
              </w:rPr>
              <w:t>20</w:t>
            </w:r>
            <w:r>
              <w:rPr>
                <w:sz w:val="16"/>
                <w:szCs w:val="16"/>
              </w:rPr>
              <w:t>1</w:t>
            </w:r>
            <w:r w:rsidRPr="003D5288">
              <w:rPr>
                <w:sz w:val="16"/>
                <w:szCs w:val="16"/>
              </w:rPr>
              <w:t>9</w:t>
            </w:r>
          </w:p>
        </w:tc>
        <w:tc>
          <w:tcPr>
            <w:tcW w:w="1022" w:type="dxa"/>
            <w:tcBorders>
              <w:top w:val="single" w:sz="4" w:space="0" w:color="000000"/>
              <w:bottom w:val="single" w:sz="4" w:space="0" w:color="000000"/>
              <w:right w:val="double" w:sz="4" w:space="0" w:color="auto"/>
            </w:tcBorders>
            <w:vAlign w:val="center"/>
          </w:tcPr>
          <w:p w:rsidR="002D1A50" w:rsidRPr="003D5288" w:rsidRDefault="002D1A50" w:rsidP="00F8387C">
            <w:pPr>
              <w:spacing w:before="60" w:after="60"/>
              <w:jc w:val="center"/>
              <w:rPr>
                <w:sz w:val="16"/>
                <w:szCs w:val="16"/>
              </w:rPr>
            </w:pPr>
            <w:r>
              <w:rPr>
                <w:sz w:val="16"/>
                <w:szCs w:val="16"/>
              </w:rPr>
              <w:t>11</w:t>
            </w:r>
          </w:p>
        </w:tc>
        <w:tc>
          <w:tcPr>
            <w:tcW w:w="980" w:type="dxa"/>
            <w:tcBorders>
              <w:top w:val="single" w:sz="4" w:space="0" w:color="000000"/>
              <w:left w:val="double" w:sz="4" w:space="0" w:color="auto"/>
              <w:bottom w:val="single" w:sz="4" w:space="0" w:color="000000"/>
            </w:tcBorders>
            <w:vAlign w:val="center"/>
          </w:tcPr>
          <w:p w:rsidR="002D1A50" w:rsidRPr="00EA4AC6" w:rsidRDefault="002D1A50" w:rsidP="00F8387C">
            <w:pPr>
              <w:spacing w:before="60" w:after="60"/>
              <w:jc w:val="center"/>
              <w:rPr>
                <w:sz w:val="16"/>
                <w:szCs w:val="16"/>
              </w:rPr>
            </w:pPr>
            <w:r w:rsidRPr="00EA4AC6">
              <w:rPr>
                <w:sz w:val="16"/>
                <w:szCs w:val="16"/>
              </w:rPr>
              <w:t>10,45</w:t>
            </w:r>
          </w:p>
        </w:tc>
        <w:tc>
          <w:tcPr>
            <w:tcW w:w="745" w:type="dxa"/>
            <w:tcBorders>
              <w:top w:val="single" w:sz="4" w:space="0" w:color="000000"/>
              <w:left w:val="double" w:sz="4" w:space="0" w:color="auto"/>
              <w:bottom w:val="single" w:sz="4" w:space="0" w:color="000000"/>
            </w:tcBorders>
            <w:vAlign w:val="center"/>
          </w:tcPr>
          <w:p w:rsidR="002D1A50" w:rsidRPr="00EA4AC6" w:rsidRDefault="002D1A50" w:rsidP="00F8387C">
            <w:pPr>
              <w:spacing w:before="60" w:after="60"/>
              <w:jc w:val="center"/>
              <w:rPr>
                <w:sz w:val="16"/>
                <w:szCs w:val="16"/>
              </w:rPr>
            </w:pPr>
            <w:r w:rsidRPr="00EA4AC6">
              <w:rPr>
                <w:sz w:val="16"/>
                <w:szCs w:val="16"/>
              </w:rPr>
              <w:t>0,55</w:t>
            </w:r>
          </w:p>
        </w:tc>
        <w:tc>
          <w:tcPr>
            <w:tcW w:w="1005" w:type="dxa"/>
            <w:tcBorders>
              <w:top w:val="single" w:sz="4" w:space="0" w:color="000000"/>
              <w:left w:val="double" w:sz="4" w:space="0" w:color="auto"/>
              <w:bottom w:val="single" w:sz="4" w:space="0" w:color="000000"/>
              <w:right w:val="single" w:sz="24" w:space="0" w:color="000000"/>
            </w:tcBorders>
            <w:vAlign w:val="center"/>
          </w:tcPr>
          <w:p w:rsidR="002D1A50" w:rsidRPr="003D5288" w:rsidRDefault="002D1A50" w:rsidP="00F8387C">
            <w:pPr>
              <w:spacing w:before="60" w:after="60"/>
              <w:jc w:val="center"/>
              <w:rPr>
                <w:sz w:val="16"/>
                <w:szCs w:val="16"/>
              </w:rPr>
            </w:pPr>
          </w:p>
        </w:tc>
      </w:tr>
      <w:tr w:rsidR="002D1A50" w:rsidRPr="003D5288" w:rsidTr="00F8387C">
        <w:trPr>
          <w:cantSplit/>
          <w:trHeight w:val="170"/>
        </w:trPr>
        <w:tc>
          <w:tcPr>
            <w:tcW w:w="1330" w:type="dxa"/>
            <w:vMerge/>
            <w:tcBorders>
              <w:right w:val="double" w:sz="4" w:space="0" w:color="auto"/>
            </w:tcBorders>
            <w:shd w:val="clear" w:color="auto" w:fill="FFCC00"/>
          </w:tcPr>
          <w:p w:rsidR="002D1A50" w:rsidRPr="003D5288" w:rsidRDefault="002D1A50" w:rsidP="00F8387C">
            <w:pPr>
              <w:spacing w:before="60" w:after="60"/>
              <w:rPr>
                <w:sz w:val="16"/>
                <w:szCs w:val="16"/>
              </w:rPr>
            </w:pPr>
          </w:p>
        </w:tc>
        <w:tc>
          <w:tcPr>
            <w:tcW w:w="1550" w:type="dxa"/>
            <w:vMerge/>
            <w:tcBorders>
              <w:right w:val="double" w:sz="4" w:space="0" w:color="auto"/>
            </w:tcBorders>
            <w:shd w:val="clear" w:color="auto" w:fill="00FF00"/>
          </w:tcPr>
          <w:p w:rsidR="002D1A50" w:rsidRPr="003D5288" w:rsidRDefault="002D1A50" w:rsidP="00F8387C">
            <w:pPr>
              <w:spacing w:before="120" w:after="60"/>
              <w:rPr>
                <w:sz w:val="16"/>
                <w:szCs w:val="16"/>
              </w:rPr>
            </w:pPr>
          </w:p>
        </w:tc>
        <w:tc>
          <w:tcPr>
            <w:tcW w:w="1980" w:type="dxa"/>
            <w:tcBorders>
              <w:left w:val="double" w:sz="4" w:space="0" w:color="auto"/>
              <w:right w:val="double" w:sz="4" w:space="0" w:color="auto"/>
            </w:tcBorders>
          </w:tcPr>
          <w:p w:rsidR="002D1A50" w:rsidRPr="003D5288" w:rsidRDefault="002D1A50" w:rsidP="00F8387C">
            <w:pPr>
              <w:spacing w:before="120" w:after="60"/>
              <w:rPr>
                <w:sz w:val="16"/>
                <w:szCs w:val="16"/>
              </w:rPr>
            </w:pPr>
            <w:r w:rsidRPr="003D5288">
              <w:rPr>
                <w:sz w:val="16"/>
                <w:szCs w:val="16"/>
              </w:rPr>
              <w:t xml:space="preserve">Rekonštrukcia školského ihriska  </w:t>
            </w:r>
          </w:p>
        </w:tc>
        <w:tc>
          <w:tcPr>
            <w:tcW w:w="1033" w:type="dxa"/>
            <w:vAlign w:val="center"/>
          </w:tcPr>
          <w:p w:rsidR="002D1A50" w:rsidRPr="003D5288" w:rsidRDefault="002D1A50" w:rsidP="00F8387C">
            <w:pPr>
              <w:spacing w:before="60" w:after="60"/>
              <w:jc w:val="center"/>
              <w:rPr>
                <w:sz w:val="16"/>
                <w:szCs w:val="16"/>
              </w:rPr>
            </w:pPr>
            <w:r>
              <w:rPr>
                <w:sz w:val="16"/>
                <w:szCs w:val="16"/>
              </w:rPr>
              <w:t>2015 – 2018</w:t>
            </w:r>
          </w:p>
        </w:tc>
        <w:tc>
          <w:tcPr>
            <w:tcW w:w="1022" w:type="dxa"/>
            <w:tcBorders>
              <w:top w:val="single" w:sz="4" w:space="0" w:color="000000"/>
              <w:right w:val="double" w:sz="4" w:space="0" w:color="auto"/>
            </w:tcBorders>
            <w:vAlign w:val="center"/>
          </w:tcPr>
          <w:p w:rsidR="002D1A50" w:rsidRPr="003D5288" w:rsidRDefault="002D1A50" w:rsidP="00F8387C">
            <w:pPr>
              <w:spacing w:before="60" w:after="60"/>
              <w:jc w:val="center"/>
              <w:rPr>
                <w:sz w:val="16"/>
                <w:szCs w:val="16"/>
              </w:rPr>
            </w:pPr>
            <w:r>
              <w:rPr>
                <w:sz w:val="16"/>
                <w:szCs w:val="16"/>
              </w:rPr>
              <w:t>23</w:t>
            </w:r>
          </w:p>
        </w:tc>
        <w:tc>
          <w:tcPr>
            <w:tcW w:w="980" w:type="dxa"/>
            <w:tcBorders>
              <w:top w:val="single" w:sz="4" w:space="0" w:color="000000"/>
              <w:left w:val="double" w:sz="4" w:space="0" w:color="auto"/>
            </w:tcBorders>
            <w:vAlign w:val="center"/>
          </w:tcPr>
          <w:p w:rsidR="002D1A50" w:rsidRPr="00EA4AC6" w:rsidRDefault="002D1A50" w:rsidP="00F8387C">
            <w:pPr>
              <w:spacing w:before="60" w:after="60"/>
              <w:jc w:val="center"/>
              <w:rPr>
                <w:sz w:val="16"/>
                <w:szCs w:val="16"/>
              </w:rPr>
            </w:pPr>
            <w:r w:rsidRPr="00EA4AC6">
              <w:rPr>
                <w:sz w:val="16"/>
                <w:szCs w:val="16"/>
              </w:rPr>
              <w:t>21,85</w:t>
            </w:r>
          </w:p>
        </w:tc>
        <w:tc>
          <w:tcPr>
            <w:tcW w:w="745" w:type="dxa"/>
            <w:tcBorders>
              <w:top w:val="single" w:sz="4" w:space="0" w:color="000000"/>
              <w:left w:val="double" w:sz="4" w:space="0" w:color="auto"/>
            </w:tcBorders>
            <w:vAlign w:val="center"/>
          </w:tcPr>
          <w:p w:rsidR="002D1A50" w:rsidRPr="00EA4AC6" w:rsidRDefault="002D1A50" w:rsidP="00F8387C">
            <w:pPr>
              <w:spacing w:before="60" w:after="60"/>
              <w:jc w:val="center"/>
              <w:rPr>
                <w:sz w:val="16"/>
                <w:szCs w:val="16"/>
              </w:rPr>
            </w:pPr>
            <w:r w:rsidRPr="00EA4AC6">
              <w:rPr>
                <w:sz w:val="16"/>
                <w:szCs w:val="16"/>
              </w:rPr>
              <w:t>1,15</w:t>
            </w:r>
          </w:p>
        </w:tc>
        <w:tc>
          <w:tcPr>
            <w:tcW w:w="1005" w:type="dxa"/>
            <w:tcBorders>
              <w:top w:val="single" w:sz="4" w:space="0" w:color="000000"/>
              <w:left w:val="double" w:sz="4" w:space="0" w:color="auto"/>
              <w:right w:val="single" w:sz="24" w:space="0" w:color="000000"/>
            </w:tcBorders>
            <w:vAlign w:val="center"/>
          </w:tcPr>
          <w:p w:rsidR="002D1A50" w:rsidRPr="003D5288" w:rsidRDefault="002D1A50" w:rsidP="00F8387C">
            <w:pPr>
              <w:spacing w:before="60" w:after="60"/>
              <w:jc w:val="center"/>
              <w:rPr>
                <w:sz w:val="16"/>
                <w:szCs w:val="16"/>
              </w:rPr>
            </w:pPr>
          </w:p>
        </w:tc>
      </w:tr>
      <w:tr w:rsidR="002D1A50" w:rsidRPr="003D5288" w:rsidTr="00F8387C">
        <w:trPr>
          <w:cantSplit/>
          <w:trHeight w:val="997"/>
        </w:trPr>
        <w:tc>
          <w:tcPr>
            <w:tcW w:w="1330" w:type="dxa"/>
            <w:vMerge w:val="restart"/>
            <w:tcBorders>
              <w:right w:val="double" w:sz="4" w:space="0" w:color="auto"/>
            </w:tcBorders>
            <w:shd w:val="clear" w:color="auto" w:fill="FFCC00"/>
          </w:tcPr>
          <w:p w:rsidR="002D1A50" w:rsidRPr="003D5288" w:rsidRDefault="002D1A50" w:rsidP="00F8387C">
            <w:pPr>
              <w:autoSpaceDE w:val="0"/>
              <w:autoSpaceDN w:val="0"/>
              <w:adjustRightInd w:val="0"/>
              <w:spacing w:before="120"/>
              <w:rPr>
                <w:sz w:val="16"/>
                <w:szCs w:val="16"/>
              </w:rPr>
            </w:pPr>
            <w:r w:rsidRPr="003D5288">
              <w:rPr>
                <w:b/>
                <w:sz w:val="16"/>
                <w:szCs w:val="16"/>
              </w:rPr>
              <w:t xml:space="preserve">Priorita </w:t>
            </w:r>
            <w:r>
              <w:rPr>
                <w:b/>
                <w:sz w:val="16"/>
                <w:szCs w:val="16"/>
              </w:rPr>
              <w:t>2</w:t>
            </w:r>
            <w:r w:rsidRPr="003D5288">
              <w:rPr>
                <w:b/>
                <w:sz w:val="16"/>
                <w:szCs w:val="16"/>
              </w:rPr>
              <w:t xml:space="preserve">: </w:t>
            </w:r>
            <w:r w:rsidRPr="003D5288">
              <w:rPr>
                <w:color w:val="000000"/>
                <w:sz w:val="16"/>
                <w:szCs w:val="16"/>
              </w:rPr>
              <w:t>Podpora hospodárskeho rozvoja obce</w:t>
            </w:r>
          </w:p>
          <w:p w:rsidR="002D1A50" w:rsidRPr="003D5288" w:rsidRDefault="002D1A50" w:rsidP="00F8387C">
            <w:pPr>
              <w:autoSpaceDE w:val="0"/>
              <w:autoSpaceDN w:val="0"/>
              <w:adjustRightInd w:val="0"/>
              <w:rPr>
                <w:sz w:val="16"/>
                <w:szCs w:val="16"/>
              </w:rPr>
            </w:pPr>
          </w:p>
          <w:p w:rsidR="002D1A50" w:rsidRPr="003D5288" w:rsidRDefault="002D1A50" w:rsidP="00F8387C">
            <w:pPr>
              <w:spacing w:before="60" w:after="60"/>
              <w:rPr>
                <w:sz w:val="16"/>
                <w:szCs w:val="16"/>
              </w:rPr>
            </w:pPr>
          </w:p>
        </w:tc>
        <w:tc>
          <w:tcPr>
            <w:tcW w:w="1550" w:type="dxa"/>
            <w:tcBorders>
              <w:right w:val="double" w:sz="4" w:space="0" w:color="auto"/>
            </w:tcBorders>
            <w:shd w:val="clear" w:color="auto" w:fill="00FF00"/>
          </w:tcPr>
          <w:p w:rsidR="002D1A50" w:rsidRPr="0098289C" w:rsidRDefault="002D1A50" w:rsidP="00F8387C">
            <w:pPr>
              <w:autoSpaceDE w:val="0"/>
              <w:autoSpaceDN w:val="0"/>
              <w:adjustRightInd w:val="0"/>
              <w:spacing w:before="120"/>
              <w:rPr>
                <w:color w:val="000000"/>
                <w:sz w:val="16"/>
                <w:szCs w:val="16"/>
              </w:rPr>
            </w:pPr>
            <w:r w:rsidRPr="003D5288">
              <w:rPr>
                <w:b/>
                <w:sz w:val="16"/>
                <w:szCs w:val="16"/>
              </w:rPr>
              <w:t xml:space="preserve">Opatrenie </w:t>
            </w:r>
            <w:r>
              <w:rPr>
                <w:b/>
                <w:sz w:val="16"/>
                <w:szCs w:val="16"/>
              </w:rPr>
              <w:t>2</w:t>
            </w:r>
            <w:r w:rsidRPr="003D5288">
              <w:rPr>
                <w:b/>
                <w:sz w:val="16"/>
                <w:szCs w:val="16"/>
              </w:rPr>
              <w:t>.1:</w:t>
            </w:r>
            <w:r w:rsidRPr="003D5288">
              <w:rPr>
                <w:color w:val="000000"/>
                <w:sz w:val="16"/>
                <w:szCs w:val="16"/>
              </w:rPr>
              <w:t>.</w:t>
            </w:r>
            <w:r w:rsidRPr="003D5288">
              <w:rPr>
                <w:b/>
                <w:bCs/>
                <w:color w:val="000000"/>
                <w:sz w:val="16"/>
                <w:szCs w:val="16"/>
              </w:rPr>
              <w:t xml:space="preserve"> </w:t>
            </w:r>
            <w:r w:rsidRPr="003D5288">
              <w:rPr>
                <w:bCs/>
                <w:color w:val="000000"/>
                <w:sz w:val="16"/>
                <w:szCs w:val="16"/>
              </w:rPr>
              <w:t>Podpora rozvoja malého a stredného podnikania</w:t>
            </w:r>
          </w:p>
        </w:tc>
        <w:tc>
          <w:tcPr>
            <w:tcW w:w="1980" w:type="dxa"/>
            <w:tcBorders>
              <w:left w:val="double" w:sz="4" w:space="0" w:color="auto"/>
              <w:right w:val="double" w:sz="4" w:space="0" w:color="auto"/>
            </w:tcBorders>
          </w:tcPr>
          <w:p w:rsidR="002D1A50" w:rsidRPr="003D5288" w:rsidRDefault="002D1A50" w:rsidP="00F8387C">
            <w:pPr>
              <w:spacing w:before="120" w:after="60"/>
              <w:rPr>
                <w:sz w:val="16"/>
                <w:szCs w:val="16"/>
              </w:rPr>
            </w:pPr>
            <w:r>
              <w:rPr>
                <w:sz w:val="16"/>
                <w:szCs w:val="16"/>
              </w:rPr>
              <w:t>Výstavba rodinných penziónov</w:t>
            </w:r>
          </w:p>
        </w:tc>
        <w:tc>
          <w:tcPr>
            <w:tcW w:w="1033" w:type="dxa"/>
            <w:vAlign w:val="center"/>
          </w:tcPr>
          <w:p w:rsidR="002D1A50" w:rsidRPr="003D5288" w:rsidRDefault="002D1A50" w:rsidP="00F8387C">
            <w:pPr>
              <w:spacing w:before="60" w:after="60"/>
              <w:jc w:val="center"/>
              <w:rPr>
                <w:sz w:val="16"/>
                <w:szCs w:val="16"/>
              </w:rPr>
            </w:pPr>
            <w:r>
              <w:rPr>
                <w:sz w:val="16"/>
                <w:szCs w:val="16"/>
              </w:rPr>
              <w:t>2016 – 2020</w:t>
            </w:r>
          </w:p>
        </w:tc>
        <w:tc>
          <w:tcPr>
            <w:tcW w:w="1022" w:type="dxa"/>
            <w:tcBorders>
              <w:top w:val="single" w:sz="4" w:space="0" w:color="000000"/>
              <w:right w:val="double" w:sz="4" w:space="0" w:color="auto"/>
            </w:tcBorders>
            <w:vAlign w:val="center"/>
          </w:tcPr>
          <w:p w:rsidR="002D1A50" w:rsidRPr="003D5288" w:rsidRDefault="002D1A50" w:rsidP="00F8387C">
            <w:pPr>
              <w:spacing w:before="60" w:after="60"/>
              <w:jc w:val="center"/>
              <w:rPr>
                <w:sz w:val="16"/>
                <w:szCs w:val="16"/>
              </w:rPr>
            </w:pPr>
            <w:r>
              <w:rPr>
                <w:sz w:val="16"/>
                <w:szCs w:val="16"/>
              </w:rPr>
              <w:t>40</w:t>
            </w:r>
          </w:p>
        </w:tc>
        <w:tc>
          <w:tcPr>
            <w:tcW w:w="980" w:type="dxa"/>
            <w:tcBorders>
              <w:top w:val="single" w:sz="4" w:space="0" w:color="000000"/>
              <w:left w:val="double" w:sz="4" w:space="0" w:color="auto"/>
            </w:tcBorders>
            <w:vAlign w:val="center"/>
          </w:tcPr>
          <w:p w:rsidR="002D1A50" w:rsidRPr="00EA4AC6" w:rsidRDefault="002D1A50" w:rsidP="00F8387C">
            <w:pPr>
              <w:spacing w:before="60" w:after="60"/>
              <w:jc w:val="center"/>
              <w:rPr>
                <w:sz w:val="16"/>
                <w:szCs w:val="16"/>
              </w:rPr>
            </w:pPr>
          </w:p>
        </w:tc>
        <w:tc>
          <w:tcPr>
            <w:tcW w:w="745" w:type="dxa"/>
            <w:tcBorders>
              <w:top w:val="single" w:sz="4" w:space="0" w:color="000000"/>
              <w:left w:val="double" w:sz="4" w:space="0" w:color="auto"/>
            </w:tcBorders>
            <w:vAlign w:val="center"/>
          </w:tcPr>
          <w:p w:rsidR="002D1A50" w:rsidRPr="00EA4AC6" w:rsidRDefault="002D1A50" w:rsidP="00F8387C">
            <w:pPr>
              <w:spacing w:before="60" w:after="60"/>
              <w:jc w:val="center"/>
              <w:rPr>
                <w:sz w:val="16"/>
                <w:szCs w:val="16"/>
              </w:rPr>
            </w:pPr>
          </w:p>
        </w:tc>
        <w:tc>
          <w:tcPr>
            <w:tcW w:w="1005" w:type="dxa"/>
            <w:tcBorders>
              <w:top w:val="single" w:sz="4" w:space="0" w:color="000000"/>
              <w:left w:val="double" w:sz="4" w:space="0" w:color="auto"/>
              <w:right w:val="single" w:sz="24" w:space="0" w:color="000000"/>
            </w:tcBorders>
            <w:vAlign w:val="center"/>
          </w:tcPr>
          <w:p w:rsidR="002D1A50" w:rsidRPr="003D5288" w:rsidRDefault="002D1A50" w:rsidP="00F8387C">
            <w:pPr>
              <w:spacing w:before="60" w:after="60"/>
              <w:jc w:val="center"/>
              <w:rPr>
                <w:sz w:val="16"/>
                <w:szCs w:val="16"/>
              </w:rPr>
            </w:pPr>
            <w:r>
              <w:rPr>
                <w:sz w:val="16"/>
                <w:szCs w:val="16"/>
              </w:rPr>
              <w:t>40</w:t>
            </w:r>
          </w:p>
        </w:tc>
      </w:tr>
      <w:tr w:rsidR="002D1A50" w:rsidRPr="003D5288" w:rsidTr="00F8387C">
        <w:trPr>
          <w:cantSplit/>
          <w:trHeight w:val="170"/>
        </w:trPr>
        <w:tc>
          <w:tcPr>
            <w:tcW w:w="1330" w:type="dxa"/>
            <w:vMerge/>
            <w:tcBorders>
              <w:right w:val="double" w:sz="4" w:space="0" w:color="auto"/>
            </w:tcBorders>
            <w:shd w:val="clear" w:color="auto" w:fill="FFCC00"/>
          </w:tcPr>
          <w:p w:rsidR="002D1A50" w:rsidRPr="003D5288" w:rsidRDefault="002D1A50" w:rsidP="00F8387C">
            <w:pPr>
              <w:spacing w:before="60" w:after="60"/>
              <w:rPr>
                <w:sz w:val="16"/>
                <w:szCs w:val="16"/>
              </w:rPr>
            </w:pPr>
          </w:p>
        </w:tc>
        <w:tc>
          <w:tcPr>
            <w:tcW w:w="1550" w:type="dxa"/>
            <w:vMerge w:val="restart"/>
            <w:tcBorders>
              <w:right w:val="double" w:sz="4" w:space="0" w:color="auto"/>
            </w:tcBorders>
            <w:shd w:val="clear" w:color="auto" w:fill="00FF00"/>
          </w:tcPr>
          <w:p w:rsidR="002D1A50" w:rsidRPr="003D5288" w:rsidRDefault="002D1A50" w:rsidP="00F8387C">
            <w:pPr>
              <w:autoSpaceDE w:val="0"/>
              <w:autoSpaceDN w:val="0"/>
              <w:adjustRightInd w:val="0"/>
              <w:spacing w:before="120"/>
              <w:rPr>
                <w:sz w:val="16"/>
                <w:szCs w:val="16"/>
              </w:rPr>
            </w:pPr>
            <w:r w:rsidRPr="003D5288">
              <w:rPr>
                <w:b/>
                <w:sz w:val="16"/>
                <w:szCs w:val="16"/>
              </w:rPr>
              <w:t xml:space="preserve">Opatrenie 1.2: </w:t>
            </w:r>
            <w:r w:rsidRPr="003D5288">
              <w:rPr>
                <w:sz w:val="16"/>
                <w:szCs w:val="16"/>
              </w:rPr>
              <w:t>Podpora budovania a rekonštrukcie infraštruktúry cestovného ruchu.</w:t>
            </w:r>
          </w:p>
          <w:p w:rsidR="002D1A50" w:rsidRPr="003D5288" w:rsidRDefault="002D1A50" w:rsidP="00F8387C">
            <w:pPr>
              <w:spacing w:before="120" w:after="60"/>
              <w:rPr>
                <w:sz w:val="16"/>
                <w:szCs w:val="16"/>
              </w:rPr>
            </w:pPr>
          </w:p>
        </w:tc>
        <w:tc>
          <w:tcPr>
            <w:tcW w:w="1980" w:type="dxa"/>
            <w:tcBorders>
              <w:left w:val="double" w:sz="4" w:space="0" w:color="auto"/>
              <w:right w:val="double" w:sz="4" w:space="0" w:color="auto"/>
            </w:tcBorders>
          </w:tcPr>
          <w:p w:rsidR="002D1A50" w:rsidRPr="003D5288" w:rsidRDefault="002D1A50" w:rsidP="00F8387C">
            <w:pPr>
              <w:spacing w:before="120" w:after="60"/>
              <w:rPr>
                <w:sz w:val="16"/>
                <w:szCs w:val="16"/>
              </w:rPr>
            </w:pPr>
            <w:r w:rsidRPr="003D5288">
              <w:rPr>
                <w:bCs/>
                <w:color w:val="000000"/>
                <w:sz w:val="16"/>
                <w:szCs w:val="16"/>
              </w:rPr>
              <w:t>Zriadenie turistického informačného centra</w:t>
            </w:r>
          </w:p>
        </w:tc>
        <w:tc>
          <w:tcPr>
            <w:tcW w:w="1033" w:type="dxa"/>
            <w:vAlign w:val="center"/>
          </w:tcPr>
          <w:p w:rsidR="002D1A50" w:rsidRPr="003D5288" w:rsidRDefault="002D1A50" w:rsidP="00F8387C">
            <w:pPr>
              <w:spacing w:before="60" w:after="60"/>
              <w:jc w:val="center"/>
              <w:rPr>
                <w:sz w:val="16"/>
                <w:szCs w:val="16"/>
              </w:rPr>
            </w:pPr>
            <w:r>
              <w:rPr>
                <w:sz w:val="16"/>
                <w:szCs w:val="16"/>
              </w:rPr>
              <w:t>2017</w:t>
            </w:r>
          </w:p>
        </w:tc>
        <w:tc>
          <w:tcPr>
            <w:tcW w:w="1022" w:type="dxa"/>
            <w:tcBorders>
              <w:top w:val="single" w:sz="4" w:space="0" w:color="000000"/>
              <w:right w:val="double" w:sz="4" w:space="0" w:color="auto"/>
            </w:tcBorders>
            <w:vAlign w:val="center"/>
          </w:tcPr>
          <w:p w:rsidR="002D1A50" w:rsidRPr="003D5288" w:rsidRDefault="002D1A50" w:rsidP="00F8387C">
            <w:pPr>
              <w:spacing w:before="60" w:after="60"/>
              <w:jc w:val="center"/>
              <w:rPr>
                <w:sz w:val="16"/>
                <w:szCs w:val="16"/>
              </w:rPr>
            </w:pPr>
            <w:r>
              <w:rPr>
                <w:sz w:val="16"/>
                <w:szCs w:val="16"/>
              </w:rPr>
              <w:t>18</w:t>
            </w:r>
          </w:p>
        </w:tc>
        <w:tc>
          <w:tcPr>
            <w:tcW w:w="980" w:type="dxa"/>
            <w:tcBorders>
              <w:top w:val="single" w:sz="4" w:space="0" w:color="000000"/>
              <w:left w:val="double" w:sz="4" w:space="0" w:color="auto"/>
            </w:tcBorders>
            <w:vAlign w:val="center"/>
          </w:tcPr>
          <w:p w:rsidR="002D1A50" w:rsidRPr="00EA4AC6" w:rsidRDefault="002D1A50" w:rsidP="00F8387C">
            <w:pPr>
              <w:spacing w:before="60" w:after="60"/>
              <w:jc w:val="center"/>
              <w:rPr>
                <w:sz w:val="16"/>
                <w:szCs w:val="16"/>
              </w:rPr>
            </w:pPr>
            <w:r w:rsidRPr="00EA4AC6">
              <w:rPr>
                <w:sz w:val="16"/>
                <w:szCs w:val="16"/>
              </w:rPr>
              <w:t>17,1</w:t>
            </w:r>
          </w:p>
        </w:tc>
        <w:tc>
          <w:tcPr>
            <w:tcW w:w="745" w:type="dxa"/>
            <w:tcBorders>
              <w:top w:val="single" w:sz="4" w:space="0" w:color="000000"/>
              <w:left w:val="double" w:sz="4" w:space="0" w:color="auto"/>
            </w:tcBorders>
            <w:vAlign w:val="center"/>
          </w:tcPr>
          <w:p w:rsidR="002D1A50" w:rsidRPr="00EA4AC6" w:rsidRDefault="002D1A50" w:rsidP="00F8387C">
            <w:pPr>
              <w:spacing w:before="60" w:after="60"/>
              <w:jc w:val="center"/>
              <w:rPr>
                <w:sz w:val="16"/>
                <w:szCs w:val="16"/>
              </w:rPr>
            </w:pPr>
            <w:r w:rsidRPr="00EA4AC6">
              <w:rPr>
                <w:sz w:val="16"/>
                <w:szCs w:val="16"/>
              </w:rPr>
              <w:t>0,9</w:t>
            </w:r>
          </w:p>
        </w:tc>
        <w:tc>
          <w:tcPr>
            <w:tcW w:w="1005" w:type="dxa"/>
            <w:tcBorders>
              <w:top w:val="single" w:sz="4" w:space="0" w:color="000000"/>
              <w:left w:val="double" w:sz="4" w:space="0" w:color="auto"/>
              <w:right w:val="single" w:sz="24" w:space="0" w:color="000000"/>
            </w:tcBorders>
            <w:vAlign w:val="center"/>
          </w:tcPr>
          <w:p w:rsidR="002D1A50" w:rsidRPr="003D5288" w:rsidRDefault="002D1A50" w:rsidP="00F8387C">
            <w:pPr>
              <w:spacing w:before="60" w:after="60"/>
              <w:jc w:val="center"/>
              <w:rPr>
                <w:sz w:val="16"/>
                <w:szCs w:val="16"/>
              </w:rPr>
            </w:pPr>
          </w:p>
        </w:tc>
      </w:tr>
      <w:tr w:rsidR="002D1A50" w:rsidRPr="003D5288" w:rsidTr="00F8387C">
        <w:trPr>
          <w:cantSplit/>
          <w:trHeight w:val="170"/>
        </w:trPr>
        <w:tc>
          <w:tcPr>
            <w:tcW w:w="1330" w:type="dxa"/>
            <w:vMerge/>
            <w:tcBorders>
              <w:right w:val="double" w:sz="4" w:space="0" w:color="auto"/>
            </w:tcBorders>
            <w:shd w:val="clear" w:color="auto" w:fill="FFCC00"/>
          </w:tcPr>
          <w:p w:rsidR="002D1A50" w:rsidRPr="003D5288" w:rsidRDefault="002D1A50" w:rsidP="00F8387C">
            <w:pPr>
              <w:spacing w:before="60" w:after="60"/>
              <w:rPr>
                <w:sz w:val="16"/>
                <w:szCs w:val="16"/>
              </w:rPr>
            </w:pPr>
          </w:p>
        </w:tc>
        <w:tc>
          <w:tcPr>
            <w:tcW w:w="1550" w:type="dxa"/>
            <w:vMerge/>
            <w:tcBorders>
              <w:right w:val="double" w:sz="4" w:space="0" w:color="auto"/>
            </w:tcBorders>
            <w:shd w:val="clear" w:color="auto" w:fill="00FF00"/>
          </w:tcPr>
          <w:p w:rsidR="002D1A50" w:rsidRPr="003D5288" w:rsidRDefault="002D1A50" w:rsidP="00F8387C">
            <w:pPr>
              <w:spacing w:before="120" w:after="60"/>
              <w:rPr>
                <w:sz w:val="16"/>
                <w:szCs w:val="16"/>
              </w:rPr>
            </w:pPr>
          </w:p>
        </w:tc>
        <w:tc>
          <w:tcPr>
            <w:tcW w:w="1980" w:type="dxa"/>
            <w:tcBorders>
              <w:left w:val="double" w:sz="4" w:space="0" w:color="auto"/>
              <w:right w:val="double" w:sz="4" w:space="0" w:color="auto"/>
            </w:tcBorders>
          </w:tcPr>
          <w:p w:rsidR="002D1A50" w:rsidRPr="003D5288" w:rsidRDefault="002D1A50" w:rsidP="00F8387C">
            <w:pPr>
              <w:spacing w:before="120" w:after="60"/>
              <w:rPr>
                <w:sz w:val="16"/>
                <w:szCs w:val="16"/>
              </w:rPr>
            </w:pPr>
            <w:r w:rsidRPr="003D5288">
              <w:rPr>
                <w:sz w:val="16"/>
                <w:szCs w:val="16"/>
              </w:rPr>
              <w:t>Vybudovanie náučnej cyklotrasy</w:t>
            </w:r>
          </w:p>
        </w:tc>
        <w:tc>
          <w:tcPr>
            <w:tcW w:w="1033" w:type="dxa"/>
            <w:vAlign w:val="center"/>
          </w:tcPr>
          <w:p w:rsidR="002D1A50" w:rsidRPr="003D5288" w:rsidRDefault="002D1A50" w:rsidP="00F8387C">
            <w:pPr>
              <w:spacing w:before="60" w:after="60"/>
              <w:jc w:val="center"/>
              <w:rPr>
                <w:sz w:val="16"/>
                <w:szCs w:val="16"/>
              </w:rPr>
            </w:pPr>
            <w:r>
              <w:rPr>
                <w:sz w:val="16"/>
                <w:szCs w:val="16"/>
              </w:rPr>
              <w:t>2016 – 2017</w:t>
            </w:r>
          </w:p>
        </w:tc>
        <w:tc>
          <w:tcPr>
            <w:tcW w:w="1022" w:type="dxa"/>
            <w:tcBorders>
              <w:top w:val="single" w:sz="4" w:space="0" w:color="000000"/>
              <w:right w:val="double" w:sz="4" w:space="0" w:color="auto"/>
            </w:tcBorders>
            <w:vAlign w:val="center"/>
          </w:tcPr>
          <w:p w:rsidR="002D1A50" w:rsidRPr="003D5288" w:rsidRDefault="002D1A50" w:rsidP="00F8387C">
            <w:pPr>
              <w:spacing w:before="60" w:after="60"/>
              <w:jc w:val="center"/>
              <w:rPr>
                <w:sz w:val="16"/>
                <w:szCs w:val="16"/>
              </w:rPr>
            </w:pPr>
            <w:r>
              <w:rPr>
                <w:sz w:val="16"/>
                <w:szCs w:val="16"/>
              </w:rPr>
              <w:t>40</w:t>
            </w:r>
          </w:p>
        </w:tc>
        <w:tc>
          <w:tcPr>
            <w:tcW w:w="980" w:type="dxa"/>
            <w:tcBorders>
              <w:top w:val="single" w:sz="4" w:space="0" w:color="000000"/>
              <w:left w:val="double" w:sz="4" w:space="0" w:color="auto"/>
            </w:tcBorders>
            <w:vAlign w:val="center"/>
          </w:tcPr>
          <w:p w:rsidR="002D1A50" w:rsidRPr="00EA4AC6" w:rsidRDefault="002D1A50" w:rsidP="00F8387C">
            <w:pPr>
              <w:spacing w:before="60" w:after="60"/>
              <w:jc w:val="center"/>
              <w:rPr>
                <w:sz w:val="16"/>
                <w:szCs w:val="16"/>
              </w:rPr>
            </w:pPr>
            <w:r w:rsidRPr="00EA4AC6">
              <w:rPr>
                <w:sz w:val="16"/>
                <w:szCs w:val="16"/>
              </w:rPr>
              <w:t>38</w:t>
            </w:r>
          </w:p>
        </w:tc>
        <w:tc>
          <w:tcPr>
            <w:tcW w:w="745" w:type="dxa"/>
            <w:tcBorders>
              <w:top w:val="single" w:sz="4" w:space="0" w:color="000000"/>
              <w:left w:val="double" w:sz="4" w:space="0" w:color="auto"/>
            </w:tcBorders>
            <w:vAlign w:val="center"/>
          </w:tcPr>
          <w:p w:rsidR="002D1A50" w:rsidRPr="00EA4AC6" w:rsidRDefault="002D1A50" w:rsidP="00F8387C">
            <w:pPr>
              <w:spacing w:before="60" w:after="60"/>
              <w:jc w:val="center"/>
              <w:rPr>
                <w:sz w:val="16"/>
                <w:szCs w:val="16"/>
              </w:rPr>
            </w:pPr>
            <w:r w:rsidRPr="00EA4AC6">
              <w:rPr>
                <w:sz w:val="16"/>
                <w:szCs w:val="16"/>
              </w:rPr>
              <w:t>2</w:t>
            </w:r>
          </w:p>
        </w:tc>
        <w:tc>
          <w:tcPr>
            <w:tcW w:w="1005" w:type="dxa"/>
            <w:tcBorders>
              <w:top w:val="single" w:sz="4" w:space="0" w:color="000000"/>
              <w:left w:val="double" w:sz="4" w:space="0" w:color="auto"/>
              <w:right w:val="single" w:sz="24" w:space="0" w:color="000000"/>
            </w:tcBorders>
            <w:vAlign w:val="center"/>
          </w:tcPr>
          <w:p w:rsidR="002D1A50" w:rsidRPr="003D5288" w:rsidRDefault="002D1A50" w:rsidP="00F8387C">
            <w:pPr>
              <w:spacing w:before="60" w:after="60"/>
              <w:jc w:val="center"/>
              <w:rPr>
                <w:sz w:val="16"/>
                <w:szCs w:val="16"/>
              </w:rPr>
            </w:pPr>
          </w:p>
        </w:tc>
      </w:tr>
      <w:tr w:rsidR="002D1A50" w:rsidRPr="003D5288" w:rsidTr="00F8387C">
        <w:trPr>
          <w:cantSplit/>
          <w:trHeight w:val="170"/>
        </w:trPr>
        <w:tc>
          <w:tcPr>
            <w:tcW w:w="1330" w:type="dxa"/>
            <w:vMerge/>
            <w:tcBorders>
              <w:right w:val="double" w:sz="4" w:space="0" w:color="auto"/>
            </w:tcBorders>
            <w:shd w:val="clear" w:color="auto" w:fill="FFCC00"/>
          </w:tcPr>
          <w:p w:rsidR="002D1A50" w:rsidRPr="003D5288" w:rsidRDefault="002D1A50" w:rsidP="00F8387C">
            <w:pPr>
              <w:spacing w:before="60" w:after="60"/>
              <w:rPr>
                <w:sz w:val="16"/>
                <w:szCs w:val="16"/>
              </w:rPr>
            </w:pPr>
          </w:p>
        </w:tc>
        <w:tc>
          <w:tcPr>
            <w:tcW w:w="1550" w:type="dxa"/>
            <w:vMerge/>
            <w:tcBorders>
              <w:right w:val="double" w:sz="4" w:space="0" w:color="auto"/>
            </w:tcBorders>
            <w:shd w:val="clear" w:color="auto" w:fill="00FF00"/>
          </w:tcPr>
          <w:p w:rsidR="002D1A50" w:rsidRPr="003D5288" w:rsidRDefault="002D1A50" w:rsidP="00F8387C">
            <w:pPr>
              <w:spacing w:before="120" w:after="60"/>
              <w:rPr>
                <w:sz w:val="16"/>
                <w:szCs w:val="16"/>
              </w:rPr>
            </w:pPr>
          </w:p>
        </w:tc>
        <w:tc>
          <w:tcPr>
            <w:tcW w:w="1980" w:type="dxa"/>
            <w:tcBorders>
              <w:left w:val="double" w:sz="4" w:space="0" w:color="auto"/>
              <w:right w:val="double" w:sz="4" w:space="0" w:color="auto"/>
            </w:tcBorders>
          </w:tcPr>
          <w:p w:rsidR="002D1A50" w:rsidRPr="003D5288" w:rsidRDefault="002D1A50" w:rsidP="00F8387C">
            <w:pPr>
              <w:spacing w:before="120" w:after="60"/>
              <w:rPr>
                <w:sz w:val="16"/>
                <w:szCs w:val="16"/>
              </w:rPr>
            </w:pPr>
            <w:r w:rsidRPr="003D5288">
              <w:rPr>
                <w:sz w:val="16"/>
                <w:szCs w:val="16"/>
              </w:rPr>
              <w:t>Vybudovanie systému priestorovej orientácie v obci</w:t>
            </w:r>
          </w:p>
        </w:tc>
        <w:tc>
          <w:tcPr>
            <w:tcW w:w="1033" w:type="dxa"/>
            <w:vAlign w:val="center"/>
          </w:tcPr>
          <w:p w:rsidR="002D1A50" w:rsidRPr="003D5288" w:rsidRDefault="002D1A50" w:rsidP="00F8387C">
            <w:pPr>
              <w:spacing w:before="60" w:after="60"/>
              <w:jc w:val="center"/>
              <w:rPr>
                <w:sz w:val="16"/>
                <w:szCs w:val="16"/>
              </w:rPr>
            </w:pPr>
            <w:r w:rsidRPr="003D5288">
              <w:rPr>
                <w:sz w:val="16"/>
                <w:szCs w:val="16"/>
              </w:rPr>
              <w:t>20</w:t>
            </w:r>
            <w:r>
              <w:rPr>
                <w:sz w:val="16"/>
                <w:szCs w:val="16"/>
              </w:rPr>
              <w:t>17</w:t>
            </w:r>
          </w:p>
        </w:tc>
        <w:tc>
          <w:tcPr>
            <w:tcW w:w="1022" w:type="dxa"/>
            <w:tcBorders>
              <w:top w:val="single" w:sz="4" w:space="0" w:color="000000"/>
              <w:right w:val="double" w:sz="4" w:space="0" w:color="auto"/>
            </w:tcBorders>
            <w:vAlign w:val="center"/>
          </w:tcPr>
          <w:p w:rsidR="002D1A50" w:rsidRPr="003D5288" w:rsidRDefault="002D1A50" w:rsidP="00F8387C">
            <w:pPr>
              <w:spacing w:before="60" w:after="60"/>
              <w:jc w:val="center"/>
              <w:rPr>
                <w:sz w:val="16"/>
                <w:szCs w:val="16"/>
              </w:rPr>
            </w:pPr>
            <w:r>
              <w:rPr>
                <w:sz w:val="16"/>
                <w:szCs w:val="16"/>
              </w:rPr>
              <w:t>6</w:t>
            </w:r>
          </w:p>
        </w:tc>
        <w:tc>
          <w:tcPr>
            <w:tcW w:w="980" w:type="dxa"/>
            <w:tcBorders>
              <w:top w:val="single" w:sz="4" w:space="0" w:color="000000"/>
              <w:left w:val="double" w:sz="4" w:space="0" w:color="auto"/>
            </w:tcBorders>
            <w:vAlign w:val="center"/>
          </w:tcPr>
          <w:p w:rsidR="002D1A50" w:rsidRPr="00EA4AC6" w:rsidRDefault="002D1A50" w:rsidP="00F8387C">
            <w:pPr>
              <w:spacing w:before="60" w:after="60"/>
              <w:jc w:val="center"/>
              <w:rPr>
                <w:sz w:val="16"/>
                <w:szCs w:val="16"/>
              </w:rPr>
            </w:pPr>
            <w:r w:rsidRPr="00EA4AC6">
              <w:rPr>
                <w:sz w:val="16"/>
                <w:szCs w:val="16"/>
              </w:rPr>
              <w:t>5,7</w:t>
            </w:r>
          </w:p>
        </w:tc>
        <w:tc>
          <w:tcPr>
            <w:tcW w:w="745" w:type="dxa"/>
            <w:tcBorders>
              <w:top w:val="single" w:sz="4" w:space="0" w:color="000000"/>
              <w:left w:val="double" w:sz="4" w:space="0" w:color="auto"/>
            </w:tcBorders>
            <w:vAlign w:val="center"/>
          </w:tcPr>
          <w:p w:rsidR="002D1A50" w:rsidRPr="00EA4AC6" w:rsidRDefault="002D1A50" w:rsidP="00F8387C">
            <w:pPr>
              <w:spacing w:before="60" w:after="60"/>
              <w:jc w:val="center"/>
              <w:rPr>
                <w:sz w:val="16"/>
                <w:szCs w:val="16"/>
              </w:rPr>
            </w:pPr>
            <w:r w:rsidRPr="00EA4AC6">
              <w:rPr>
                <w:sz w:val="16"/>
                <w:szCs w:val="16"/>
              </w:rPr>
              <w:t>0,3</w:t>
            </w:r>
          </w:p>
        </w:tc>
        <w:tc>
          <w:tcPr>
            <w:tcW w:w="1005" w:type="dxa"/>
            <w:tcBorders>
              <w:top w:val="single" w:sz="4" w:space="0" w:color="000000"/>
              <w:left w:val="double" w:sz="4" w:space="0" w:color="auto"/>
              <w:right w:val="single" w:sz="24" w:space="0" w:color="000000"/>
            </w:tcBorders>
            <w:vAlign w:val="center"/>
          </w:tcPr>
          <w:p w:rsidR="002D1A50" w:rsidRPr="003D5288" w:rsidRDefault="002D1A50" w:rsidP="00F8387C">
            <w:pPr>
              <w:spacing w:before="60" w:after="60"/>
              <w:jc w:val="center"/>
              <w:rPr>
                <w:sz w:val="16"/>
                <w:szCs w:val="16"/>
              </w:rPr>
            </w:pPr>
          </w:p>
        </w:tc>
      </w:tr>
      <w:tr w:rsidR="002D1A50" w:rsidRPr="003D5288" w:rsidTr="00F8387C">
        <w:trPr>
          <w:cantSplit/>
          <w:trHeight w:val="170"/>
        </w:trPr>
        <w:tc>
          <w:tcPr>
            <w:tcW w:w="1330" w:type="dxa"/>
            <w:vMerge/>
            <w:tcBorders>
              <w:right w:val="double" w:sz="4" w:space="0" w:color="auto"/>
            </w:tcBorders>
            <w:shd w:val="clear" w:color="auto" w:fill="FFCC00"/>
          </w:tcPr>
          <w:p w:rsidR="002D1A50" w:rsidRPr="003D5288" w:rsidRDefault="002D1A50" w:rsidP="00F8387C">
            <w:pPr>
              <w:spacing w:before="60" w:after="60"/>
              <w:rPr>
                <w:sz w:val="16"/>
                <w:szCs w:val="16"/>
              </w:rPr>
            </w:pPr>
          </w:p>
        </w:tc>
        <w:tc>
          <w:tcPr>
            <w:tcW w:w="1550" w:type="dxa"/>
            <w:vMerge/>
            <w:tcBorders>
              <w:right w:val="double" w:sz="4" w:space="0" w:color="auto"/>
            </w:tcBorders>
            <w:shd w:val="clear" w:color="auto" w:fill="00FF00"/>
          </w:tcPr>
          <w:p w:rsidR="002D1A50" w:rsidRPr="003D5288" w:rsidRDefault="002D1A50" w:rsidP="00F8387C">
            <w:pPr>
              <w:spacing w:before="120" w:after="60"/>
              <w:rPr>
                <w:sz w:val="16"/>
                <w:szCs w:val="16"/>
              </w:rPr>
            </w:pPr>
          </w:p>
        </w:tc>
        <w:tc>
          <w:tcPr>
            <w:tcW w:w="1980" w:type="dxa"/>
            <w:tcBorders>
              <w:left w:val="double" w:sz="4" w:space="0" w:color="auto"/>
              <w:right w:val="double" w:sz="4" w:space="0" w:color="auto"/>
            </w:tcBorders>
          </w:tcPr>
          <w:p w:rsidR="002D1A50" w:rsidRPr="003D5288" w:rsidRDefault="002D1A50" w:rsidP="00F8387C">
            <w:pPr>
              <w:spacing w:before="120" w:after="60"/>
              <w:rPr>
                <w:sz w:val="16"/>
                <w:szCs w:val="16"/>
              </w:rPr>
            </w:pPr>
            <w:r w:rsidRPr="003D5288">
              <w:rPr>
                <w:sz w:val="16"/>
                <w:szCs w:val="16"/>
              </w:rPr>
              <w:t>Vybudovanie oddychových miest pri nádrži a v Agátkach</w:t>
            </w:r>
          </w:p>
        </w:tc>
        <w:tc>
          <w:tcPr>
            <w:tcW w:w="1033" w:type="dxa"/>
            <w:vAlign w:val="center"/>
          </w:tcPr>
          <w:p w:rsidR="002D1A50" w:rsidRPr="003D5288" w:rsidRDefault="002D1A50" w:rsidP="00F8387C">
            <w:pPr>
              <w:spacing w:before="60" w:after="60"/>
              <w:jc w:val="center"/>
              <w:rPr>
                <w:sz w:val="16"/>
                <w:szCs w:val="16"/>
              </w:rPr>
            </w:pPr>
            <w:r>
              <w:rPr>
                <w:sz w:val="16"/>
                <w:szCs w:val="16"/>
              </w:rPr>
              <w:t>2020</w:t>
            </w:r>
          </w:p>
        </w:tc>
        <w:tc>
          <w:tcPr>
            <w:tcW w:w="1022" w:type="dxa"/>
            <w:tcBorders>
              <w:top w:val="single" w:sz="4" w:space="0" w:color="000000"/>
              <w:right w:val="double" w:sz="4" w:space="0" w:color="auto"/>
            </w:tcBorders>
            <w:vAlign w:val="center"/>
          </w:tcPr>
          <w:p w:rsidR="002D1A50" w:rsidRPr="003D5288" w:rsidRDefault="002D1A50" w:rsidP="00F8387C">
            <w:pPr>
              <w:spacing w:before="60" w:after="60"/>
              <w:jc w:val="center"/>
              <w:rPr>
                <w:sz w:val="16"/>
                <w:szCs w:val="16"/>
              </w:rPr>
            </w:pPr>
            <w:r>
              <w:rPr>
                <w:sz w:val="16"/>
                <w:szCs w:val="16"/>
              </w:rPr>
              <w:t>26</w:t>
            </w:r>
          </w:p>
        </w:tc>
        <w:tc>
          <w:tcPr>
            <w:tcW w:w="980" w:type="dxa"/>
            <w:tcBorders>
              <w:top w:val="single" w:sz="4" w:space="0" w:color="000000"/>
              <w:left w:val="double" w:sz="4" w:space="0" w:color="auto"/>
            </w:tcBorders>
            <w:vAlign w:val="center"/>
          </w:tcPr>
          <w:p w:rsidR="002D1A50" w:rsidRPr="00EA4AC6" w:rsidRDefault="002D1A50" w:rsidP="00F8387C">
            <w:pPr>
              <w:spacing w:before="60" w:after="60"/>
              <w:jc w:val="center"/>
              <w:rPr>
                <w:sz w:val="16"/>
                <w:szCs w:val="16"/>
              </w:rPr>
            </w:pPr>
            <w:r w:rsidRPr="00EA4AC6">
              <w:rPr>
                <w:sz w:val="16"/>
                <w:szCs w:val="16"/>
              </w:rPr>
              <w:t>24,7</w:t>
            </w:r>
          </w:p>
        </w:tc>
        <w:tc>
          <w:tcPr>
            <w:tcW w:w="745" w:type="dxa"/>
            <w:tcBorders>
              <w:top w:val="single" w:sz="4" w:space="0" w:color="000000"/>
              <w:left w:val="double" w:sz="4" w:space="0" w:color="auto"/>
            </w:tcBorders>
            <w:vAlign w:val="center"/>
          </w:tcPr>
          <w:p w:rsidR="002D1A50" w:rsidRPr="00EA4AC6" w:rsidRDefault="002D1A50" w:rsidP="00F8387C">
            <w:pPr>
              <w:spacing w:before="60" w:after="60"/>
              <w:jc w:val="center"/>
              <w:rPr>
                <w:sz w:val="16"/>
                <w:szCs w:val="16"/>
              </w:rPr>
            </w:pPr>
            <w:r w:rsidRPr="00EA4AC6">
              <w:rPr>
                <w:sz w:val="16"/>
                <w:szCs w:val="16"/>
              </w:rPr>
              <w:t>1,3</w:t>
            </w:r>
          </w:p>
        </w:tc>
        <w:tc>
          <w:tcPr>
            <w:tcW w:w="1005" w:type="dxa"/>
            <w:tcBorders>
              <w:top w:val="single" w:sz="4" w:space="0" w:color="000000"/>
              <w:left w:val="double" w:sz="4" w:space="0" w:color="auto"/>
              <w:right w:val="single" w:sz="24" w:space="0" w:color="000000"/>
            </w:tcBorders>
            <w:vAlign w:val="center"/>
          </w:tcPr>
          <w:p w:rsidR="002D1A50" w:rsidRPr="003D5288" w:rsidRDefault="002D1A50" w:rsidP="00F8387C">
            <w:pPr>
              <w:spacing w:before="60" w:after="60"/>
              <w:jc w:val="center"/>
              <w:rPr>
                <w:sz w:val="16"/>
                <w:szCs w:val="16"/>
              </w:rPr>
            </w:pPr>
          </w:p>
        </w:tc>
      </w:tr>
      <w:tr w:rsidR="002D1A50" w:rsidRPr="003D5288" w:rsidTr="00F8387C">
        <w:trPr>
          <w:cantSplit/>
          <w:trHeight w:val="170"/>
        </w:trPr>
        <w:tc>
          <w:tcPr>
            <w:tcW w:w="1330" w:type="dxa"/>
            <w:vMerge/>
            <w:tcBorders>
              <w:right w:val="double" w:sz="4" w:space="0" w:color="auto"/>
            </w:tcBorders>
            <w:shd w:val="clear" w:color="auto" w:fill="FFCC00"/>
          </w:tcPr>
          <w:p w:rsidR="002D1A50" w:rsidRPr="003D5288" w:rsidRDefault="002D1A50" w:rsidP="00F8387C">
            <w:pPr>
              <w:spacing w:before="60" w:after="60"/>
              <w:rPr>
                <w:sz w:val="16"/>
                <w:szCs w:val="16"/>
              </w:rPr>
            </w:pPr>
          </w:p>
        </w:tc>
        <w:tc>
          <w:tcPr>
            <w:tcW w:w="1550" w:type="dxa"/>
            <w:vMerge/>
            <w:tcBorders>
              <w:right w:val="double" w:sz="4" w:space="0" w:color="auto"/>
            </w:tcBorders>
            <w:shd w:val="clear" w:color="auto" w:fill="00FF00"/>
          </w:tcPr>
          <w:p w:rsidR="002D1A50" w:rsidRPr="003D5288" w:rsidRDefault="002D1A50" w:rsidP="00F8387C">
            <w:pPr>
              <w:spacing w:before="120" w:after="60"/>
              <w:rPr>
                <w:sz w:val="16"/>
                <w:szCs w:val="16"/>
              </w:rPr>
            </w:pPr>
          </w:p>
        </w:tc>
        <w:tc>
          <w:tcPr>
            <w:tcW w:w="1980" w:type="dxa"/>
            <w:tcBorders>
              <w:left w:val="double" w:sz="4" w:space="0" w:color="auto"/>
              <w:right w:val="double" w:sz="4" w:space="0" w:color="auto"/>
            </w:tcBorders>
          </w:tcPr>
          <w:p w:rsidR="002D1A50" w:rsidRPr="003D5288" w:rsidRDefault="002D1A50" w:rsidP="00F8387C">
            <w:pPr>
              <w:spacing w:before="120" w:after="60"/>
              <w:rPr>
                <w:sz w:val="16"/>
                <w:szCs w:val="16"/>
              </w:rPr>
            </w:pPr>
            <w:r w:rsidRPr="003D5288">
              <w:rPr>
                <w:sz w:val="16"/>
                <w:szCs w:val="16"/>
              </w:rPr>
              <w:t>Vybudovanie parkoviska a oddychovej zóny pri Hájičku</w:t>
            </w:r>
          </w:p>
        </w:tc>
        <w:tc>
          <w:tcPr>
            <w:tcW w:w="1033" w:type="dxa"/>
            <w:vAlign w:val="center"/>
          </w:tcPr>
          <w:p w:rsidR="002D1A50" w:rsidRPr="003D5288" w:rsidRDefault="002D1A50" w:rsidP="00F8387C">
            <w:pPr>
              <w:spacing w:before="60" w:after="60"/>
              <w:jc w:val="center"/>
              <w:rPr>
                <w:sz w:val="16"/>
                <w:szCs w:val="16"/>
              </w:rPr>
            </w:pPr>
            <w:r>
              <w:rPr>
                <w:sz w:val="16"/>
                <w:szCs w:val="16"/>
              </w:rPr>
              <w:t>2018</w:t>
            </w:r>
          </w:p>
        </w:tc>
        <w:tc>
          <w:tcPr>
            <w:tcW w:w="1022" w:type="dxa"/>
            <w:tcBorders>
              <w:top w:val="single" w:sz="4" w:space="0" w:color="000000"/>
              <w:right w:val="double" w:sz="4" w:space="0" w:color="auto"/>
            </w:tcBorders>
            <w:vAlign w:val="center"/>
          </w:tcPr>
          <w:p w:rsidR="002D1A50" w:rsidRPr="003D5288" w:rsidRDefault="002D1A50" w:rsidP="00F8387C">
            <w:pPr>
              <w:spacing w:before="60" w:after="60"/>
              <w:jc w:val="center"/>
              <w:rPr>
                <w:sz w:val="16"/>
                <w:szCs w:val="16"/>
              </w:rPr>
            </w:pPr>
            <w:r>
              <w:rPr>
                <w:sz w:val="16"/>
                <w:szCs w:val="16"/>
              </w:rPr>
              <w:t>29</w:t>
            </w:r>
          </w:p>
        </w:tc>
        <w:tc>
          <w:tcPr>
            <w:tcW w:w="980" w:type="dxa"/>
            <w:tcBorders>
              <w:top w:val="single" w:sz="4" w:space="0" w:color="000000"/>
              <w:left w:val="double" w:sz="4" w:space="0" w:color="auto"/>
            </w:tcBorders>
            <w:vAlign w:val="center"/>
          </w:tcPr>
          <w:p w:rsidR="002D1A50" w:rsidRPr="00EA4AC6" w:rsidRDefault="002D1A50" w:rsidP="00F8387C">
            <w:pPr>
              <w:spacing w:before="60" w:after="60"/>
              <w:jc w:val="center"/>
              <w:rPr>
                <w:sz w:val="16"/>
                <w:szCs w:val="16"/>
              </w:rPr>
            </w:pPr>
            <w:r w:rsidRPr="00EA4AC6">
              <w:rPr>
                <w:sz w:val="16"/>
                <w:szCs w:val="16"/>
              </w:rPr>
              <w:t>27,55</w:t>
            </w:r>
          </w:p>
        </w:tc>
        <w:tc>
          <w:tcPr>
            <w:tcW w:w="745" w:type="dxa"/>
            <w:tcBorders>
              <w:top w:val="single" w:sz="4" w:space="0" w:color="000000"/>
              <w:left w:val="double" w:sz="4" w:space="0" w:color="auto"/>
            </w:tcBorders>
            <w:vAlign w:val="center"/>
          </w:tcPr>
          <w:p w:rsidR="002D1A50" w:rsidRPr="00EA4AC6" w:rsidRDefault="002D1A50" w:rsidP="00F8387C">
            <w:pPr>
              <w:spacing w:before="60" w:after="60"/>
              <w:jc w:val="center"/>
              <w:rPr>
                <w:sz w:val="16"/>
                <w:szCs w:val="16"/>
              </w:rPr>
            </w:pPr>
            <w:r w:rsidRPr="00EA4AC6">
              <w:rPr>
                <w:sz w:val="16"/>
                <w:szCs w:val="16"/>
              </w:rPr>
              <w:t>1,45</w:t>
            </w:r>
          </w:p>
        </w:tc>
        <w:tc>
          <w:tcPr>
            <w:tcW w:w="1005" w:type="dxa"/>
            <w:tcBorders>
              <w:top w:val="single" w:sz="4" w:space="0" w:color="000000"/>
              <w:left w:val="double" w:sz="4" w:space="0" w:color="auto"/>
              <w:right w:val="single" w:sz="24" w:space="0" w:color="000000"/>
            </w:tcBorders>
            <w:vAlign w:val="center"/>
          </w:tcPr>
          <w:p w:rsidR="002D1A50" w:rsidRPr="003D5288" w:rsidRDefault="002D1A50" w:rsidP="00F8387C">
            <w:pPr>
              <w:spacing w:before="60" w:after="60"/>
              <w:jc w:val="center"/>
              <w:rPr>
                <w:sz w:val="16"/>
                <w:szCs w:val="16"/>
              </w:rPr>
            </w:pPr>
          </w:p>
        </w:tc>
      </w:tr>
      <w:tr w:rsidR="002D1A50" w:rsidRPr="003D5288" w:rsidTr="00F8387C">
        <w:trPr>
          <w:cantSplit/>
          <w:trHeight w:val="170"/>
        </w:trPr>
        <w:tc>
          <w:tcPr>
            <w:tcW w:w="1330" w:type="dxa"/>
            <w:vMerge w:val="restart"/>
            <w:tcBorders>
              <w:right w:val="double" w:sz="4" w:space="0" w:color="auto"/>
            </w:tcBorders>
            <w:shd w:val="clear" w:color="auto" w:fill="FFCC00"/>
          </w:tcPr>
          <w:p w:rsidR="002D1A50" w:rsidRPr="003D5288" w:rsidRDefault="002D1A50" w:rsidP="00F8387C">
            <w:pPr>
              <w:pStyle w:val="ListNumber"/>
              <w:numPr>
                <w:ilvl w:val="0"/>
                <w:numId w:val="0"/>
              </w:numPr>
              <w:spacing w:before="120"/>
              <w:rPr>
                <w:rFonts w:ascii="Times New Roman" w:hAnsi="Times New Roman"/>
                <w:sz w:val="16"/>
                <w:szCs w:val="16"/>
                <w:lang w:val="sk-SK"/>
              </w:rPr>
            </w:pPr>
            <w:r w:rsidRPr="003D5288">
              <w:rPr>
                <w:rFonts w:ascii="Times New Roman" w:hAnsi="Times New Roman"/>
                <w:b/>
                <w:spacing w:val="0"/>
                <w:sz w:val="16"/>
                <w:szCs w:val="16"/>
                <w:lang w:val="sk-SK" w:eastAsia="sk-SK"/>
              </w:rPr>
              <w:t>Priorita č. 3:</w:t>
            </w:r>
            <w:r w:rsidRPr="003D5288">
              <w:rPr>
                <w:rFonts w:ascii="Times New Roman" w:hAnsi="Times New Roman"/>
                <w:sz w:val="16"/>
                <w:szCs w:val="16"/>
                <w:lang w:val="sk-SK"/>
              </w:rPr>
              <w:t xml:space="preserve"> Zlepšenie stavu environmentálnej infraštruktúry</w:t>
            </w:r>
          </w:p>
          <w:p w:rsidR="002D1A50" w:rsidRPr="003D5288" w:rsidRDefault="002D1A50" w:rsidP="00F8387C">
            <w:pPr>
              <w:pStyle w:val="ListNumber"/>
              <w:numPr>
                <w:ilvl w:val="0"/>
                <w:numId w:val="0"/>
              </w:numPr>
              <w:spacing w:before="120"/>
              <w:rPr>
                <w:rFonts w:ascii="Times New Roman" w:hAnsi="Times New Roman"/>
                <w:sz w:val="16"/>
                <w:szCs w:val="16"/>
                <w:lang w:val="sk-SK"/>
              </w:rPr>
            </w:pPr>
          </w:p>
        </w:tc>
        <w:tc>
          <w:tcPr>
            <w:tcW w:w="1550" w:type="dxa"/>
            <w:vMerge w:val="restart"/>
            <w:tcBorders>
              <w:right w:val="double" w:sz="4" w:space="0" w:color="auto"/>
            </w:tcBorders>
            <w:shd w:val="clear" w:color="auto" w:fill="00FF00"/>
          </w:tcPr>
          <w:p w:rsidR="002D1A50" w:rsidRPr="003D5288" w:rsidRDefault="002D1A50" w:rsidP="00F8387C">
            <w:pPr>
              <w:spacing w:before="120" w:after="60"/>
              <w:rPr>
                <w:sz w:val="16"/>
                <w:szCs w:val="16"/>
              </w:rPr>
            </w:pPr>
            <w:r w:rsidRPr="003D5288">
              <w:rPr>
                <w:b/>
                <w:sz w:val="16"/>
                <w:szCs w:val="16"/>
              </w:rPr>
              <w:t xml:space="preserve">Opatrenie 3.1: </w:t>
            </w:r>
            <w:r w:rsidRPr="003D5288">
              <w:rPr>
                <w:sz w:val="16"/>
                <w:szCs w:val="16"/>
              </w:rPr>
              <w:t>Ochrana, zlepšenie a obnova životného prostredia</w:t>
            </w:r>
          </w:p>
        </w:tc>
        <w:tc>
          <w:tcPr>
            <w:tcW w:w="1980" w:type="dxa"/>
            <w:tcBorders>
              <w:left w:val="double" w:sz="4" w:space="0" w:color="auto"/>
              <w:bottom w:val="single" w:sz="4" w:space="0" w:color="000000"/>
              <w:right w:val="double" w:sz="4" w:space="0" w:color="auto"/>
            </w:tcBorders>
          </w:tcPr>
          <w:p w:rsidR="002D1A50" w:rsidRPr="003D5288" w:rsidRDefault="002D1A50" w:rsidP="00F8387C">
            <w:pPr>
              <w:spacing w:before="120" w:after="60"/>
              <w:rPr>
                <w:sz w:val="16"/>
                <w:szCs w:val="16"/>
              </w:rPr>
            </w:pPr>
            <w:r w:rsidRPr="003D5288">
              <w:rPr>
                <w:sz w:val="16"/>
                <w:szCs w:val="16"/>
              </w:rPr>
              <w:t>Vybudovanie zberného dvoru pre rozšírenie separovaného zberu</w:t>
            </w:r>
          </w:p>
        </w:tc>
        <w:tc>
          <w:tcPr>
            <w:tcW w:w="1033" w:type="dxa"/>
            <w:tcBorders>
              <w:bottom w:val="single" w:sz="4" w:space="0" w:color="000000"/>
            </w:tcBorders>
            <w:vAlign w:val="center"/>
          </w:tcPr>
          <w:p w:rsidR="002D1A50" w:rsidRPr="003D5288" w:rsidRDefault="002D1A50" w:rsidP="00F8387C">
            <w:pPr>
              <w:spacing w:before="60" w:after="60"/>
              <w:jc w:val="center"/>
              <w:rPr>
                <w:sz w:val="16"/>
                <w:szCs w:val="16"/>
              </w:rPr>
            </w:pPr>
            <w:r>
              <w:rPr>
                <w:sz w:val="16"/>
                <w:szCs w:val="16"/>
              </w:rPr>
              <w:t>2019</w:t>
            </w:r>
          </w:p>
        </w:tc>
        <w:tc>
          <w:tcPr>
            <w:tcW w:w="1022" w:type="dxa"/>
            <w:tcBorders>
              <w:bottom w:val="single" w:sz="4" w:space="0" w:color="000000"/>
              <w:right w:val="double" w:sz="4" w:space="0" w:color="auto"/>
            </w:tcBorders>
            <w:vAlign w:val="center"/>
          </w:tcPr>
          <w:p w:rsidR="002D1A50" w:rsidRPr="003D5288" w:rsidRDefault="002D1A50" w:rsidP="00F8387C">
            <w:pPr>
              <w:spacing w:before="60" w:after="60"/>
              <w:jc w:val="center"/>
              <w:rPr>
                <w:sz w:val="16"/>
                <w:szCs w:val="16"/>
              </w:rPr>
            </w:pPr>
            <w:r>
              <w:rPr>
                <w:sz w:val="16"/>
                <w:szCs w:val="16"/>
              </w:rPr>
              <w:t>243</w:t>
            </w:r>
          </w:p>
        </w:tc>
        <w:tc>
          <w:tcPr>
            <w:tcW w:w="980" w:type="dxa"/>
            <w:tcBorders>
              <w:left w:val="double" w:sz="4" w:space="0" w:color="auto"/>
              <w:bottom w:val="single" w:sz="4" w:space="0" w:color="000000"/>
            </w:tcBorders>
            <w:vAlign w:val="center"/>
          </w:tcPr>
          <w:p w:rsidR="002D1A50" w:rsidRPr="00EA4AC6" w:rsidRDefault="002D1A50" w:rsidP="00F8387C">
            <w:pPr>
              <w:spacing w:before="60" w:after="60"/>
              <w:jc w:val="center"/>
              <w:rPr>
                <w:sz w:val="16"/>
                <w:szCs w:val="16"/>
              </w:rPr>
            </w:pPr>
            <w:r w:rsidRPr="00EA4AC6">
              <w:rPr>
                <w:sz w:val="16"/>
                <w:szCs w:val="16"/>
              </w:rPr>
              <w:t>230,85</w:t>
            </w:r>
          </w:p>
        </w:tc>
        <w:tc>
          <w:tcPr>
            <w:tcW w:w="745" w:type="dxa"/>
            <w:tcBorders>
              <w:left w:val="double" w:sz="4" w:space="0" w:color="auto"/>
              <w:bottom w:val="single" w:sz="4" w:space="0" w:color="000000"/>
            </w:tcBorders>
            <w:vAlign w:val="center"/>
          </w:tcPr>
          <w:p w:rsidR="002D1A50" w:rsidRPr="00EA4AC6" w:rsidRDefault="002D1A50" w:rsidP="00F8387C">
            <w:pPr>
              <w:spacing w:before="60" w:after="60"/>
              <w:jc w:val="center"/>
              <w:rPr>
                <w:sz w:val="16"/>
                <w:szCs w:val="16"/>
              </w:rPr>
            </w:pPr>
            <w:r w:rsidRPr="00EA4AC6">
              <w:rPr>
                <w:sz w:val="16"/>
                <w:szCs w:val="16"/>
              </w:rPr>
              <w:t>12,15</w:t>
            </w:r>
          </w:p>
        </w:tc>
        <w:tc>
          <w:tcPr>
            <w:tcW w:w="1005" w:type="dxa"/>
            <w:tcBorders>
              <w:left w:val="double" w:sz="4" w:space="0" w:color="auto"/>
              <w:bottom w:val="single" w:sz="4" w:space="0" w:color="000000"/>
              <w:right w:val="single" w:sz="24" w:space="0" w:color="000000"/>
            </w:tcBorders>
            <w:vAlign w:val="center"/>
          </w:tcPr>
          <w:p w:rsidR="002D1A50" w:rsidRPr="003D5288" w:rsidRDefault="002D1A50" w:rsidP="00F8387C">
            <w:pPr>
              <w:spacing w:before="60" w:after="60"/>
              <w:jc w:val="center"/>
              <w:rPr>
                <w:sz w:val="16"/>
                <w:szCs w:val="16"/>
              </w:rPr>
            </w:pPr>
          </w:p>
        </w:tc>
      </w:tr>
      <w:tr w:rsidR="002D1A50" w:rsidRPr="003D5288" w:rsidTr="00F8387C">
        <w:trPr>
          <w:cantSplit/>
          <w:trHeight w:val="170"/>
        </w:trPr>
        <w:tc>
          <w:tcPr>
            <w:tcW w:w="1330" w:type="dxa"/>
            <w:vMerge/>
            <w:tcBorders>
              <w:right w:val="double" w:sz="4" w:space="0" w:color="auto"/>
            </w:tcBorders>
            <w:shd w:val="clear" w:color="auto" w:fill="FFCC00"/>
          </w:tcPr>
          <w:p w:rsidR="002D1A50" w:rsidRPr="003D5288" w:rsidRDefault="002D1A50" w:rsidP="00F8387C">
            <w:pPr>
              <w:spacing w:before="120" w:after="60"/>
              <w:rPr>
                <w:sz w:val="16"/>
                <w:szCs w:val="16"/>
              </w:rPr>
            </w:pPr>
          </w:p>
        </w:tc>
        <w:tc>
          <w:tcPr>
            <w:tcW w:w="1550" w:type="dxa"/>
            <w:vMerge/>
            <w:tcBorders>
              <w:right w:val="double" w:sz="4" w:space="0" w:color="auto"/>
            </w:tcBorders>
            <w:shd w:val="clear" w:color="auto" w:fill="00FF00"/>
          </w:tcPr>
          <w:p w:rsidR="002D1A50" w:rsidRPr="003D5288" w:rsidRDefault="002D1A50" w:rsidP="00F8387C">
            <w:pPr>
              <w:spacing w:before="120"/>
              <w:rPr>
                <w:sz w:val="16"/>
                <w:szCs w:val="16"/>
              </w:rPr>
            </w:pPr>
          </w:p>
        </w:tc>
        <w:tc>
          <w:tcPr>
            <w:tcW w:w="1980" w:type="dxa"/>
            <w:tcBorders>
              <w:top w:val="single" w:sz="4" w:space="0" w:color="000000"/>
              <w:left w:val="double" w:sz="4" w:space="0" w:color="auto"/>
              <w:right w:val="double" w:sz="4" w:space="0" w:color="auto"/>
            </w:tcBorders>
          </w:tcPr>
          <w:p w:rsidR="002D1A50" w:rsidRPr="003D5288" w:rsidRDefault="002D1A50" w:rsidP="00F8387C">
            <w:pPr>
              <w:spacing w:before="120" w:after="60"/>
              <w:rPr>
                <w:sz w:val="16"/>
                <w:szCs w:val="16"/>
              </w:rPr>
            </w:pPr>
            <w:r w:rsidRPr="003D5288">
              <w:rPr>
                <w:sz w:val="16"/>
                <w:szCs w:val="16"/>
              </w:rPr>
              <w:t>Vybudovanie obecnej kompostárne,  resp. vzdelávanie občanov v oblasti domáceho kompostovania</w:t>
            </w:r>
          </w:p>
        </w:tc>
        <w:tc>
          <w:tcPr>
            <w:tcW w:w="1033" w:type="dxa"/>
            <w:tcBorders>
              <w:top w:val="single" w:sz="4" w:space="0" w:color="000000"/>
            </w:tcBorders>
            <w:vAlign w:val="center"/>
          </w:tcPr>
          <w:p w:rsidR="002D1A50" w:rsidRPr="003D5288" w:rsidRDefault="002D1A50" w:rsidP="00F8387C">
            <w:pPr>
              <w:spacing w:before="60" w:after="60"/>
              <w:jc w:val="center"/>
              <w:rPr>
                <w:sz w:val="16"/>
                <w:szCs w:val="16"/>
              </w:rPr>
            </w:pPr>
            <w:r>
              <w:rPr>
                <w:sz w:val="16"/>
                <w:szCs w:val="16"/>
              </w:rPr>
              <w:t>2020</w:t>
            </w:r>
          </w:p>
        </w:tc>
        <w:tc>
          <w:tcPr>
            <w:tcW w:w="1022" w:type="dxa"/>
            <w:tcBorders>
              <w:top w:val="single" w:sz="4" w:space="0" w:color="000000"/>
              <w:right w:val="double" w:sz="4" w:space="0" w:color="auto"/>
            </w:tcBorders>
            <w:vAlign w:val="center"/>
          </w:tcPr>
          <w:p w:rsidR="002D1A50" w:rsidRPr="003D5288" w:rsidRDefault="002D1A50" w:rsidP="00F8387C">
            <w:pPr>
              <w:spacing w:before="60" w:after="60"/>
              <w:jc w:val="center"/>
              <w:rPr>
                <w:sz w:val="16"/>
                <w:szCs w:val="16"/>
              </w:rPr>
            </w:pPr>
            <w:r>
              <w:rPr>
                <w:sz w:val="16"/>
                <w:szCs w:val="16"/>
              </w:rPr>
              <w:t>362</w:t>
            </w:r>
          </w:p>
        </w:tc>
        <w:tc>
          <w:tcPr>
            <w:tcW w:w="980" w:type="dxa"/>
            <w:tcBorders>
              <w:top w:val="single" w:sz="4" w:space="0" w:color="000000"/>
              <w:left w:val="double" w:sz="4" w:space="0" w:color="auto"/>
            </w:tcBorders>
            <w:vAlign w:val="center"/>
          </w:tcPr>
          <w:p w:rsidR="002D1A50" w:rsidRPr="00EA4AC6" w:rsidRDefault="002D1A50" w:rsidP="00F8387C">
            <w:pPr>
              <w:spacing w:before="60" w:after="60"/>
              <w:jc w:val="center"/>
              <w:rPr>
                <w:sz w:val="16"/>
                <w:szCs w:val="16"/>
              </w:rPr>
            </w:pPr>
            <w:r w:rsidRPr="00EA4AC6">
              <w:rPr>
                <w:sz w:val="16"/>
                <w:szCs w:val="16"/>
              </w:rPr>
              <w:t>343,9</w:t>
            </w:r>
          </w:p>
        </w:tc>
        <w:tc>
          <w:tcPr>
            <w:tcW w:w="745" w:type="dxa"/>
            <w:tcBorders>
              <w:top w:val="single" w:sz="4" w:space="0" w:color="000000"/>
              <w:left w:val="double" w:sz="4" w:space="0" w:color="auto"/>
            </w:tcBorders>
            <w:vAlign w:val="center"/>
          </w:tcPr>
          <w:p w:rsidR="002D1A50" w:rsidRPr="00EA4AC6" w:rsidRDefault="002D1A50" w:rsidP="00F8387C">
            <w:pPr>
              <w:spacing w:before="60" w:after="60"/>
              <w:jc w:val="center"/>
              <w:rPr>
                <w:sz w:val="16"/>
                <w:szCs w:val="16"/>
              </w:rPr>
            </w:pPr>
            <w:r w:rsidRPr="00EA4AC6">
              <w:rPr>
                <w:sz w:val="16"/>
                <w:szCs w:val="16"/>
              </w:rPr>
              <w:t>18,1</w:t>
            </w:r>
          </w:p>
        </w:tc>
        <w:tc>
          <w:tcPr>
            <w:tcW w:w="1005" w:type="dxa"/>
            <w:tcBorders>
              <w:top w:val="single" w:sz="4" w:space="0" w:color="000000"/>
              <w:left w:val="double" w:sz="4" w:space="0" w:color="auto"/>
              <w:right w:val="single" w:sz="24" w:space="0" w:color="000000"/>
            </w:tcBorders>
            <w:vAlign w:val="center"/>
          </w:tcPr>
          <w:p w:rsidR="002D1A50" w:rsidRPr="003D5288" w:rsidRDefault="002D1A50" w:rsidP="00F8387C">
            <w:pPr>
              <w:spacing w:before="60" w:after="60"/>
              <w:jc w:val="center"/>
              <w:rPr>
                <w:sz w:val="16"/>
                <w:szCs w:val="16"/>
              </w:rPr>
            </w:pPr>
          </w:p>
        </w:tc>
      </w:tr>
      <w:tr w:rsidR="002D1A50" w:rsidRPr="003D5288" w:rsidTr="00F8387C">
        <w:trPr>
          <w:cantSplit/>
          <w:trHeight w:val="170"/>
        </w:trPr>
        <w:tc>
          <w:tcPr>
            <w:tcW w:w="1330" w:type="dxa"/>
            <w:vMerge/>
            <w:tcBorders>
              <w:right w:val="double" w:sz="4" w:space="0" w:color="auto"/>
            </w:tcBorders>
            <w:shd w:val="clear" w:color="auto" w:fill="FFCC00"/>
          </w:tcPr>
          <w:p w:rsidR="002D1A50" w:rsidRPr="003D5288" w:rsidRDefault="002D1A50" w:rsidP="00F8387C">
            <w:pPr>
              <w:spacing w:before="120" w:after="60"/>
              <w:rPr>
                <w:sz w:val="16"/>
                <w:szCs w:val="16"/>
              </w:rPr>
            </w:pPr>
          </w:p>
        </w:tc>
        <w:tc>
          <w:tcPr>
            <w:tcW w:w="1550" w:type="dxa"/>
            <w:vMerge/>
            <w:tcBorders>
              <w:right w:val="double" w:sz="4" w:space="0" w:color="auto"/>
            </w:tcBorders>
            <w:shd w:val="clear" w:color="auto" w:fill="00FF00"/>
          </w:tcPr>
          <w:p w:rsidR="002D1A50" w:rsidRPr="003D5288" w:rsidRDefault="002D1A50" w:rsidP="00F8387C">
            <w:pPr>
              <w:spacing w:before="120"/>
              <w:rPr>
                <w:sz w:val="16"/>
                <w:szCs w:val="16"/>
              </w:rPr>
            </w:pPr>
          </w:p>
        </w:tc>
        <w:tc>
          <w:tcPr>
            <w:tcW w:w="1980" w:type="dxa"/>
            <w:tcBorders>
              <w:left w:val="double" w:sz="4" w:space="0" w:color="auto"/>
              <w:right w:val="double" w:sz="4" w:space="0" w:color="auto"/>
            </w:tcBorders>
          </w:tcPr>
          <w:p w:rsidR="002D1A50" w:rsidRPr="003D5288" w:rsidRDefault="002D1A50" w:rsidP="00F8387C">
            <w:pPr>
              <w:spacing w:before="120" w:after="60"/>
              <w:rPr>
                <w:sz w:val="16"/>
                <w:szCs w:val="16"/>
              </w:rPr>
            </w:pPr>
            <w:r w:rsidRPr="003D5288">
              <w:rPr>
                <w:sz w:val="16"/>
                <w:szCs w:val="16"/>
              </w:rPr>
              <w:t>Rekultivovanie plôch verejnej zelene a  neudržiavaných verejných priestranstiev</w:t>
            </w:r>
          </w:p>
        </w:tc>
        <w:tc>
          <w:tcPr>
            <w:tcW w:w="1033" w:type="dxa"/>
            <w:vAlign w:val="center"/>
          </w:tcPr>
          <w:p w:rsidR="002D1A50" w:rsidRPr="003D5288" w:rsidRDefault="002D1A50" w:rsidP="00F8387C">
            <w:pPr>
              <w:spacing w:before="60" w:after="60"/>
              <w:jc w:val="center"/>
              <w:rPr>
                <w:sz w:val="16"/>
                <w:szCs w:val="16"/>
              </w:rPr>
            </w:pPr>
            <w:r>
              <w:rPr>
                <w:sz w:val="16"/>
                <w:szCs w:val="16"/>
              </w:rPr>
              <w:t>2015 – 2020</w:t>
            </w:r>
          </w:p>
        </w:tc>
        <w:tc>
          <w:tcPr>
            <w:tcW w:w="1022" w:type="dxa"/>
            <w:tcBorders>
              <w:right w:val="double" w:sz="4" w:space="0" w:color="auto"/>
            </w:tcBorders>
            <w:vAlign w:val="center"/>
          </w:tcPr>
          <w:p w:rsidR="002D1A50" w:rsidRPr="003D5288" w:rsidRDefault="002D1A50" w:rsidP="00F8387C">
            <w:pPr>
              <w:spacing w:before="60" w:after="60"/>
              <w:jc w:val="center"/>
              <w:rPr>
                <w:sz w:val="16"/>
                <w:szCs w:val="16"/>
              </w:rPr>
            </w:pPr>
            <w:r>
              <w:rPr>
                <w:sz w:val="16"/>
                <w:szCs w:val="16"/>
              </w:rPr>
              <w:t>167</w:t>
            </w:r>
          </w:p>
        </w:tc>
        <w:tc>
          <w:tcPr>
            <w:tcW w:w="980" w:type="dxa"/>
            <w:tcBorders>
              <w:left w:val="double" w:sz="4" w:space="0" w:color="auto"/>
            </w:tcBorders>
            <w:vAlign w:val="center"/>
          </w:tcPr>
          <w:p w:rsidR="002D1A50" w:rsidRPr="00EA4AC6" w:rsidRDefault="002D1A50" w:rsidP="00F8387C">
            <w:pPr>
              <w:spacing w:before="60" w:after="60"/>
              <w:jc w:val="center"/>
              <w:rPr>
                <w:sz w:val="16"/>
                <w:szCs w:val="16"/>
              </w:rPr>
            </w:pPr>
            <w:r w:rsidRPr="00EA4AC6">
              <w:rPr>
                <w:sz w:val="16"/>
                <w:szCs w:val="16"/>
              </w:rPr>
              <w:t>158,65</w:t>
            </w:r>
          </w:p>
        </w:tc>
        <w:tc>
          <w:tcPr>
            <w:tcW w:w="745" w:type="dxa"/>
            <w:tcBorders>
              <w:left w:val="double" w:sz="4" w:space="0" w:color="auto"/>
            </w:tcBorders>
            <w:vAlign w:val="center"/>
          </w:tcPr>
          <w:p w:rsidR="002D1A50" w:rsidRPr="00EA4AC6" w:rsidRDefault="002D1A50" w:rsidP="00F8387C">
            <w:pPr>
              <w:spacing w:before="60" w:after="60"/>
              <w:jc w:val="center"/>
              <w:rPr>
                <w:sz w:val="16"/>
                <w:szCs w:val="16"/>
              </w:rPr>
            </w:pPr>
            <w:r w:rsidRPr="00EA4AC6">
              <w:rPr>
                <w:sz w:val="16"/>
                <w:szCs w:val="16"/>
              </w:rPr>
              <w:t>8,35</w:t>
            </w:r>
          </w:p>
        </w:tc>
        <w:tc>
          <w:tcPr>
            <w:tcW w:w="1005" w:type="dxa"/>
            <w:tcBorders>
              <w:left w:val="double" w:sz="4" w:space="0" w:color="auto"/>
              <w:right w:val="single" w:sz="24" w:space="0" w:color="000000"/>
            </w:tcBorders>
            <w:vAlign w:val="center"/>
          </w:tcPr>
          <w:p w:rsidR="002D1A50" w:rsidRPr="003D5288" w:rsidRDefault="002D1A50" w:rsidP="00F8387C">
            <w:pPr>
              <w:spacing w:before="60" w:after="60"/>
              <w:jc w:val="center"/>
              <w:rPr>
                <w:sz w:val="16"/>
                <w:szCs w:val="16"/>
              </w:rPr>
            </w:pPr>
          </w:p>
        </w:tc>
      </w:tr>
      <w:tr w:rsidR="002D1A50" w:rsidRPr="003D5288" w:rsidTr="00F8387C">
        <w:trPr>
          <w:cantSplit/>
          <w:trHeight w:val="170"/>
        </w:trPr>
        <w:tc>
          <w:tcPr>
            <w:tcW w:w="1330" w:type="dxa"/>
            <w:vMerge/>
            <w:tcBorders>
              <w:right w:val="double" w:sz="4" w:space="0" w:color="auto"/>
            </w:tcBorders>
            <w:shd w:val="clear" w:color="auto" w:fill="FFCC00"/>
          </w:tcPr>
          <w:p w:rsidR="002D1A50" w:rsidRPr="003D5288" w:rsidRDefault="002D1A50" w:rsidP="00F8387C">
            <w:pPr>
              <w:spacing w:before="120" w:after="60"/>
              <w:rPr>
                <w:sz w:val="16"/>
                <w:szCs w:val="16"/>
              </w:rPr>
            </w:pPr>
          </w:p>
        </w:tc>
        <w:tc>
          <w:tcPr>
            <w:tcW w:w="1550" w:type="dxa"/>
            <w:tcBorders>
              <w:right w:val="double" w:sz="4" w:space="0" w:color="auto"/>
            </w:tcBorders>
            <w:shd w:val="clear" w:color="auto" w:fill="00FF00"/>
          </w:tcPr>
          <w:p w:rsidR="002D1A50" w:rsidRPr="003D5288" w:rsidRDefault="002D1A50" w:rsidP="00F8387C">
            <w:pPr>
              <w:spacing w:before="120"/>
              <w:rPr>
                <w:sz w:val="16"/>
                <w:szCs w:val="16"/>
              </w:rPr>
            </w:pPr>
          </w:p>
        </w:tc>
        <w:tc>
          <w:tcPr>
            <w:tcW w:w="1980" w:type="dxa"/>
            <w:tcBorders>
              <w:left w:val="double" w:sz="4" w:space="0" w:color="auto"/>
              <w:right w:val="double" w:sz="4" w:space="0" w:color="auto"/>
            </w:tcBorders>
          </w:tcPr>
          <w:p w:rsidR="002D1A50" w:rsidRPr="003D5288" w:rsidRDefault="002D1A50" w:rsidP="00F8387C">
            <w:pPr>
              <w:spacing w:before="120" w:after="60"/>
              <w:rPr>
                <w:sz w:val="16"/>
                <w:szCs w:val="16"/>
              </w:rPr>
            </w:pPr>
            <w:r>
              <w:rPr>
                <w:sz w:val="16"/>
                <w:szCs w:val="16"/>
              </w:rPr>
              <w:t>Využitie obnoviteľných zdrojov energie v obecných budovách</w:t>
            </w:r>
          </w:p>
        </w:tc>
        <w:tc>
          <w:tcPr>
            <w:tcW w:w="1033" w:type="dxa"/>
            <w:vAlign w:val="center"/>
          </w:tcPr>
          <w:p w:rsidR="002D1A50" w:rsidRPr="003D5288" w:rsidRDefault="002D1A50" w:rsidP="00F8387C">
            <w:pPr>
              <w:spacing w:before="60" w:after="60"/>
              <w:jc w:val="center"/>
              <w:rPr>
                <w:sz w:val="16"/>
                <w:szCs w:val="16"/>
              </w:rPr>
            </w:pPr>
            <w:r>
              <w:rPr>
                <w:sz w:val="16"/>
                <w:szCs w:val="16"/>
              </w:rPr>
              <w:t>2017 – 2020</w:t>
            </w:r>
          </w:p>
        </w:tc>
        <w:tc>
          <w:tcPr>
            <w:tcW w:w="1022" w:type="dxa"/>
            <w:tcBorders>
              <w:right w:val="double" w:sz="4" w:space="0" w:color="auto"/>
            </w:tcBorders>
            <w:vAlign w:val="center"/>
          </w:tcPr>
          <w:p w:rsidR="002D1A50" w:rsidRDefault="002D1A50" w:rsidP="00F8387C">
            <w:pPr>
              <w:spacing w:before="60" w:after="60"/>
              <w:jc w:val="center"/>
              <w:rPr>
                <w:sz w:val="16"/>
                <w:szCs w:val="16"/>
              </w:rPr>
            </w:pPr>
            <w:r>
              <w:rPr>
                <w:sz w:val="16"/>
                <w:szCs w:val="16"/>
              </w:rPr>
              <w:t>220</w:t>
            </w:r>
          </w:p>
        </w:tc>
        <w:tc>
          <w:tcPr>
            <w:tcW w:w="980" w:type="dxa"/>
            <w:tcBorders>
              <w:left w:val="double" w:sz="4" w:space="0" w:color="auto"/>
            </w:tcBorders>
            <w:vAlign w:val="center"/>
          </w:tcPr>
          <w:p w:rsidR="002D1A50" w:rsidRPr="00EA4AC6" w:rsidRDefault="002D1A50" w:rsidP="00F8387C">
            <w:pPr>
              <w:spacing w:before="60" w:after="60"/>
              <w:jc w:val="center"/>
              <w:rPr>
                <w:sz w:val="16"/>
                <w:szCs w:val="16"/>
              </w:rPr>
            </w:pPr>
            <w:r w:rsidRPr="00EA4AC6">
              <w:rPr>
                <w:sz w:val="16"/>
                <w:szCs w:val="16"/>
              </w:rPr>
              <w:t>209</w:t>
            </w:r>
          </w:p>
        </w:tc>
        <w:tc>
          <w:tcPr>
            <w:tcW w:w="745" w:type="dxa"/>
            <w:tcBorders>
              <w:left w:val="double" w:sz="4" w:space="0" w:color="auto"/>
            </w:tcBorders>
            <w:vAlign w:val="center"/>
          </w:tcPr>
          <w:p w:rsidR="002D1A50" w:rsidRPr="00EA4AC6" w:rsidRDefault="002D1A50" w:rsidP="00F8387C">
            <w:pPr>
              <w:spacing w:before="60" w:after="60"/>
              <w:jc w:val="center"/>
              <w:rPr>
                <w:sz w:val="16"/>
                <w:szCs w:val="16"/>
              </w:rPr>
            </w:pPr>
            <w:r w:rsidRPr="00EA4AC6">
              <w:rPr>
                <w:sz w:val="16"/>
                <w:szCs w:val="16"/>
              </w:rPr>
              <w:t>11</w:t>
            </w:r>
          </w:p>
        </w:tc>
        <w:tc>
          <w:tcPr>
            <w:tcW w:w="1005" w:type="dxa"/>
            <w:tcBorders>
              <w:left w:val="double" w:sz="4" w:space="0" w:color="auto"/>
              <w:right w:val="single" w:sz="24" w:space="0" w:color="000000"/>
            </w:tcBorders>
            <w:vAlign w:val="center"/>
          </w:tcPr>
          <w:p w:rsidR="002D1A50" w:rsidRPr="003D5288" w:rsidRDefault="002D1A50" w:rsidP="00F8387C">
            <w:pPr>
              <w:spacing w:before="60" w:after="60"/>
              <w:jc w:val="center"/>
              <w:rPr>
                <w:sz w:val="16"/>
                <w:szCs w:val="16"/>
              </w:rPr>
            </w:pPr>
          </w:p>
        </w:tc>
      </w:tr>
      <w:tr w:rsidR="002D1A50" w:rsidRPr="003D5288" w:rsidTr="00F8387C">
        <w:trPr>
          <w:cantSplit/>
          <w:trHeight w:val="170"/>
        </w:trPr>
        <w:tc>
          <w:tcPr>
            <w:tcW w:w="1330" w:type="dxa"/>
            <w:vMerge/>
            <w:tcBorders>
              <w:right w:val="double" w:sz="4" w:space="0" w:color="auto"/>
            </w:tcBorders>
            <w:shd w:val="clear" w:color="auto" w:fill="FFCC00"/>
          </w:tcPr>
          <w:p w:rsidR="002D1A50" w:rsidRPr="003D5288" w:rsidRDefault="002D1A50" w:rsidP="00F8387C">
            <w:pPr>
              <w:spacing w:before="120" w:after="60"/>
              <w:rPr>
                <w:sz w:val="16"/>
                <w:szCs w:val="16"/>
              </w:rPr>
            </w:pPr>
          </w:p>
        </w:tc>
        <w:tc>
          <w:tcPr>
            <w:tcW w:w="1550" w:type="dxa"/>
            <w:tcBorders>
              <w:right w:val="double" w:sz="4" w:space="0" w:color="auto"/>
            </w:tcBorders>
            <w:shd w:val="clear" w:color="auto" w:fill="00FF00"/>
          </w:tcPr>
          <w:p w:rsidR="002D1A50" w:rsidRPr="003D5288" w:rsidRDefault="002D1A50" w:rsidP="00F8387C">
            <w:pPr>
              <w:spacing w:before="120" w:after="120"/>
              <w:rPr>
                <w:sz w:val="16"/>
                <w:szCs w:val="16"/>
              </w:rPr>
            </w:pPr>
            <w:r w:rsidRPr="003D5288">
              <w:rPr>
                <w:b/>
                <w:sz w:val="16"/>
                <w:szCs w:val="16"/>
              </w:rPr>
              <w:t>Opatrenie 3.2:</w:t>
            </w:r>
            <w:r w:rsidRPr="003D5288">
              <w:rPr>
                <w:sz w:val="16"/>
                <w:szCs w:val="16"/>
              </w:rPr>
              <w:t xml:space="preserve"> Protipovodňové opatrenia</w:t>
            </w:r>
          </w:p>
        </w:tc>
        <w:tc>
          <w:tcPr>
            <w:tcW w:w="1980" w:type="dxa"/>
            <w:tcBorders>
              <w:left w:val="double" w:sz="4" w:space="0" w:color="auto"/>
              <w:bottom w:val="dotted" w:sz="4" w:space="0" w:color="auto"/>
              <w:right w:val="double" w:sz="4" w:space="0" w:color="auto"/>
            </w:tcBorders>
          </w:tcPr>
          <w:p w:rsidR="002D1A50" w:rsidRPr="003D5288" w:rsidRDefault="002D1A50" w:rsidP="00F8387C">
            <w:pPr>
              <w:spacing w:before="120" w:after="60"/>
              <w:rPr>
                <w:sz w:val="16"/>
                <w:szCs w:val="16"/>
              </w:rPr>
            </w:pPr>
            <w:r w:rsidRPr="003D5288">
              <w:rPr>
                <w:sz w:val="16"/>
                <w:szCs w:val="16"/>
              </w:rPr>
              <w:t>Dobudovanie siete dažďových rigolov v obci</w:t>
            </w:r>
          </w:p>
        </w:tc>
        <w:tc>
          <w:tcPr>
            <w:tcW w:w="1033" w:type="dxa"/>
            <w:tcBorders>
              <w:bottom w:val="dotted" w:sz="4" w:space="0" w:color="auto"/>
            </w:tcBorders>
            <w:vAlign w:val="center"/>
          </w:tcPr>
          <w:p w:rsidR="002D1A50" w:rsidRPr="003D5288" w:rsidRDefault="002D1A50" w:rsidP="00F8387C">
            <w:pPr>
              <w:spacing w:before="60" w:after="60"/>
              <w:jc w:val="center"/>
              <w:rPr>
                <w:sz w:val="16"/>
                <w:szCs w:val="16"/>
              </w:rPr>
            </w:pPr>
            <w:r>
              <w:rPr>
                <w:sz w:val="16"/>
                <w:szCs w:val="16"/>
              </w:rPr>
              <w:t>2019</w:t>
            </w:r>
          </w:p>
        </w:tc>
        <w:tc>
          <w:tcPr>
            <w:tcW w:w="1022" w:type="dxa"/>
            <w:tcBorders>
              <w:bottom w:val="dotted" w:sz="4" w:space="0" w:color="auto"/>
              <w:right w:val="double" w:sz="4" w:space="0" w:color="auto"/>
            </w:tcBorders>
            <w:vAlign w:val="center"/>
          </w:tcPr>
          <w:p w:rsidR="002D1A50" w:rsidRPr="003D5288" w:rsidRDefault="002D1A50" w:rsidP="00F8387C">
            <w:pPr>
              <w:spacing w:before="60" w:after="60"/>
              <w:jc w:val="center"/>
              <w:rPr>
                <w:sz w:val="16"/>
                <w:szCs w:val="16"/>
              </w:rPr>
            </w:pPr>
            <w:r>
              <w:rPr>
                <w:sz w:val="16"/>
                <w:szCs w:val="16"/>
              </w:rPr>
              <w:t>78</w:t>
            </w:r>
          </w:p>
        </w:tc>
        <w:tc>
          <w:tcPr>
            <w:tcW w:w="980" w:type="dxa"/>
            <w:tcBorders>
              <w:left w:val="double" w:sz="4" w:space="0" w:color="auto"/>
              <w:bottom w:val="dotted" w:sz="4" w:space="0" w:color="auto"/>
            </w:tcBorders>
            <w:vAlign w:val="center"/>
          </w:tcPr>
          <w:p w:rsidR="002D1A50" w:rsidRPr="00EA4AC6" w:rsidRDefault="002D1A50" w:rsidP="00F8387C">
            <w:pPr>
              <w:spacing w:before="60" w:after="60"/>
              <w:jc w:val="center"/>
              <w:rPr>
                <w:sz w:val="16"/>
                <w:szCs w:val="16"/>
              </w:rPr>
            </w:pPr>
            <w:r w:rsidRPr="00EA4AC6">
              <w:rPr>
                <w:sz w:val="16"/>
                <w:szCs w:val="16"/>
              </w:rPr>
              <w:t>74,1</w:t>
            </w:r>
          </w:p>
        </w:tc>
        <w:tc>
          <w:tcPr>
            <w:tcW w:w="745" w:type="dxa"/>
            <w:tcBorders>
              <w:left w:val="double" w:sz="4" w:space="0" w:color="auto"/>
              <w:bottom w:val="dotted" w:sz="4" w:space="0" w:color="auto"/>
            </w:tcBorders>
            <w:vAlign w:val="center"/>
          </w:tcPr>
          <w:p w:rsidR="002D1A50" w:rsidRPr="00EA4AC6" w:rsidRDefault="002D1A50" w:rsidP="00F8387C">
            <w:pPr>
              <w:spacing w:before="60" w:after="60"/>
              <w:jc w:val="center"/>
              <w:rPr>
                <w:sz w:val="16"/>
                <w:szCs w:val="16"/>
              </w:rPr>
            </w:pPr>
            <w:r w:rsidRPr="00EA4AC6">
              <w:rPr>
                <w:sz w:val="16"/>
                <w:szCs w:val="16"/>
              </w:rPr>
              <w:t>3,9</w:t>
            </w:r>
          </w:p>
        </w:tc>
        <w:tc>
          <w:tcPr>
            <w:tcW w:w="1005" w:type="dxa"/>
            <w:tcBorders>
              <w:left w:val="double" w:sz="4" w:space="0" w:color="auto"/>
              <w:bottom w:val="dotted" w:sz="4" w:space="0" w:color="auto"/>
              <w:right w:val="single" w:sz="24" w:space="0" w:color="000000"/>
            </w:tcBorders>
            <w:vAlign w:val="center"/>
          </w:tcPr>
          <w:p w:rsidR="002D1A50" w:rsidRPr="003D5288" w:rsidRDefault="002D1A50" w:rsidP="00F8387C">
            <w:pPr>
              <w:spacing w:before="60" w:after="60"/>
              <w:jc w:val="center"/>
              <w:rPr>
                <w:sz w:val="16"/>
                <w:szCs w:val="16"/>
              </w:rPr>
            </w:pPr>
          </w:p>
        </w:tc>
      </w:tr>
      <w:tr w:rsidR="002D1A50" w:rsidRPr="003D5288" w:rsidTr="00F8387C">
        <w:trPr>
          <w:cantSplit/>
          <w:trHeight w:val="170"/>
        </w:trPr>
        <w:tc>
          <w:tcPr>
            <w:tcW w:w="1330" w:type="dxa"/>
            <w:vMerge w:val="restart"/>
            <w:tcBorders>
              <w:top w:val="single" w:sz="4" w:space="0" w:color="000000"/>
              <w:right w:val="double" w:sz="4" w:space="0" w:color="auto"/>
            </w:tcBorders>
            <w:shd w:val="clear" w:color="auto" w:fill="FFCC00"/>
          </w:tcPr>
          <w:p w:rsidR="002D1A50" w:rsidRPr="003D5288" w:rsidRDefault="002D1A50" w:rsidP="00F8387C">
            <w:pPr>
              <w:spacing w:before="120" w:after="60"/>
              <w:rPr>
                <w:sz w:val="16"/>
                <w:szCs w:val="16"/>
              </w:rPr>
            </w:pPr>
            <w:r w:rsidRPr="003D5288">
              <w:rPr>
                <w:b/>
                <w:sz w:val="16"/>
                <w:szCs w:val="16"/>
              </w:rPr>
              <w:t>Priorita č. 4:</w:t>
            </w:r>
            <w:r w:rsidRPr="003D5288">
              <w:rPr>
                <w:iCs/>
                <w:color w:val="000000"/>
                <w:sz w:val="16"/>
                <w:szCs w:val="16"/>
              </w:rPr>
              <w:t xml:space="preserve"> </w:t>
            </w:r>
            <w:r w:rsidRPr="003D5288">
              <w:rPr>
                <w:color w:val="000000"/>
                <w:sz w:val="16"/>
                <w:szCs w:val="16"/>
              </w:rPr>
              <w:t>Príprava a rozvoj kvalifikovaných ľudských zdrojov</w:t>
            </w:r>
          </w:p>
        </w:tc>
        <w:tc>
          <w:tcPr>
            <w:tcW w:w="1550" w:type="dxa"/>
            <w:vMerge w:val="restart"/>
            <w:tcBorders>
              <w:right w:val="double" w:sz="4" w:space="0" w:color="auto"/>
            </w:tcBorders>
            <w:shd w:val="clear" w:color="auto" w:fill="00FF00"/>
          </w:tcPr>
          <w:p w:rsidR="002D1A50" w:rsidRPr="003D5288" w:rsidRDefault="002D1A50" w:rsidP="00F8387C">
            <w:pPr>
              <w:spacing w:before="120" w:after="120"/>
              <w:rPr>
                <w:sz w:val="16"/>
                <w:szCs w:val="16"/>
              </w:rPr>
            </w:pPr>
            <w:r w:rsidRPr="003D5288">
              <w:rPr>
                <w:b/>
                <w:sz w:val="16"/>
                <w:szCs w:val="16"/>
              </w:rPr>
              <w:t>Opatrenie 4.1:</w:t>
            </w:r>
            <w:r w:rsidRPr="003D5288">
              <w:rPr>
                <w:sz w:val="16"/>
                <w:szCs w:val="16"/>
              </w:rPr>
              <w:t xml:space="preserve"> </w:t>
            </w:r>
            <w:r w:rsidRPr="003D5288">
              <w:rPr>
                <w:color w:val="000000"/>
                <w:sz w:val="16"/>
                <w:szCs w:val="16"/>
              </w:rPr>
              <w:t>Budovanie informačnej spoločnosti</w:t>
            </w:r>
          </w:p>
        </w:tc>
        <w:tc>
          <w:tcPr>
            <w:tcW w:w="1980" w:type="dxa"/>
            <w:tcBorders>
              <w:top w:val="single" w:sz="4" w:space="0" w:color="000000"/>
              <w:left w:val="double" w:sz="4" w:space="0" w:color="auto"/>
              <w:right w:val="double" w:sz="4" w:space="0" w:color="auto"/>
            </w:tcBorders>
          </w:tcPr>
          <w:p w:rsidR="002D1A50" w:rsidRPr="003D5288" w:rsidRDefault="002D1A50" w:rsidP="00F8387C">
            <w:pPr>
              <w:spacing w:before="120" w:after="60"/>
              <w:rPr>
                <w:sz w:val="16"/>
                <w:szCs w:val="16"/>
              </w:rPr>
            </w:pPr>
            <w:r>
              <w:rPr>
                <w:sz w:val="16"/>
                <w:szCs w:val="16"/>
              </w:rPr>
              <w:t>Internetizácia obecnej</w:t>
            </w:r>
            <w:r w:rsidRPr="003D5288">
              <w:rPr>
                <w:sz w:val="16"/>
                <w:szCs w:val="16"/>
              </w:rPr>
              <w:t xml:space="preserve"> knižnice</w:t>
            </w:r>
          </w:p>
        </w:tc>
        <w:tc>
          <w:tcPr>
            <w:tcW w:w="1033" w:type="dxa"/>
            <w:tcBorders>
              <w:top w:val="single" w:sz="4" w:space="0" w:color="000000"/>
            </w:tcBorders>
            <w:vAlign w:val="center"/>
          </w:tcPr>
          <w:p w:rsidR="002D1A50" w:rsidRPr="003D5288" w:rsidRDefault="002D1A50" w:rsidP="00F8387C">
            <w:pPr>
              <w:spacing w:before="60" w:after="60"/>
              <w:jc w:val="center"/>
              <w:rPr>
                <w:sz w:val="16"/>
                <w:szCs w:val="16"/>
              </w:rPr>
            </w:pPr>
            <w:r>
              <w:rPr>
                <w:sz w:val="16"/>
                <w:szCs w:val="16"/>
              </w:rPr>
              <w:t>2020</w:t>
            </w:r>
          </w:p>
        </w:tc>
        <w:tc>
          <w:tcPr>
            <w:tcW w:w="1022" w:type="dxa"/>
            <w:tcBorders>
              <w:right w:val="double" w:sz="4" w:space="0" w:color="auto"/>
            </w:tcBorders>
            <w:vAlign w:val="center"/>
          </w:tcPr>
          <w:p w:rsidR="002D1A50" w:rsidRPr="003D5288" w:rsidRDefault="002D1A50" w:rsidP="00F8387C">
            <w:pPr>
              <w:spacing w:before="60" w:after="60"/>
              <w:jc w:val="center"/>
              <w:rPr>
                <w:sz w:val="16"/>
                <w:szCs w:val="16"/>
              </w:rPr>
            </w:pPr>
            <w:r>
              <w:rPr>
                <w:sz w:val="16"/>
                <w:szCs w:val="16"/>
              </w:rPr>
              <w:t>11</w:t>
            </w:r>
          </w:p>
        </w:tc>
        <w:tc>
          <w:tcPr>
            <w:tcW w:w="980" w:type="dxa"/>
            <w:tcBorders>
              <w:left w:val="double" w:sz="4" w:space="0" w:color="auto"/>
            </w:tcBorders>
            <w:vAlign w:val="center"/>
          </w:tcPr>
          <w:p w:rsidR="002D1A50" w:rsidRPr="00EA4AC6" w:rsidRDefault="002D1A50" w:rsidP="00F8387C">
            <w:pPr>
              <w:spacing w:before="60" w:after="60"/>
              <w:jc w:val="center"/>
              <w:rPr>
                <w:sz w:val="16"/>
                <w:szCs w:val="16"/>
              </w:rPr>
            </w:pPr>
            <w:r w:rsidRPr="00EA4AC6">
              <w:rPr>
                <w:sz w:val="16"/>
                <w:szCs w:val="16"/>
              </w:rPr>
              <w:t>10,45</w:t>
            </w:r>
          </w:p>
        </w:tc>
        <w:tc>
          <w:tcPr>
            <w:tcW w:w="745" w:type="dxa"/>
            <w:tcBorders>
              <w:left w:val="double" w:sz="4" w:space="0" w:color="auto"/>
            </w:tcBorders>
            <w:vAlign w:val="center"/>
          </w:tcPr>
          <w:p w:rsidR="002D1A50" w:rsidRPr="00EA4AC6" w:rsidRDefault="002D1A50" w:rsidP="00F8387C">
            <w:pPr>
              <w:spacing w:before="60" w:after="60"/>
              <w:jc w:val="center"/>
              <w:rPr>
                <w:sz w:val="16"/>
                <w:szCs w:val="16"/>
              </w:rPr>
            </w:pPr>
            <w:r w:rsidRPr="00EA4AC6">
              <w:rPr>
                <w:sz w:val="16"/>
                <w:szCs w:val="16"/>
              </w:rPr>
              <w:t>0,55</w:t>
            </w:r>
          </w:p>
        </w:tc>
        <w:tc>
          <w:tcPr>
            <w:tcW w:w="1005" w:type="dxa"/>
            <w:tcBorders>
              <w:left w:val="double" w:sz="4" w:space="0" w:color="auto"/>
              <w:right w:val="single" w:sz="24" w:space="0" w:color="000000"/>
            </w:tcBorders>
            <w:vAlign w:val="center"/>
          </w:tcPr>
          <w:p w:rsidR="002D1A50" w:rsidRPr="003D5288" w:rsidRDefault="002D1A50" w:rsidP="00F8387C">
            <w:pPr>
              <w:spacing w:before="60" w:after="60"/>
              <w:jc w:val="center"/>
              <w:rPr>
                <w:sz w:val="16"/>
                <w:szCs w:val="16"/>
              </w:rPr>
            </w:pPr>
          </w:p>
        </w:tc>
      </w:tr>
      <w:tr w:rsidR="002D1A50" w:rsidRPr="003D5288" w:rsidTr="00F8387C">
        <w:trPr>
          <w:cantSplit/>
          <w:trHeight w:val="170"/>
        </w:trPr>
        <w:tc>
          <w:tcPr>
            <w:tcW w:w="1330" w:type="dxa"/>
            <w:vMerge/>
            <w:tcBorders>
              <w:bottom w:val="single" w:sz="12" w:space="0" w:color="auto"/>
              <w:right w:val="double" w:sz="4" w:space="0" w:color="auto"/>
            </w:tcBorders>
            <w:shd w:val="clear" w:color="auto" w:fill="FFCC00"/>
          </w:tcPr>
          <w:p w:rsidR="002D1A50" w:rsidRPr="003D5288" w:rsidRDefault="002D1A50" w:rsidP="00F8387C">
            <w:pPr>
              <w:spacing w:before="120" w:after="60"/>
              <w:rPr>
                <w:b/>
                <w:sz w:val="16"/>
                <w:szCs w:val="16"/>
              </w:rPr>
            </w:pPr>
          </w:p>
        </w:tc>
        <w:tc>
          <w:tcPr>
            <w:tcW w:w="1550" w:type="dxa"/>
            <w:vMerge/>
            <w:tcBorders>
              <w:bottom w:val="single" w:sz="12" w:space="0" w:color="auto"/>
              <w:right w:val="double" w:sz="4" w:space="0" w:color="auto"/>
            </w:tcBorders>
            <w:shd w:val="clear" w:color="auto" w:fill="00FF00"/>
          </w:tcPr>
          <w:p w:rsidR="002D1A50" w:rsidRPr="003D5288" w:rsidRDefault="002D1A50" w:rsidP="00F8387C">
            <w:pPr>
              <w:spacing w:before="120" w:after="120"/>
              <w:rPr>
                <w:b/>
                <w:sz w:val="16"/>
                <w:szCs w:val="16"/>
              </w:rPr>
            </w:pPr>
          </w:p>
        </w:tc>
        <w:tc>
          <w:tcPr>
            <w:tcW w:w="1980" w:type="dxa"/>
            <w:tcBorders>
              <w:left w:val="double" w:sz="4" w:space="0" w:color="auto"/>
              <w:bottom w:val="single" w:sz="12" w:space="0" w:color="auto"/>
              <w:right w:val="double" w:sz="4" w:space="0" w:color="auto"/>
            </w:tcBorders>
          </w:tcPr>
          <w:p w:rsidR="002D1A50" w:rsidRDefault="002D1A50" w:rsidP="00F8387C">
            <w:pPr>
              <w:spacing w:before="120" w:after="60"/>
              <w:rPr>
                <w:sz w:val="16"/>
                <w:szCs w:val="16"/>
              </w:rPr>
            </w:pPr>
            <w:r>
              <w:rPr>
                <w:sz w:val="16"/>
                <w:szCs w:val="16"/>
              </w:rPr>
              <w:t>Zlepšenie IKT samosprávy</w:t>
            </w:r>
          </w:p>
        </w:tc>
        <w:tc>
          <w:tcPr>
            <w:tcW w:w="1033" w:type="dxa"/>
            <w:tcBorders>
              <w:bottom w:val="single" w:sz="12" w:space="0" w:color="auto"/>
            </w:tcBorders>
            <w:vAlign w:val="center"/>
          </w:tcPr>
          <w:p w:rsidR="002D1A50" w:rsidRDefault="002D1A50" w:rsidP="00F8387C">
            <w:pPr>
              <w:spacing w:before="60" w:after="60"/>
              <w:jc w:val="center"/>
              <w:rPr>
                <w:sz w:val="16"/>
                <w:szCs w:val="16"/>
              </w:rPr>
            </w:pPr>
            <w:r>
              <w:rPr>
                <w:sz w:val="16"/>
                <w:szCs w:val="16"/>
              </w:rPr>
              <w:t>2015 – 2020</w:t>
            </w:r>
          </w:p>
        </w:tc>
        <w:tc>
          <w:tcPr>
            <w:tcW w:w="1022" w:type="dxa"/>
            <w:tcBorders>
              <w:bottom w:val="single" w:sz="12" w:space="0" w:color="auto"/>
              <w:right w:val="double" w:sz="4" w:space="0" w:color="auto"/>
            </w:tcBorders>
            <w:vAlign w:val="center"/>
          </w:tcPr>
          <w:p w:rsidR="002D1A50" w:rsidRDefault="002D1A50" w:rsidP="00F8387C">
            <w:pPr>
              <w:spacing w:before="60" w:after="60"/>
              <w:jc w:val="center"/>
              <w:rPr>
                <w:sz w:val="16"/>
                <w:szCs w:val="16"/>
              </w:rPr>
            </w:pPr>
            <w:r>
              <w:rPr>
                <w:sz w:val="16"/>
                <w:szCs w:val="16"/>
              </w:rPr>
              <w:t>5</w:t>
            </w:r>
          </w:p>
        </w:tc>
        <w:tc>
          <w:tcPr>
            <w:tcW w:w="980" w:type="dxa"/>
            <w:tcBorders>
              <w:left w:val="double" w:sz="4" w:space="0" w:color="auto"/>
              <w:bottom w:val="single" w:sz="12" w:space="0" w:color="auto"/>
            </w:tcBorders>
            <w:vAlign w:val="center"/>
          </w:tcPr>
          <w:p w:rsidR="002D1A50" w:rsidRPr="00EA4AC6" w:rsidRDefault="002D1A50" w:rsidP="00F8387C">
            <w:pPr>
              <w:spacing w:before="60" w:after="60"/>
              <w:jc w:val="center"/>
              <w:rPr>
                <w:sz w:val="16"/>
                <w:szCs w:val="16"/>
              </w:rPr>
            </w:pPr>
            <w:r w:rsidRPr="00EA4AC6">
              <w:rPr>
                <w:sz w:val="16"/>
                <w:szCs w:val="16"/>
              </w:rPr>
              <w:t>4,75</w:t>
            </w:r>
          </w:p>
        </w:tc>
        <w:tc>
          <w:tcPr>
            <w:tcW w:w="745" w:type="dxa"/>
            <w:tcBorders>
              <w:left w:val="double" w:sz="4" w:space="0" w:color="auto"/>
              <w:bottom w:val="single" w:sz="12" w:space="0" w:color="auto"/>
            </w:tcBorders>
            <w:vAlign w:val="center"/>
          </w:tcPr>
          <w:p w:rsidR="002D1A50" w:rsidRPr="00EA4AC6" w:rsidRDefault="002D1A50" w:rsidP="00F8387C">
            <w:pPr>
              <w:spacing w:before="60" w:after="60"/>
              <w:jc w:val="center"/>
              <w:rPr>
                <w:sz w:val="16"/>
                <w:szCs w:val="16"/>
              </w:rPr>
            </w:pPr>
            <w:r w:rsidRPr="00EA4AC6">
              <w:rPr>
                <w:sz w:val="16"/>
                <w:szCs w:val="16"/>
              </w:rPr>
              <w:t>0,25</w:t>
            </w:r>
          </w:p>
        </w:tc>
        <w:tc>
          <w:tcPr>
            <w:tcW w:w="1005" w:type="dxa"/>
            <w:tcBorders>
              <w:left w:val="double" w:sz="4" w:space="0" w:color="auto"/>
              <w:bottom w:val="single" w:sz="12" w:space="0" w:color="auto"/>
              <w:right w:val="single" w:sz="24" w:space="0" w:color="000000"/>
            </w:tcBorders>
            <w:vAlign w:val="center"/>
          </w:tcPr>
          <w:p w:rsidR="002D1A50" w:rsidRPr="003D5288" w:rsidRDefault="002D1A50" w:rsidP="00F8387C">
            <w:pPr>
              <w:spacing w:before="60" w:after="60"/>
              <w:jc w:val="center"/>
              <w:rPr>
                <w:sz w:val="16"/>
                <w:szCs w:val="16"/>
              </w:rPr>
            </w:pPr>
          </w:p>
        </w:tc>
      </w:tr>
      <w:tr w:rsidR="002D1A50" w:rsidRPr="003D5288" w:rsidTr="00F8387C">
        <w:trPr>
          <w:cantSplit/>
          <w:trHeight w:val="170"/>
        </w:trPr>
        <w:tc>
          <w:tcPr>
            <w:tcW w:w="1330" w:type="dxa"/>
            <w:tcBorders>
              <w:top w:val="single" w:sz="12" w:space="0" w:color="auto"/>
              <w:bottom w:val="single" w:sz="24" w:space="0" w:color="000000"/>
              <w:right w:val="double" w:sz="4" w:space="0" w:color="auto"/>
            </w:tcBorders>
          </w:tcPr>
          <w:p w:rsidR="002D1A50" w:rsidRPr="003D5288" w:rsidRDefault="002D1A50" w:rsidP="00F8387C">
            <w:pPr>
              <w:spacing w:before="60" w:after="60"/>
              <w:rPr>
                <w:b/>
                <w:sz w:val="16"/>
                <w:szCs w:val="16"/>
              </w:rPr>
            </w:pPr>
          </w:p>
        </w:tc>
        <w:tc>
          <w:tcPr>
            <w:tcW w:w="1550" w:type="dxa"/>
            <w:tcBorders>
              <w:top w:val="single" w:sz="12" w:space="0" w:color="auto"/>
              <w:bottom w:val="single" w:sz="24" w:space="0" w:color="000000"/>
              <w:right w:val="double" w:sz="4" w:space="0" w:color="auto"/>
            </w:tcBorders>
          </w:tcPr>
          <w:p w:rsidR="002D1A50" w:rsidRPr="003D5288" w:rsidRDefault="002D1A50" w:rsidP="00F8387C">
            <w:pPr>
              <w:spacing w:before="60" w:after="60"/>
              <w:rPr>
                <w:b/>
                <w:sz w:val="16"/>
                <w:szCs w:val="16"/>
              </w:rPr>
            </w:pPr>
          </w:p>
        </w:tc>
        <w:tc>
          <w:tcPr>
            <w:tcW w:w="1980" w:type="dxa"/>
            <w:tcBorders>
              <w:top w:val="single" w:sz="12" w:space="0" w:color="auto"/>
              <w:left w:val="double" w:sz="4" w:space="0" w:color="auto"/>
              <w:bottom w:val="single" w:sz="24" w:space="0" w:color="000000"/>
              <w:right w:val="double" w:sz="4" w:space="0" w:color="auto"/>
            </w:tcBorders>
          </w:tcPr>
          <w:p w:rsidR="002D1A50" w:rsidRPr="003D5288" w:rsidRDefault="002D1A50" w:rsidP="00F8387C">
            <w:pPr>
              <w:spacing w:before="60" w:after="60"/>
              <w:rPr>
                <w:b/>
                <w:sz w:val="16"/>
                <w:szCs w:val="16"/>
              </w:rPr>
            </w:pPr>
            <w:r w:rsidRPr="003D5288">
              <w:rPr>
                <w:b/>
                <w:sz w:val="16"/>
                <w:szCs w:val="16"/>
              </w:rPr>
              <w:t>Spolu</w:t>
            </w:r>
          </w:p>
        </w:tc>
        <w:tc>
          <w:tcPr>
            <w:tcW w:w="1033" w:type="dxa"/>
            <w:tcBorders>
              <w:top w:val="single" w:sz="12" w:space="0" w:color="auto"/>
              <w:bottom w:val="single" w:sz="24" w:space="0" w:color="000000"/>
            </w:tcBorders>
            <w:vAlign w:val="center"/>
          </w:tcPr>
          <w:p w:rsidR="002D1A50" w:rsidRPr="003D5288" w:rsidRDefault="002D1A50" w:rsidP="00F8387C">
            <w:pPr>
              <w:spacing w:before="60" w:after="60"/>
              <w:jc w:val="center"/>
              <w:rPr>
                <w:sz w:val="16"/>
                <w:szCs w:val="16"/>
              </w:rPr>
            </w:pPr>
          </w:p>
        </w:tc>
        <w:tc>
          <w:tcPr>
            <w:tcW w:w="1022" w:type="dxa"/>
            <w:tcBorders>
              <w:top w:val="single" w:sz="12" w:space="0" w:color="auto"/>
              <w:bottom w:val="single" w:sz="24" w:space="0" w:color="000000"/>
              <w:right w:val="double" w:sz="4" w:space="0" w:color="auto"/>
            </w:tcBorders>
            <w:vAlign w:val="bottom"/>
          </w:tcPr>
          <w:p w:rsidR="002D1A50" w:rsidRPr="003D5288" w:rsidRDefault="002D1A50" w:rsidP="00F8387C">
            <w:pPr>
              <w:spacing w:before="60" w:after="60"/>
              <w:jc w:val="center"/>
              <w:rPr>
                <w:b/>
                <w:sz w:val="16"/>
                <w:szCs w:val="16"/>
              </w:rPr>
            </w:pPr>
            <w:r>
              <w:rPr>
                <w:b/>
                <w:sz w:val="16"/>
                <w:szCs w:val="16"/>
              </w:rPr>
              <w:t>5 978,1</w:t>
            </w:r>
          </w:p>
        </w:tc>
        <w:tc>
          <w:tcPr>
            <w:tcW w:w="980" w:type="dxa"/>
            <w:tcBorders>
              <w:top w:val="single" w:sz="12" w:space="0" w:color="auto"/>
              <w:left w:val="double" w:sz="4" w:space="0" w:color="auto"/>
              <w:bottom w:val="single" w:sz="24" w:space="0" w:color="000000"/>
            </w:tcBorders>
            <w:vAlign w:val="bottom"/>
          </w:tcPr>
          <w:p w:rsidR="002D1A50" w:rsidRPr="00EA4AC6" w:rsidRDefault="002D1A50" w:rsidP="00F8387C">
            <w:pPr>
              <w:spacing w:before="60" w:after="60"/>
              <w:jc w:val="center"/>
              <w:rPr>
                <w:b/>
                <w:sz w:val="16"/>
                <w:szCs w:val="16"/>
              </w:rPr>
            </w:pPr>
            <w:r>
              <w:rPr>
                <w:b/>
                <w:sz w:val="16"/>
                <w:szCs w:val="16"/>
              </w:rPr>
              <w:t>5 119,65</w:t>
            </w:r>
          </w:p>
        </w:tc>
        <w:tc>
          <w:tcPr>
            <w:tcW w:w="745" w:type="dxa"/>
            <w:tcBorders>
              <w:top w:val="single" w:sz="12" w:space="0" w:color="auto"/>
              <w:left w:val="double" w:sz="4" w:space="0" w:color="auto"/>
              <w:bottom w:val="single" w:sz="24" w:space="0" w:color="000000"/>
            </w:tcBorders>
            <w:vAlign w:val="bottom"/>
          </w:tcPr>
          <w:p w:rsidR="002D1A50" w:rsidRPr="00EA4AC6" w:rsidRDefault="002D1A50" w:rsidP="00F8387C">
            <w:pPr>
              <w:spacing w:before="60" w:after="60"/>
              <w:jc w:val="center"/>
              <w:rPr>
                <w:b/>
                <w:sz w:val="16"/>
                <w:szCs w:val="16"/>
              </w:rPr>
            </w:pPr>
            <w:r>
              <w:rPr>
                <w:b/>
                <w:sz w:val="16"/>
                <w:szCs w:val="16"/>
              </w:rPr>
              <w:t>329,46</w:t>
            </w:r>
          </w:p>
        </w:tc>
        <w:tc>
          <w:tcPr>
            <w:tcW w:w="1005" w:type="dxa"/>
            <w:tcBorders>
              <w:top w:val="single" w:sz="12" w:space="0" w:color="auto"/>
              <w:left w:val="double" w:sz="4" w:space="0" w:color="auto"/>
              <w:bottom w:val="single" w:sz="24" w:space="0" w:color="000000"/>
              <w:right w:val="single" w:sz="24" w:space="0" w:color="000000"/>
            </w:tcBorders>
            <w:vAlign w:val="bottom"/>
          </w:tcPr>
          <w:p w:rsidR="002D1A50" w:rsidRPr="00EA4AC6" w:rsidRDefault="002D1A50" w:rsidP="00F8387C">
            <w:pPr>
              <w:spacing w:before="60" w:after="60"/>
              <w:jc w:val="center"/>
              <w:rPr>
                <w:b/>
                <w:sz w:val="16"/>
                <w:szCs w:val="16"/>
              </w:rPr>
            </w:pPr>
            <w:r>
              <w:rPr>
                <w:b/>
                <w:sz w:val="16"/>
                <w:szCs w:val="16"/>
              </w:rPr>
              <w:t>529</w:t>
            </w:r>
          </w:p>
        </w:tc>
      </w:tr>
    </w:tbl>
    <w:p w:rsidR="002D1A50" w:rsidRPr="003D5288" w:rsidRDefault="002D1A50" w:rsidP="00F8387C">
      <w:pPr>
        <w:sectPr w:rsidR="002D1A50" w:rsidRPr="003D5288" w:rsidSect="00F8387C">
          <w:headerReference w:type="default" r:id="rId19"/>
          <w:footerReference w:type="even" r:id="rId20"/>
          <w:footerReference w:type="default" r:id="rId21"/>
          <w:pgSz w:w="11906" w:h="16838"/>
          <w:pgMar w:top="1417" w:right="1286" w:bottom="1417" w:left="1417" w:header="708" w:footer="708" w:gutter="0"/>
          <w:pgNumType w:start="1"/>
          <w:cols w:space="708"/>
          <w:titlePg/>
          <w:docGrid w:linePitch="360"/>
        </w:sectPr>
      </w:pPr>
    </w:p>
    <w:p w:rsidR="002D1A50" w:rsidRPr="00F8387C" w:rsidRDefault="002D1A50" w:rsidP="007E7947">
      <w:pPr>
        <w:pStyle w:val="Heading4"/>
      </w:pPr>
    </w:p>
    <w:sectPr w:rsidR="002D1A50" w:rsidRPr="00F8387C" w:rsidSect="0080752E">
      <w:pgSz w:w="12240" w:h="15840"/>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D1A50" w:rsidRDefault="002D1A50" w:rsidP="004337AB">
      <w:r>
        <w:separator/>
      </w:r>
    </w:p>
  </w:endnote>
  <w:endnote w:type="continuationSeparator" w:id="0">
    <w:p w:rsidR="002D1A50" w:rsidRDefault="002D1A50" w:rsidP="004337AB">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EE"/>
    <w:family w:val="roman"/>
    <w:pitch w:val="variable"/>
    <w:sig w:usb0="E0002EFF" w:usb1="C0007843" w:usb2="00000009" w:usb3="00000000" w:csb0="000001FF" w:csb1="00000000"/>
  </w:font>
  <w:font w:name="Symbol">
    <w:altName w:val="Times New Roman"/>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Roman">
    <w:altName w:val="Times New Roman"/>
    <w:panose1 w:val="00000000000000000000"/>
    <w:charset w:val="00"/>
    <w:family w:val="auto"/>
    <w:notTrueType/>
    <w:pitch w:val="default"/>
    <w:sig w:usb0="00000003" w:usb1="00000000" w:usb2="00000000" w:usb3="00000000" w:csb0="00000001" w:csb1="00000000"/>
  </w:font>
  <w:font w:name="Arial">
    <w:altName w:val="Times New Roman"/>
    <w:panose1 w:val="020B0604020202020204"/>
    <w:charset w:val="EE"/>
    <w:family w:val="swiss"/>
    <w:pitch w:val="variable"/>
    <w:sig w:usb0="E0002AFF" w:usb1="C0007843"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Spectra BT">
    <w:altName w:val="Cambria Math"/>
    <w:panose1 w:val="00000000000000000000"/>
    <w:charset w:val="00"/>
    <w:family w:val="roman"/>
    <w:notTrueType/>
    <w:pitch w:val="variable"/>
    <w:sig w:usb0="00000003" w:usb1="00000000" w:usb2="00000000" w:usb3="00000000" w:csb0="00000001" w:csb1="00000000"/>
  </w:font>
  <w:font w:name="Verdana">
    <w:altName w:val="Verdana"/>
    <w:panose1 w:val="020B0604030504040204"/>
    <w:charset w:val="EE"/>
    <w:family w:val="swiss"/>
    <w:pitch w:val="variable"/>
    <w:sig w:usb0="A10006FF" w:usb1="4000205B" w:usb2="00000010" w:usb3="00000000" w:csb0="0000019F" w:csb1="00000000"/>
  </w:font>
  <w:font w:name="CenturySchL">
    <w:altName w:val="Times New Roman"/>
    <w:panose1 w:val="00000000000000000000"/>
    <w:charset w:val="00"/>
    <w:family w:val="roman"/>
    <w:notTrueType/>
    <w:pitch w:val="default"/>
    <w:sig w:usb0="00000003" w:usb1="00000000" w:usb2="00000000" w:usb3="00000000" w:csb0="00000001" w:csb1="00000000"/>
  </w:font>
  <w:font w:name="Times New (W1)">
    <w:altName w:val="Times New Roman"/>
    <w:panose1 w:val="00000000000000000000"/>
    <w:charset w:val="EE"/>
    <w:family w:val="roman"/>
    <w:notTrueType/>
    <w:pitch w:val="variable"/>
    <w:sig w:usb0="00000007" w:usb1="00000000" w:usb2="00000000" w:usb3="00000000" w:csb0="00000003" w:csb1="00000000"/>
  </w:font>
  <w:font w:name="MS Mincho">
    <w:altName w:val="?l?r ??fc"/>
    <w:panose1 w:val="02020609040205080304"/>
    <w:charset w:val="80"/>
    <w:family w:val="modern"/>
    <w:pitch w:val="fixed"/>
    <w:sig w:usb0="E00002FF" w:usb1="6AC7FDFB" w:usb2="08000012" w:usb3="00000000" w:csb0="0002009F" w:csb1="00000000"/>
  </w:font>
  <w:font w:name="Arial,Bold">
    <w:altName w:val="Times New Roman"/>
    <w:panose1 w:val="00000000000000000000"/>
    <w:charset w:val="EE"/>
    <w:family w:val="auto"/>
    <w:notTrueType/>
    <w:pitch w:val="default"/>
    <w:sig w:usb0="00000005" w:usb1="00000000" w:usb2="00000000" w:usb3="00000000" w:csb0="00000002" w:csb1="00000000"/>
  </w:font>
  <w:font w:name="Trebuchet MS">
    <w:panose1 w:val="020B0603020202020204"/>
    <w:charset w:val="EE"/>
    <w:family w:val="swiss"/>
    <w:pitch w:val="variable"/>
    <w:sig w:usb0="00000287" w:usb1="00000003"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A50" w:rsidRDefault="002D1A50" w:rsidP="00F8387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2D1A50" w:rsidRDefault="002D1A50" w:rsidP="00F8387C">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A50" w:rsidRPr="0049738A" w:rsidRDefault="002D1A50" w:rsidP="00F8387C">
    <w:pPr>
      <w:pStyle w:val="Footer"/>
      <w:framePr w:wrap="around" w:vAnchor="text" w:hAnchor="page" w:x="9826" w:y="254"/>
      <w:rPr>
        <w:rStyle w:val="PageNumber"/>
        <w:b/>
        <w:i/>
        <w:color w:val="3366FF"/>
      </w:rPr>
    </w:pPr>
    <w:r w:rsidRPr="0049738A">
      <w:rPr>
        <w:rStyle w:val="PageNumber"/>
        <w:b/>
        <w:i/>
        <w:color w:val="3366FF"/>
      </w:rPr>
      <w:fldChar w:fldCharType="begin"/>
    </w:r>
    <w:r w:rsidRPr="0049738A">
      <w:rPr>
        <w:rStyle w:val="PageNumber"/>
        <w:b/>
        <w:i/>
        <w:color w:val="3366FF"/>
      </w:rPr>
      <w:instrText xml:space="preserve">PAGE  </w:instrText>
    </w:r>
    <w:r w:rsidRPr="0049738A">
      <w:rPr>
        <w:rStyle w:val="PageNumber"/>
        <w:b/>
        <w:i/>
        <w:color w:val="3366FF"/>
      </w:rPr>
      <w:fldChar w:fldCharType="separate"/>
    </w:r>
    <w:r>
      <w:rPr>
        <w:rStyle w:val="PageNumber"/>
        <w:b/>
        <w:i/>
        <w:noProof/>
        <w:color w:val="3366FF"/>
      </w:rPr>
      <w:t>60</w:t>
    </w:r>
    <w:r w:rsidRPr="0049738A">
      <w:rPr>
        <w:rStyle w:val="PageNumber"/>
        <w:b/>
        <w:i/>
        <w:color w:val="3366FF"/>
      </w:rPr>
      <w:fldChar w:fldCharType="end"/>
    </w:r>
  </w:p>
  <w:p w:rsidR="002D1A50" w:rsidRPr="001F67FB" w:rsidRDefault="002D1A50" w:rsidP="00F8387C">
    <w:pPr>
      <w:pStyle w:val="Header"/>
      <w:tabs>
        <w:tab w:val="clear" w:pos="9072"/>
      </w:tabs>
      <w:ind w:right="-55"/>
      <w:rPr>
        <w:i/>
        <w:color w:val="3366FF"/>
      </w:rPr>
    </w:pPr>
    <w:r w:rsidRPr="001F67FB">
      <w:rPr>
        <w:i/>
        <w:color w:val="3366FF"/>
      </w:rPr>
      <w:t>–––––––––––––––––––––––––––––––––––––––––––</w:t>
    </w:r>
    <w:r>
      <w:rPr>
        <w:i/>
        <w:color w:val="3366FF"/>
      </w:rPr>
      <w:t>–––––––––––––––––––––––––––––––––</w:t>
    </w:r>
  </w:p>
  <w:p w:rsidR="002D1A50" w:rsidRPr="004C77F3" w:rsidRDefault="002D1A50" w:rsidP="00F8387C">
    <w:pPr>
      <w:pStyle w:val="Header"/>
      <w:rPr>
        <w:b/>
        <w:i/>
        <w:color w:val="3366FF"/>
      </w:rPr>
    </w:pPr>
    <w:r>
      <w:rPr>
        <w:i/>
        <w:color w:val="3366FF"/>
      </w:rPr>
      <w:t xml:space="preserve">      </w:t>
    </w:r>
    <w:r w:rsidRPr="001F67FB">
      <w:rPr>
        <w:i/>
        <w:color w:val="3366FF"/>
      </w:rPr>
      <w:tab/>
    </w:r>
    <w:r w:rsidRPr="004C77F3">
      <w:rPr>
        <w:b/>
        <w:i/>
        <w:color w:val="3366FF"/>
      </w:rPr>
      <w:t xml:space="preserve">                                                                                                                 strana</w:t>
    </w:r>
    <w:r w:rsidRPr="004C77F3">
      <w:rPr>
        <w:b/>
      </w:rPr>
      <w:t xml:space="preserve"> </w:t>
    </w:r>
  </w:p>
  <w:p w:rsidR="002D1A50" w:rsidRPr="001F67FB" w:rsidRDefault="002D1A5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D1A50" w:rsidRDefault="002D1A50" w:rsidP="004337AB">
      <w:r>
        <w:separator/>
      </w:r>
    </w:p>
  </w:footnote>
  <w:footnote w:type="continuationSeparator" w:id="0">
    <w:p w:rsidR="002D1A50" w:rsidRDefault="002D1A50" w:rsidP="004337A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A50" w:rsidRPr="004C77F3" w:rsidRDefault="002D1A50" w:rsidP="00F8387C">
    <w:pPr>
      <w:pStyle w:val="Header"/>
      <w:tabs>
        <w:tab w:val="clear" w:pos="9072"/>
        <w:tab w:val="right" w:pos="9540"/>
      </w:tabs>
      <w:jc w:val="center"/>
      <w:rPr>
        <w:b/>
        <w:i/>
        <w:color w:val="3366FF"/>
      </w:rPr>
    </w:pPr>
    <w:r w:rsidRPr="004C77F3">
      <w:rPr>
        <w:b/>
        <w:i/>
        <w:color w:val="3366FF"/>
      </w:rPr>
      <w:t xml:space="preserve">Program hospodárskeho a sociálneho </w:t>
    </w:r>
    <w:r>
      <w:rPr>
        <w:b/>
        <w:i/>
        <w:color w:val="3366FF"/>
      </w:rPr>
      <w:t>rozvoja obce Trstín na roky 2015</w:t>
    </w:r>
    <w:r w:rsidRPr="004C77F3">
      <w:rPr>
        <w:b/>
        <w:i/>
        <w:color w:val="3366FF"/>
      </w:rPr>
      <w:t xml:space="preserve"> - 20</w:t>
    </w:r>
    <w:r>
      <w:rPr>
        <w:b/>
        <w:i/>
        <w:color w:val="3366FF"/>
      </w:rPr>
      <w:t>20</w:t>
    </w:r>
  </w:p>
  <w:p w:rsidR="002D1A50" w:rsidRDefault="002D1A50" w:rsidP="00F8387C">
    <w:pPr>
      <w:pStyle w:val="Header"/>
    </w:pPr>
    <w:r w:rsidRPr="00616593">
      <w:rPr>
        <w:color w:val="3366FF"/>
      </w:rPr>
      <w:t>–––––––––––––––––––––––––––––––––––––––––––––––––––––––––––––––––––––––––––</w:t>
    </w:r>
  </w:p>
  <w:p w:rsidR="002D1A50" w:rsidRDefault="002D1A50" w:rsidP="00F8387C">
    <w:pPr>
      <w:pStyle w:val="Header"/>
    </w:pPr>
  </w:p>
  <w:p w:rsidR="002D1A50" w:rsidRPr="00616593" w:rsidRDefault="002D1A50" w:rsidP="00F8387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A55DC04"/>
    <w:multiLevelType w:val="hybridMultilevel"/>
    <w:tmpl w:val="13616729"/>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FFFFFF88"/>
    <w:multiLevelType w:val="singleLevel"/>
    <w:tmpl w:val="ABDA7008"/>
    <w:lvl w:ilvl="0">
      <w:start w:val="1"/>
      <w:numFmt w:val="decimal"/>
      <w:lvlText w:val="%1."/>
      <w:lvlJc w:val="left"/>
      <w:pPr>
        <w:tabs>
          <w:tab w:val="num" w:pos="360"/>
        </w:tabs>
        <w:ind w:left="360" w:hanging="360"/>
      </w:pPr>
      <w:rPr>
        <w:rFonts w:cs="Times New Roman"/>
      </w:rPr>
    </w:lvl>
  </w:abstractNum>
  <w:abstractNum w:abstractNumId="2">
    <w:nsid w:val="01181562"/>
    <w:multiLevelType w:val="hybridMultilevel"/>
    <w:tmpl w:val="06CAD14E"/>
    <w:lvl w:ilvl="0" w:tplc="041B0001">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3">
    <w:nsid w:val="066C0C28"/>
    <w:multiLevelType w:val="hybridMultilevel"/>
    <w:tmpl w:val="63DECF4C"/>
    <w:lvl w:ilvl="0" w:tplc="C19871B4">
      <w:numFmt w:val="bullet"/>
      <w:lvlText w:val="–"/>
      <w:lvlJc w:val="left"/>
      <w:pPr>
        <w:tabs>
          <w:tab w:val="num" w:pos="780"/>
        </w:tabs>
        <w:ind w:left="780" w:hanging="360"/>
      </w:pPr>
      <w:rPr>
        <w:rFonts w:ascii="Times New Roman" w:eastAsia="Times New Roman" w:hAnsi="Times New Roman" w:hint="default"/>
      </w:rPr>
    </w:lvl>
    <w:lvl w:ilvl="1" w:tplc="041B0003" w:tentative="1">
      <w:start w:val="1"/>
      <w:numFmt w:val="bullet"/>
      <w:lvlText w:val="o"/>
      <w:lvlJc w:val="left"/>
      <w:pPr>
        <w:tabs>
          <w:tab w:val="num" w:pos="1500"/>
        </w:tabs>
        <w:ind w:left="1500" w:hanging="360"/>
      </w:pPr>
      <w:rPr>
        <w:rFonts w:ascii="Courier New" w:hAnsi="Courier New" w:hint="default"/>
      </w:rPr>
    </w:lvl>
    <w:lvl w:ilvl="2" w:tplc="041B0005" w:tentative="1">
      <w:start w:val="1"/>
      <w:numFmt w:val="bullet"/>
      <w:lvlText w:val=""/>
      <w:lvlJc w:val="left"/>
      <w:pPr>
        <w:tabs>
          <w:tab w:val="num" w:pos="2220"/>
        </w:tabs>
        <w:ind w:left="2220" w:hanging="360"/>
      </w:pPr>
      <w:rPr>
        <w:rFonts w:ascii="Wingdings" w:hAnsi="Wingdings" w:hint="default"/>
      </w:rPr>
    </w:lvl>
    <w:lvl w:ilvl="3" w:tplc="041B0001" w:tentative="1">
      <w:start w:val="1"/>
      <w:numFmt w:val="bullet"/>
      <w:lvlText w:val=""/>
      <w:lvlJc w:val="left"/>
      <w:pPr>
        <w:tabs>
          <w:tab w:val="num" w:pos="2940"/>
        </w:tabs>
        <w:ind w:left="2940" w:hanging="360"/>
      </w:pPr>
      <w:rPr>
        <w:rFonts w:ascii="Symbol" w:hAnsi="Symbol" w:hint="default"/>
      </w:rPr>
    </w:lvl>
    <w:lvl w:ilvl="4" w:tplc="041B0003" w:tentative="1">
      <w:start w:val="1"/>
      <w:numFmt w:val="bullet"/>
      <w:lvlText w:val="o"/>
      <w:lvlJc w:val="left"/>
      <w:pPr>
        <w:tabs>
          <w:tab w:val="num" w:pos="3660"/>
        </w:tabs>
        <w:ind w:left="3660" w:hanging="360"/>
      </w:pPr>
      <w:rPr>
        <w:rFonts w:ascii="Courier New" w:hAnsi="Courier New" w:hint="default"/>
      </w:rPr>
    </w:lvl>
    <w:lvl w:ilvl="5" w:tplc="041B0005" w:tentative="1">
      <w:start w:val="1"/>
      <w:numFmt w:val="bullet"/>
      <w:lvlText w:val=""/>
      <w:lvlJc w:val="left"/>
      <w:pPr>
        <w:tabs>
          <w:tab w:val="num" w:pos="4380"/>
        </w:tabs>
        <w:ind w:left="4380" w:hanging="360"/>
      </w:pPr>
      <w:rPr>
        <w:rFonts w:ascii="Wingdings" w:hAnsi="Wingdings" w:hint="default"/>
      </w:rPr>
    </w:lvl>
    <w:lvl w:ilvl="6" w:tplc="041B0001" w:tentative="1">
      <w:start w:val="1"/>
      <w:numFmt w:val="bullet"/>
      <w:lvlText w:val=""/>
      <w:lvlJc w:val="left"/>
      <w:pPr>
        <w:tabs>
          <w:tab w:val="num" w:pos="5100"/>
        </w:tabs>
        <w:ind w:left="5100" w:hanging="360"/>
      </w:pPr>
      <w:rPr>
        <w:rFonts w:ascii="Symbol" w:hAnsi="Symbol" w:hint="default"/>
      </w:rPr>
    </w:lvl>
    <w:lvl w:ilvl="7" w:tplc="041B0003" w:tentative="1">
      <w:start w:val="1"/>
      <w:numFmt w:val="bullet"/>
      <w:lvlText w:val="o"/>
      <w:lvlJc w:val="left"/>
      <w:pPr>
        <w:tabs>
          <w:tab w:val="num" w:pos="5820"/>
        </w:tabs>
        <w:ind w:left="5820" w:hanging="360"/>
      </w:pPr>
      <w:rPr>
        <w:rFonts w:ascii="Courier New" w:hAnsi="Courier New" w:hint="default"/>
      </w:rPr>
    </w:lvl>
    <w:lvl w:ilvl="8" w:tplc="041B0005" w:tentative="1">
      <w:start w:val="1"/>
      <w:numFmt w:val="bullet"/>
      <w:lvlText w:val=""/>
      <w:lvlJc w:val="left"/>
      <w:pPr>
        <w:tabs>
          <w:tab w:val="num" w:pos="6540"/>
        </w:tabs>
        <w:ind w:left="6540" w:hanging="360"/>
      </w:pPr>
      <w:rPr>
        <w:rFonts w:ascii="Wingdings" w:hAnsi="Wingdings" w:hint="default"/>
      </w:rPr>
    </w:lvl>
  </w:abstractNum>
  <w:abstractNum w:abstractNumId="4">
    <w:nsid w:val="0A480B42"/>
    <w:multiLevelType w:val="multilevel"/>
    <w:tmpl w:val="7AD2596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nsid w:val="0DC55E3B"/>
    <w:multiLevelType w:val="hybridMultilevel"/>
    <w:tmpl w:val="8F46E70A"/>
    <w:lvl w:ilvl="0" w:tplc="041B0001">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6">
    <w:nsid w:val="0EFE6A95"/>
    <w:multiLevelType w:val="hybridMultilevel"/>
    <w:tmpl w:val="964A1108"/>
    <w:lvl w:ilvl="0" w:tplc="D1B82938">
      <w:start w:val="1"/>
      <w:numFmt w:val="lowerLetter"/>
      <w:lvlText w:val="%1)"/>
      <w:lvlJc w:val="left"/>
      <w:pPr>
        <w:ind w:left="720" w:hanging="360"/>
      </w:pPr>
      <w:rPr>
        <w:rFonts w:cs="Times New Roman" w:hint="default"/>
        <w:b/>
        <w:color w:val="auto"/>
        <w:sz w:val="22"/>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7">
    <w:nsid w:val="13E57932"/>
    <w:multiLevelType w:val="hybridMultilevel"/>
    <w:tmpl w:val="A0707E82"/>
    <w:lvl w:ilvl="0" w:tplc="041B0001">
      <w:start w:val="1"/>
      <w:numFmt w:val="bullet"/>
      <w:lvlText w:val=""/>
      <w:lvlJc w:val="left"/>
      <w:pPr>
        <w:ind w:left="795" w:hanging="360"/>
      </w:pPr>
      <w:rPr>
        <w:rFonts w:ascii="Symbol" w:hAnsi="Symbol" w:hint="default"/>
      </w:rPr>
    </w:lvl>
    <w:lvl w:ilvl="1" w:tplc="041B0003" w:tentative="1">
      <w:start w:val="1"/>
      <w:numFmt w:val="bullet"/>
      <w:lvlText w:val="o"/>
      <w:lvlJc w:val="left"/>
      <w:pPr>
        <w:ind w:left="1515" w:hanging="360"/>
      </w:pPr>
      <w:rPr>
        <w:rFonts w:ascii="Courier New" w:hAnsi="Courier New" w:hint="default"/>
      </w:rPr>
    </w:lvl>
    <w:lvl w:ilvl="2" w:tplc="041B0005" w:tentative="1">
      <w:start w:val="1"/>
      <w:numFmt w:val="bullet"/>
      <w:lvlText w:val=""/>
      <w:lvlJc w:val="left"/>
      <w:pPr>
        <w:ind w:left="2235" w:hanging="360"/>
      </w:pPr>
      <w:rPr>
        <w:rFonts w:ascii="Wingdings" w:hAnsi="Wingdings" w:hint="default"/>
      </w:rPr>
    </w:lvl>
    <w:lvl w:ilvl="3" w:tplc="041B0001" w:tentative="1">
      <w:start w:val="1"/>
      <w:numFmt w:val="bullet"/>
      <w:lvlText w:val=""/>
      <w:lvlJc w:val="left"/>
      <w:pPr>
        <w:ind w:left="2955" w:hanging="360"/>
      </w:pPr>
      <w:rPr>
        <w:rFonts w:ascii="Symbol" w:hAnsi="Symbol" w:hint="default"/>
      </w:rPr>
    </w:lvl>
    <w:lvl w:ilvl="4" w:tplc="041B0003" w:tentative="1">
      <w:start w:val="1"/>
      <w:numFmt w:val="bullet"/>
      <w:lvlText w:val="o"/>
      <w:lvlJc w:val="left"/>
      <w:pPr>
        <w:ind w:left="3675" w:hanging="360"/>
      </w:pPr>
      <w:rPr>
        <w:rFonts w:ascii="Courier New" w:hAnsi="Courier New" w:hint="default"/>
      </w:rPr>
    </w:lvl>
    <w:lvl w:ilvl="5" w:tplc="041B0005" w:tentative="1">
      <w:start w:val="1"/>
      <w:numFmt w:val="bullet"/>
      <w:lvlText w:val=""/>
      <w:lvlJc w:val="left"/>
      <w:pPr>
        <w:ind w:left="4395" w:hanging="360"/>
      </w:pPr>
      <w:rPr>
        <w:rFonts w:ascii="Wingdings" w:hAnsi="Wingdings" w:hint="default"/>
      </w:rPr>
    </w:lvl>
    <w:lvl w:ilvl="6" w:tplc="041B0001" w:tentative="1">
      <w:start w:val="1"/>
      <w:numFmt w:val="bullet"/>
      <w:lvlText w:val=""/>
      <w:lvlJc w:val="left"/>
      <w:pPr>
        <w:ind w:left="5115" w:hanging="360"/>
      </w:pPr>
      <w:rPr>
        <w:rFonts w:ascii="Symbol" w:hAnsi="Symbol" w:hint="default"/>
      </w:rPr>
    </w:lvl>
    <w:lvl w:ilvl="7" w:tplc="041B0003" w:tentative="1">
      <w:start w:val="1"/>
      <w:numFmt w:val="bullet"/>
      <w:lvlText w:val="o"/>
      <w:lvlJc w:val="left"/>
      <w:pPr>
        <w:ind w:left="5835" w:hanging="360"/>
      </w:pPr>
      <w:rPr>
        <w:rFonts w:ascii="Courier New" w:hAnsi="Courier New" w:hint="default"/>
      </w:rPr>
    </w:lvl>
    <w:lvl w:ilvl="8" w:tplc="041B0005" w:tentative="1">
      <w:start w:val="1"/>
      <w:numFmt w:val="bullet"/>
      <w:lvlText w:val=""/>
      <w:lvlJc w:val="left"/>
      <w:pPr>
        <w:ind w:left="6555" w:hanging="360"/>
      </w:pPr>
      <w:rPr>
        <w:rFonts w:ascii="Wingdings" w:hAnsi="Wingdings" w:hint="default"/>
      </w:rPr>
    </w:lvl>
  </w:abstractNum>
  <w:abstractNum w:abstractNumId="8">
    <w:nsid w:val="1CAF22BD"/>
    <w:multiLevelType w:val="hybridMultilevel"/>
    <w:tmpl w:val="41920D6C"/>
    <w:lvl w:ilvl="0" w:tplc="041B0001">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9">
    <w:nsid w:val="1E887A66"/>
    <w:multiLevelType w:val="hybridMultilevel"/>
    <w:tmpl w:val="C054EA3A"/>
    <w:lvl w:ilvl="0" w:tplc="041B000B">
      <w:start w:val="1"/>
      <w:numFmt w:val="bullet"/>
      <w:lvlText w:val=""/>
      <w:lvlJc w:val="left"/>
      <w:pPr>
        <w:tabs>
          <w:tab w:val="num" w:pos="1260"/>
        </w:tabs>
        <w:ind w:left="1260" w:hanging="360"/>
      </w:pPr>
      <w:rPr>
        <w:rFonts w:ascii="Wingdings" w:hAnsi="Wingdings" w:hint="default"/>
      </w:rPr>
    </w:lvl>
    <w:lvl w:ilvl="1" w:tplc="041B0003" w:tentative="1">
      <w:start w:val="1"/>
      <w:numFmt w:val="bullet"/>
      <w:lvlText w:val="o"/>
      <w:lvlJc w:val="left"/>
      <w:pPr>
        <w:tabs>
          <w:tab w:val="num" w:pos="1980"/>
        </w:tabs>
        <w:ind w:left="1980" w:hanging="360"/>
      </w:pPr>
      <w:rPr>
        <w:rFonts w:ascii="Courier New" w:hAnsi="Courier New" w:hint="default"/>
      </w:rPr>
    </w:lvl>
    <w:lvl w:ilvl="2" w:tplc="041B0005" w:tentative="1">
      <w:start w:val="1"/>
      <w:numFmt w:val="bullet"/>
      <w:lvlText w:val=""/>
      <w:lvlJc w:val="left"/>
      <w:pPr>
        <w:tabs>
          <w:tab w:val="num" w:pos="2700"/>
        </w:tabs>
        <w:ind w:left="2700" w:hanging="360"/>
      </w:pPr>
      <w:rPr>
        <w:rFonts w:ascii="Wingdings" w:hAnsi="Wingdings" w:hint="default"/>
      </w:rPr>
    </w:lvl>
    <w:lvl w:ilvl="3" w:tplc="041B0001" w:tentative="1">
      <w:start w:val="1"/>
      <w:numFmt w:val="bullet"/>
      <w:lvlText w:val=""/>
      <w:lvlJc w:val="left"/>
      <w:pPr>
        <w:tabs>
          <w:tab w:val="num" w:pos="3420"/>
        </w:tabs>
        <w:ind w:left="3420" w:hanging="360"/>
      </w:pPr>
      <w:rPr>
        <w:rFonts w:ascii="Symbol" w:hAnsi="Symbol" w:hint="default"/>
      </w:rPr>
    </w:lvl>
    <w:lvl w:ilvl="4" w:tplc="041B0003" w:tentative="1">
      <w:start w:val="1"/>
      <w:numFmt w:val="bullet"/>
      <w:lvlText w:val="o"/>
      <w:lvlJc w:val="left"/>
      <w:pPr>
        <w:tabs>
          <w:tab w:val="num" w:pos="4140"/>
        </w:tabs>
        <w:ind w:left="4140" w:hanging="360"/>
      </w:pPr>
      <w:rPr>
        <w:rFonts w:ascii="Courier New" w:hAnsi="Courier New" w:hint="default"/>
      </w:rPr>
    </w:lvl>
    <w:lvl w:ilvl="5" w:tplc="041B0005" w:tentative="1">
      <w:start w:val="1"/>
      <w:numFmt w:val="bullet"/>
      <w:lvlText w:val=""/>
      <w:lvlJc w:val="left"/>
      <w:pPr>
        <w:tabs>
          <w:tab w:val="num" w:pos="4860"/>
        </w:tabs>
        <w:ind w:left="4860" w:hanging="360"/>
      </w:pPr>
      <w:rPr>
        <w:rFonts w:ascii="Wingdings" w:hAnsi="Wingdings" w:hint="default"/>
      </w:rPr>
    </w:lvl>
    <w:lvl w:ilvl="6" w:tplc="041B0001" w:tentative="1">
      <w:start w:val="1"/>
      <w:numFmt w:val="bullet"/>
      <w:lvlText w:val=""/>
      <w:lvlJc w:val="left"/>
      <w:pPr>
        <w:tabs>
          <w:tab w:val="num" w:pos="5580"/>
        </w:tabs>
        <w:ind w:left="5580" w:hanging="360"/>
      </w:pPr>
      <w:rPr>
        <w:rFonts w:ascii="Symbol" w:hAnsi="Symbol" w:hint="default"/>
      </w:rPr>
    </w:lvl>
    <w:lvl w:ilvl="7" w:tplc="041B0003" w:tentative="1">
      <w:start w:val="1"/>
      <w:numFmt w:val="bullet"/>
      <w:lvlText w:val="o"/>
      <w:lvlJc w:val="left"/>
      <w:pPr>
        <w:tabs>
          <w:tab w:val="num" w:pos="6300"/>
        </w:tabs>
        <w:ind w:left="6300" w:hanging="360"/>
      </w:pPr>
      <w:rPr>
        <w:rFonts w:ascii="Courier New" w:hAnsi="Courier New" w:hint="default"/>
      </w:rPr>
    </w:lvl>
    <w:lvl w:ilvl="8" w:tplc="041B0005" w:tentative="1">
      <w:start w:val="1"/>
      <w:numFmt w:val="bullet"/>
      <w:lvlText w:val=""/>
      <w:lvlJc w:val="left"/>
      <w:pPr>
        <w:tabs>
          <w:tab w:val="num" w:pos="7020"/>
        </w:tabs>
        <w:ind w:left="7020" w:hanging="360"/>
      </w:pPr>
      <w:rPr>
        <w:rFonts w:ascii="Wingdings" w:hAnsi="Wingdings" w:hint="default"/>
      </w:rPr>
    </w:lvl>
  </w:abstractNum>
  <w:abstractNum w:abstractNumId="10">
    <w:nsid w:val="1EA976E7"/>
    <w:multiLevelType w:val="multilevel"/>
    <w:tmpl w:val="E6D63AC8"/>
    <w:lvl w:ilvl="0">
      <w:start w:val="1"/>
      <w:numFmt w:val="decimal"/>
      <w:lvlText w:val="%1."/>
      <w:lvlJc w:val="left"/>
      <w:pPr>
        <w:tabs>
          <w:tab w:val="num" w:pos="720"/>
        </w:tabs>
        <w:ind w:left="720" w:hanging="360"/>
      </w:pPr>
      <w:rPr>
        <w:rFonts w:cs="Times New Roman" w:hint="default"/>
      </w:rPr>
    </w:lvl>
    <w:lvl w:ilvl="1">
      <w:start w:val="2"/>
      <w:numFmt w:val="decimal"/>
      <w:isLgl/>
      <w:lvlText w:val="%1.%2"/>
      <w:lvlJc w:val="left"/>
      <w:pPr>
        <w:ind w:left="825" w:hanging="465"/>
      </w:pPr>
      <w:rPr>
        <w:rFonts w:cs="Times New Roman" w:hint="default"/>
      </w:rPr>
    </w:lvl>
    <w:lvl w:ilvl="2">
      <w:start w:val="1"/>
      <w:numFmt w:val="upperLetter"/>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1">
    <w:nsid w:val="1EC82093"/>
    <w:multiLevelType w:val="hybridMultilevel"/>
    <w:tmpl w:val="DADE0506"/>
    <w:lvl w:ilvl="0" w:tplc="3254506C">
      <w:start w:val="1"/>
      <w:numFmt w:val="bullet"/>
      <w:lvlText w:val="–"/>
      <w:lvlJc w:val="left"/>
      <w:pPr>
        <w:tabs>
          <w:tab w:val="num" w:pos="787"/>
        </w:tabs>
        <w:ind w:left="787" w:hanging="360"/>
      </w:pPr>
      <w:rPr>
        <w:rFonts w:ascii="Times New Roman" w:eastAsia="Times New Roman" w:hAnsi="Times New Roman" w:hint="default"/>
      </w:rPr>
    </w:lvl>
    <w:lvl w:ilvl="1" w:tplc="041B0003" w:tentative="1">
      <w:start w:val="1"/>
      <w:numFmt w:val="bullet"/>
      <w:lvlText w:val="o"/>
      <w:lvlJc w:val="left"/>
      <w:pPr>
        <w:tabs>
          <w:tab w:val="num" w:pos="1507"/>
        </w:tabs>
        <w:ind w:left="1507" w:hanging="360"/>
      </w:pPr>
      <w:rPr>
        <w:rFonts w:ascii="Courier New" w:hAnsi="Courier New" w:hint="default"/>
      </w:rPr>
    </w:lvl>
    <w:lvl w:ilvl="2" w:tplc="041B0005" w:tentative="1">
      <w:start w:val="1"/>
      <w:numFmt w:val="bullet"/>
      <w:lvlText w:val=""/>
      <w:lvlJc w:val="left"/>
      <w:pPr>
        <w:tabs>
          <w:tab w:val="num" w:pos="2227"/>
        </w:tabs>
        <w:ind w:left="2227" w:hanging="360"/>
      </w:pPr>
      <w:rPr>
        <w:rFonts w:ascii="Wingdings" w:hAnsi="Wingdings" w:hint="default"/>
      </w:rPr>
    </w:lvl>
    <w:lvl w:ilvl="3" w:tplc="041B0001" w:tentative="1">
      <w:start w:val="1"/>
      <w:numFmt w:val="bullet"/>
      <w:lvlText w:val=""/>
      <w:lvlJc w:val="left"/>
      <w:pPr>
        <w:tabs>
          <w:tab w:val="num" w:pos="2947"/>
        </w:tabs>
        <w:ind w:left="2947" w:hanging="360"/>
      </w:pPr>
      <w:rPr>
        <w:rFonts w:ascii="Symbol" w:hAnsi="Symbol" w:hint="default"/>
      </w:rPr>
    </w:lvl>
    <w:lvl w:ilvl="4" w:tplc="041B0003" w:tentative="1">
      <w:start w:val="1"/>
      <w:numFmt w:val="bullet"/>
      <w:lvlText w:val="o"/>
      <w:lvlJc w:val="left"/>
      <w:pPr>
        <w:tabs>
          <w:tab w:val="num" w:pos="3667"/>
        </w:tabs>
        <w:ind w:left="3667" w:hanging="360"/>
      </w:pPr>
      <w:rPr>
        <w:rFonts w:ascii="Courier New" w:hAnsi="Courier New" w:hint="default"/>
      </w:rPr>
    </w:lvl>
    <w:lvl w:ilvl="5" w:tplc="041B0005" w:tentative="1">
      <w:start w:val="1"/>
      <w:numFmt w:val="bullet"/>
      <w:lvlText w:val=""/>
      <w:lvlJc w:val="left"/>
      <w:pPr>
        <w:tabs>
          <w:tab w:val="num" w:pos="4387"/>
        </w:tabs>
        <w:ind w:left="4387" w:hanging="360"/>
      </w:pPr>
      <w:rPr>
        <w:rFonts w:ascii="Wingdings" w:hAnsi="Wingdings" w:hint="default"/>
      </w:rPr>
    </w:lvl>
    <w:lvl w:ilvl="6" w:tplc="041B0001" w:tentative="1">
      <w:start w:val="1"/>
      <w:numFmt w:val="bullet"/>
      <w:lvlText w:val=""/>
      <w:lvlJc w:val="left"/>
      <w:pPr>
        <w:tabs>
          <w:tab w:val="num" w:pos="5107"/>
        </w:tabs>
        <w:ind w:left="5107" w:hanging="360"/>
      </w:pPr>
      <w:rPr>
        <w:rFonts w:ascii="Symbol" w:hAnsi="Symbol" w:hint="default"/>
      </w:rPr>
    </w:lvl>
    <w:lvl w:ilvl="7" w:tplc="041B0003" w:tentative="1">
      <w:start w:val="1"/>
      <w:numFmt w:val="bullet"/>
      <w:lvlText w:val="o"/>
      <w:lvlJc w:val="left"/>
      <w:pPr>
        <w:tabs>
          <w:tab w:val="num" w:pos="5827"/>
        </w:tabs>
        <w:ind w:left="5827" w:hanging="360"/>
      </w:pPr>
      <w:rPr>
        <w:rFonts w:ascii="Courier New" w:hAnsi="Courier New" w:hint="default"/>
      </w:rPr>
    </w:lvl>
    <w:lvl w:ilvl="8" w:tplc="041B0005" w:tentative="1">
      <w:start w:val="1"/>
      <w:numFmt w:val="bullet"/>
      <w:lvlText w:val=""/>
      <w:lvlJc w:val="left"/>
      <w:pPr>
        <w:tabs>
          <w:tab w:val="num" w:pos="6547"/>
        </w:tabs>
        <w:ind w:left="6547" w:hanging="360"/>
      </w:pPr>
      <w:rPr>
        <w:rFonts w:ascii="Wingdings" w:hAnsi="Wingdings" w:hint="default"/>
      </w:rPr>
    </w:lvl>
  </w:abstractNum>
  <w:abstractNum w:abstractNumId="12">
    <w:nsid w:val="26C80755"/>
    <w:multiLevelType w:val="hybridMultilevel"/>
    <w:tmpl w:val="0C38031A"/>
    <w:lvl w:ilvl="0" w:tplc="041B0001">
      <w:start w:val="1"/>
      <w:numFmt w:val="bullet"/>
      <w:lvlText w:val=""/>
      <w:lvlJc w:val="left"/>
      <w:pPr>
        <w:tabs>
          <w:tab w:val="num" w:pos="1428"/>
        </w:tabs>
        <w:ind w:left="1428" w:hanging="360"/>
      </w:pPr>
      <w:rPr>
        <w:rFonts w:ascii="Symbol" w:hAnsi="Symbol" w:hint="default"/>
      </w:rPr>
    </w:lvl>
    <w:lvl w:ilvl="1" w:tplc="041B000F">
      <w:start w:val="1"/>
      <w:numFmt w:val="decimal"/>
      <w:lvlText w:val="%2."/>
      <w:lvlJc w:val="left"/>
      <w:pPr>
        <w:tabs>
          <w:tab w:val="num" w:pos="2148"/>
        </w:tabs>
        <w:ind w:left="2148" w:hanging="360"/>
      </w:pPr>
      <w:rPr>
        <w:rFonts w:cs="Times New Roman" w:hint="default"/>
      </w:rPr>
    </w:lvl>
    <w:lvl w:ilvl="2" w:tplc="0409000B">
      <w:start w:val="1"/>
      <w:numFmt w:val="bullet"/>
      <w:lvlText w:val=""/>
      <w:lvlJc w:val="left"/>
      <w:pPr>
        <w:tabs>
          <w:tab w:val="num" w:pos="2868"/>
        </w:tabs>
        <w:ind w:left="2868" w:hanging="360"/>
      </w:pPr>
      <w:rPr>
        <w:rFonts w:ascii="Wingdings" w:hAnsi="Wingdings" w:hint="default"/>
      </w:rPr>
    </w:lvl>
    <w:lvl w:ilvl="3" w:tplc="041B0001" w:tentative="1">
      <w:start w:val="1"/>
      <w:numFmt w:val="bullet"/>
      <w:lvlText w:val=""/>
      <w:lvlJc w:val="left"/>
      <w:pPr>
        <w:tabs>
          <w:tab w:val="num" w:pos="3588"/>
        </w:tabs>
        <w:ind w:left="3588" w:hanging="360"/>
      </w:pPr>
      <w:rPr>
        <w:rFonts w:ascii="Symbol" w:hAnsi="Symbol" w:hint="default"/>
      </w:rPr>
    </w:lvl>
    <w:lvl w:ilvl="4" w:tplc="041B0003" w:tentative="1">
      <w:start w:val="1"/>
      <w:numFmt w:val="bullet"/>
      <w:lvlText w:val="o"/>
      <w:lvlJc w:val="left"/>
      <w:pPr>
        <w:tabs>
          <w:tab w:val="num" w:pos="4308"/>
        </w:tabs>
        <w:ind w:left="4308" w:hanging="360"/>
      </w:pPr>
      <w:rPr>
        <w:rFonts w:ascii="Courier New" w:hAnsi="Courier New" w:hint="default"/>
      </w:rPr>
    </w:lvl>
    <w:lvl w:ilvl="5" w:tplc="041B0005" w:tentative="1">
      <w:start w:val="1"/>
      <w:numFmt w:val="bullet"/>
      <w:lvlText w:val=""/>
      <w:lvlJc w:val="left"/>
      <w:pPr>
        <w:tabs>
          <w:tab w:val="num" w:pos="5028"/>
        </w:tabs>
        <w:ind w:left="5028" w:hanging="360"/>
      </w:pPr>
      <w:rPr>
        <w:rFonts w:ascii="Wingdings" w:hAnsi="Wingdings" w:hint="default"/>
      </w:rPr>
    </w:lvl>
    <w:lvl w:ilvl="6" w:tplc="041B0001" w:tentative="1">
      <w:start w:val="1"/>
      <w:numFmt w:val="bullet"/>
      <w:lvlText w:val=""/>
      <w:lvlJc w:val="left"/>
      <w:pPr>
        <w:tabs>
          <w:tab w:val="num" w:pos="5748"/>
        </w:tabs>
        <w:ind w:left="5748" w:hanging="360"/>
      </w:pPr>
      <w:rPr>
        <w:rFonts w:ascii="Symbol" w:hAnsi="Symbol" w:hint="default"/>
      </w:rPr>
    </w:lvl>
    <w:lvl w:ilvl="7" w:tplc="041B0003" w:tentative="1">
      <w:start w:val="1"/>
      <w:numFmt w:val="bullet"/>
      <w:lvlText w:val="o"/>
      <w:lvlJc w:val="left"/>
      <w:pPr>
        <w:tabs>
          <w:tab w:val="num" w:pos="6468"/>
        </w:tabs>
        <w:ind w:left="6468" w:hanging="360"/>
      </w:pPr>
      <w:rPr>
        <w:rFonts w:ascii="Courier New" w:hAnsi="Courier New" w:hint="default"/>
      </w:rPr>
    </w:lvl>
    <w:lvl w:ilvl="8" w:tplc="041B0005" w:tentative="1">
      <w:start w:val="1"/>
      <w:numFmt w:val="bullet"/>
      <w:lvlText w:val=""/>
      <w:lvlJc w:val="left"/>
      <w:pPr>
        <w:tabs>
          <w:tab w:val="num" w:pos="7188"/>
        </w:tabs>
        <w:ind w:left="7188" w:hanging="360"/>
      </w:pPr>
      <w:rPr>
        <w:rFonts w:ascii="Wingdings" w:hAnsi="Wingdings" w:hint="default"/>
      </w:rPr>
    </w:lvl>
  </w:abstractNum>
  <w:abstractNum w:abstractNumId="13">
    <w:nsid w:val="292F2B73"/>
    <w:multiLevelType w:val="hybridMultilevel"/>
    <w:tmpl w:val="498A9A4C"/>
    <w:lvl w:ilvl="0" w:tplc="041B0001">
      <w:start w:val="1"/>
      <w:numFmt w:val="bullet"/>
      <w:lvlText w:val=""/>
      <w:lvlJc w:val="left"/>
      <w:pPr>
        <w:ind w:left="795" w:hanging="360"/>
      </w:pPr>
      <w:rPr>
        <w:rFonts w:ascii="Symbol" w:hAnsi="Symbol" w:hint="default"/>
      </w:rPr>
    </w:lvl>
    <w:lvl w:ilvl="1" w:tplc="041B0003" w:tentative="1">
      <w:start w:val="1"/>
      <w:numFmt w:val="bullet"/>
      <w:lvlText w:val="o"/>
      <w:lvlJc w:val="left"/>
      <w:pPr>
        <w:ind w:left="1515" w:hanging="360"/>
      </w:pPr>
      <w:rPr>
        <w:rFonts w:ascii="Courier New" w:hAnsi="Courier New" w:hint="default"/>
      </w:rPr>
    </w:lvl>
    <w:lvl w:ilvl="2" w:tplc="041B0005" w:tentative="1">
      <w:start w:val="1"/>
      <w:numFmt w:val="bullet"/>
      <w:lvlText w:val=""/>
      <w:lvlJc w:val="left"/>
      <w:pPr>
        <w:ind w:left="2235" w:hanging="360"/>
      </w:pPr>
      <w:rPr>
        <w:rFonts w:ascii="Wingdings" w:hAnsi="Wingdings" w:hint="default"/>
      </w:rPr>
    </w:lvl>
    <w:lvl w:ilvl="3" w:tplc="041B0001" w:tentative="1">
      <w:start w:val="1"/>
      <w:numFmt w:val="bullet"/>
      <w:lvlText w:val=""/>
      <w:lvlJc w:val="left"/>
      <w:pPr>
        <w:ind w:left="2955" w:hanging="360"/>
      </w:pPr>
      <w:rPr>
        <w:rFonts w:ascii="Symbol" w:hAnsi="Symbol" w:hint="default"/>
      </w:rPr>
    </w:lvl>
    <w:lvl w:ilvl="4" w:tplc="041B0003" w:tentative="1">
      <w:start w:val="1"/>
      <w:numFmt w:val="bullet"/>
      <w:lvlText w:val="o"/>
      <w:lvlJc w:val="left"/>
      <w:pPr>
        <w:ind w:left="3675" w:hanging="360"/>
      </w:pPr>
      <w:rPr>
        <w:rFonts w:ascii="Courier New" w:hAnsi="Courier New" w:hint="default"/>
      </w:rPr>
    </w:lvl>
    <w:lvl w:ilvl="5" w:tplc="041B0005" w:tentative="1">
      <w:start w:val="1"/>
      <w:numFmt w:val="bullet"/>
      <w:lvlText w:val=""/>
      <w:lvlJc w:val="left"/>
      <w:pPr>
        <w:ind w:left="4395" w:hanging="360"/>
      </w:pPr>
      <w:rPr>
        <w:rFonts w:ascii="Wingdings" w:hAnsi="Wingdings" w:hint="default"/>
      </w:rPr>
    </w:lvl>
    <w:lvl w:ilvl="6" w:tplc="041B0001" w:tentative="1">
      <w:start w:val="1"/>
      <w:numFmt w:val="bullet"/>
      <w:lvlText w:val=""/>
      <w:lvlJc w:val="left"/>
      <w:pPr>
        <w:ind w:left="5115" w:hanging="360"/>
      </w:pPr>
      <w:rPr>
        <w:rFonts w:ascii="Symbol" w:hAnsi="Symbol" w:hint="default"/>
      </w:rPr>
    </w:lvl>
    <w:lvl w:ilvl="7" w:tplc="041B0003" w:tentative="1">
      <w:start w:val="1"/>
      <w:numFmt w:val="bullet"/>
      <w:lvlText w:val="o"/>
      <w:lvlJc w:val="left"/>
      <w:pPr>
        <w:ind w:left="5835" w:hanging="360"/>
      </w:pPr>
      <w:rPr>
        <w:rFonts w:ascii="Courier New" w:hAnsi="Courier New" w:hint="default"/>
      </w:rPr>
    </w:lvl>
    <w:lvl w:ilvl="8" w:tplc="041B0005" w:tentative="1">
      <w:start w:val="1"/>
      <w:numFmt w:val="bullet"/>
      <w:lvlText w:val=""/>
      <w:lvlJc w:val="left"/>
      <w:pPr>
        <w:ind w:left="6555" w:hanging="360"/>
      </w:pPr>
      <w:rPr>
        <w:rFonts w:ascii="Wingdings" w:hAnsi="Wingdings" w:hint="default"/>
      </w:rPr>
    </w:lvl>
  </w:abstractNum>
  <w:abstractNum w:abstractNumId="14">
    <w:nsid w:val="2B052936"/>
    <w:multiLevelType w:val="hybridMultilevel"/>
    <w:tmpl w:val="70084A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32C78D8C"/>
    <w:multiLevelType w:val="hybridMultilevel"/>
    <w:tmpl w:val="547B67F2"/>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6">
    <w:nsid w:val="3316089C"/>
    <w:multiLevelType w:val="hybridMultilevel"/>
    <w:tmpl w:val="FDD2EF4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3337788B"/>
    <w:multiLevelType w:val="hybridMultilevel"/>
    <w:tmpl w:val="A4E69BC0"/>
    <w:lvl w:ilvl="0" w:tplc="041B0001">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8">
    <w:nsid w:val="35913F31"/>
    <w:multiLevelType w:val="multilevel"/>
    <w:tmpl w:val="D8CED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CFF40D8"/>
    <w:multiLevelType w:val="hybridMultilevel"/>
    <w:tmpl w:val="17BC0D4A"/>
    <w:lvl w:ilvl="0" w:tplc="7896B116">
      <w:numFmt w:val="bullet"/>
      <w:lvlText w:val="-"/>
      <w:lvlJc w:val="left"/>
      <w:pPr>
        <w:tabs>
          <w:tab w:val="num" w:pos="720"/>
        </w:tabs>
        <w:ind w:left="720" w:hanging="360"/>
      </w:pPr>
      <w:rPr>
        <w:rFonts w:ascii="Times-Roman" w:eastAsia="Times New Roman" w:hAnsi="Times-Roman"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0">
    <w:nsid w:val="4B43152F"/>
    <w:multiLevelType w:val="hybridMultilevel"/>
    <w:tmpl w:val="81480F30"/>
    <w:lvl w:ilvl="0" w:tplc="7026E032">
      <w:start w:val="1"/>
      <w:numFmt w:val="decimal"/>
      <w:lvlText w:val="%1."/>
      <w:lvlJc w:val="left"/>
      <w:pPr>
        <w:ind w:left="1068" w:hanging="360"/>
      </w:pPr>
      <w:rPr>
        <w:rFonts w:cs="Times New Roman" w:hint="default"/>
      </w:rPr>
    </w:lvl>
    <w:lvl w:ilvl="1" w:tplc="041B0019" w:tentative="1">
      <w:start w:val="1"/>
      <w:numFmt w:val="lowerLetter"/>
      <w:lvlText w:val="%2."/>
      <w:lvlJc w:val="left"/>
      <w:pPr>
        <w:ind w:left="1788" w:hanging="360"/>
      </w:pPr>
      <w:rPr>
        <w:rFonts w:cs="Times New Roman"/>
      </w:rPr>
    </w:lvl>
    <w:lvl w:ilvl="2" w:tplc="041B001B" w:tentative="1">
      <w:start w:val="1"/>
      <w:numFmt w:val="lowerRoman"/>
      <w:lvlText w:val="%3."/>
      <w:lvlJc w:val="right"/>
      <w:pPr>
        <w:ind w:left="2508" w:hanging="180"/>
      </w:pPr>
      <w:rPr>
        <w:rFonts w:cs="Times New Roman"/>
      </w:rPr>
    </w:lvl>
    <w:lvl w:ilvl="3" w:tplc="041B000F" w:tentative="1">
      <w:start w:val="1"/>
      <w:numFmt w:val="decimal"/>
      <w:lvlText w:val="%4."/>
      <w:lvlJc w:val="left"/>
      <w:pPr>
        <w:ind w:left="3228" w:hanging="360"/>
      </w:pPr>
      <w:rPr>
        <w:rFonts w:cs="Times New Roman"/>
      </w:rPr>
    </w:lvl>
    <w:lvl w:ilvl="4" w:tplc="041B0019" w:tentative="1">
      <w:start w:val="1"/>
      <w:numFmt w:val="lowerLetter"/>
      <w:lvlText w:val="%5."/>
      <w:lvlJc w:val="left"/>
      <w:pPr>
        <w:ind w:left="3948" w:hanging="360"/>
      </w:pPr>
      <w:rPr>
        <w:rFonts w:cs="Times New Roman"/>
      </w:rPr>
    </w:lvl>
    <w:lvl w:ilvl="5" w:tplc="041B001B" w:tentative="1">
      <w:start w:val="1"/>
      <w:numFmt w:val="lowerRoman"/>
      <w:lvlText w:val="%6."/>
      <w:lvlJc w:val="right"/>
      <w:pPr>
        <w:ind w:left="4668" w:hanging="180"/>
      </w:pPr>
      <w:rPr>
        <w:rFonts w:cs="Times New Roman"/>
      </w:rPr>
    </w:lvl>
    <w:lvl w:ilvl="6" w:tplc="041B000F" w:tentative="1">
      <w:start w:val="1"/>
      <w:numFmt w:val="decimal"/>
      <w:lvlText w:val="%7."/>
      <w:lvlJc w:val="left"/>
      <w:pPr>
        <w:ind w:left="5388" w:hanging="360"/>
      </w:pPr>
      <w:rPr>
        <w:rFonts w:cs="Times New Roman"/>
      </w:rPr>
    </w:lvl>
    <w:lvl w:ilvl="7" w:tplc="041B0019" w:tentative="1">
      <w:start w:val="1"/>
      <w:numFmt w:val="lowerLetter"/>
      <w:lvlText w:val="%8."/>
      <w:lvlJc w:val="left"/>
      <w:pPr>
        <w:ind w:left="6108" w:hanging="360"/>
      </w:pPr>
      <w:rPr>
        <w:rFonts w:cs="Times New Roman"/>
      </w:rPr>
    </w:lvl>
    <w:lvl w:ilvl="8" w:tplc="041B001B" w:tentative="1">
      <w:start w:val="1"/>
      <w:numFmt w:val="lowerRoman"/>
      <w:lvlText w:val="%9."/>
      <w:lvlJc w:val="right"/>
      <w:pPr>
        <w:ind w:left="6828" w:hanging="180"/>
      </w:pPr>
      <w:rPr>
        <w:rFonts w:cs="Times New Roman"/>
      </w:rPr>
    </w:lvl>
  </w:abstractNum>
  <w:abstractNum w:abstractNumId="21">
    <w:nsid w:val="4D7008FF"/>
    <w:multiLevelType w:val="hybridMultilevel"/>
    <w:tmpl w:val="BB8A137C"/>
    <w:lvl w:ilvl="0" w:tplc="041B0001">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22">
    <w:nsid w:val="54D12650"/>
    <w:multiLevelType w:val="hybridMultilevel"/>
    <w:tmpl w:val="1EBEB328"/>
    <w:lvl w:ilvl="0" w:tplc="041B0001">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23">
    <w:nsid w:val="55BF5289"/>
    <w:multiLevelType w:val="hybridMultilevel"/>
    <w:tmpl w:val="6E3A1FB0"/>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4">
    <w:nsid w:val="5DD911AF"/>
    <w:multiLevelType w:val="hybridMultilevel"/>
    <w:tmpl w:val="26A86FEE"/>
    <w:lvl w:ilvl="0" w:tplc="7E064BEC">
      <w:start w:val="2"/>
      <w:numFmt w:val="bullet"/>
      <w:lvlText w:val="-"/>
      <w:lvlJc w:val="left"/>
      <w:pPr>
        <w:ind w:left="795" w:hanging="360"/>
      </w:pPr>
      <w:rPr>
        <w:rFonts w:ascii="Arial" w:eastAsia="Times New Roman" w:hAnsi="Arial" w:hint="default"/>
      </w:rPr>
    </w:lvl>
    <w:lvl w:ilvl="1" w:tplc="041B0003" w:tentative="1">
      <w:start w:val="1"/>
      <w:numFmt w:val="bullet"/>
      <w:lvlText w:val="o"/>
      <w:lvlJc w:val="left"/>
      <w:pPr>
        <w:ind w:left="1515" w:hanging="360"/>
      </w:pPr>
      <w:rPr>
        <w:rFonts w:ascii="Courier New" w:hAnsi="Courier New" w:hint="default"/>
      </w:rPr>
    </w:lvl>
    <w:lvl w:ilvl="2" w:tplc="041B0005" w:tentative="1">
      <w:start w:val="1"/>
      <w:numFmt w:val="bullet"/>
      <w:lvlText w:val=""/>
      <w:lvlJc w:val="left"/>
      <w:pPr>
        <w:ind w:left="2235" w:hanging="360"/>
      </w:pPr>
      <w:rPr>
        <w:rFonts w:ascii="Wingdings" w:hAnsi="Wingdings" w:hint="default"/>
      </w:rPr>
    </w:lvl>
    <w:lvl w:ilvl="3" w:tplc="041B0001" w:tentative="1">
      <w:start w:val="1"/>
      <w:numFmt w:val="bullet"/>
      <w:lvlText w:val=""/>
      <w:lvlJc w:val="left"/>
      <w:pPr>
        <w:ind w:left="2955" w:hanging="360"/>
      </w:pPr>
      <w:rPr>
        <w:rFonts w:ascii="Symbol" w:hAnsi="Symbol" w:hint="default"/>
      </w:rPr>
    </w:lvl>
    <w:lvl w:ilvl="4" w:tplc="041B0003" w:tentative="1">
      <w:start w:val="1"/>
      <w:numFmt w:val="bullet"/>
      <w:lvlText w:val="o"/>
      <w:lvlJc w:val="left"/>
      <w:pPr>
        <w:ind w:left="3675" w:hanging="360"/>
      </w:pPr>
      <w:rPr>
        <w:rFonts w:ascii="Courier New" w:hAnsi="Courier New" w:hint="default"/>
      </w:rPr>
    </w:lvl>
    <w:lvl w:ilvl="5" w:tplc="041B0005" w:tentative="1">
      <w:start w:val="1"/>
      <w:numFmt w:val="bullet"/>
      <w:lvlText w:val=""/>
      <w:lvlJc w:val="left"/>
      <w:pPr>
        <w:ind w:left="4395" w:hanging="360"/>
      </w:pPr>
      <w:rPr>
        <w:rFonts w:ascii="Wingdings" w:hAnsi="Wingdings" w:hint="default"/>
      </w:rPr>
    </w:lvl>
    <w:lvl w:ilvl="6" w:tplc="041B0001" w:tentative="1">
      <w:start w:val="1"/>
      <w:numFmt w:val="bullet"/>
      <w:lvlText w:val=""/>
      <w:lvlJc w:val="left"/>
      <w:pPr>
        <w:ind w:left="5115" w:hanging="360"/>
      </w:pPr>
      <w:rPr>
        <w:rFonts w:ascii="Symbol" w:hAnsi="Symbol" w:hint="default"/>
      </w:rPr>
    </w:lvl>
    <w:lvl w:ilvl="7" w:tplc="041B0003" w:tentative="1">
      <w:start w:val="1"/>
      <w:numFmt w:val="bullet"/>
      <w:lvlText w:val="o"/>
      <w:lvlJc w:val="left"/>
      <w:pPr>
        <w:ind w:left="5835" w:hanging="360"/>
      </w:pPr>
      <w:rPr>
        <w:rFonts w:ascii="Courier New" w:hAnsi="Courier New" w:hint="default"/>
      </w:rPr>
    </w:lvl>
    <w:lvl w:ilvl="8" w:tplc="041B0005" w:tentative="1">
      <w:start w:val="1"/>
      <w:numFmt w:val="bullet"/>
      <w:lvlText w:val=""/>
      <w:lvlJc w:val="left"/>
      <w:pPr>
        <w:ind w:left="6555" w:hanging="360"/>
      </w:pPr>
      <w:rPr>
        <w:rFonts w:ascii="Wingdings" w:hAnsi="Wingdings" w:hint="default"/>
      </w:rPr>
    </w:lvl>
  </w:abstractNum>
  <w:abstractNum w:abstractNumId="25">
    <w:nsid w:val="5EF63D1E"/>
    <w:multiLevelType w:val="hybridMultilevel"/>
    <w:tmpl w:val="DC789F96"/>
    <w:lvl w:ilvl="0" w:tplc="041B0001">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26">
    <w:nsid w:val="5F463B42"/>
    <w:multiLevelType w:val="hybridMultilevel"/>
    <w:tmpl w:val="3B849CA2"/>
    <w:lvl w:ilvl="0" w:tplc="041B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cs="Times New Roman" w:hint="default"/>
      </w:rPr>
    </w:lvl>
    <w:lvl w:ilvl="2" w:tplc="041B0005">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27">
    <w:nsid w:val="5FA57506"/>
    <w:multiLevelType w:val="hybridMultilevel"/>
    <w:tmpl w:val="72CEC49E"/>
    <w:lvl w:ilvl="0" w:tplc="041B0001">
      <w:start w:val="1"/>
      <w:numFmt w:val="bullet"/>
      <w:lvlText w:val=""/>
      <w:lvlJc w:val="left"/>
      <w:pPr>
        <w:tabs>
          <w:tab w:val="num" w:pos="841"/>
        </w:tabs>
        <w:ind w:left="841" w:hanging="360"/>
      </w:pPr>
      <w:rPr>
        <w:rFonts w:ascii="Symbol" w:hAnsi="Symbol" w:hint="default"/>
      </w:rPr>
    </w:lvl>
    <w:lvl w:ilvl="1" w:tplc="04090003" w:tentative="1">
      <w:start w:val="1"/>
      <w:numFmt w:val="bullet"/>
      <w:lvlText w:val="o"/>
      <w:lvlJc w:val="left"/>
      <w:pPr>
        <w:tabs>
          <w:tab w:val="num" w:pos="1501"/>
        </w:tabs>
        <w:ind w:left="1501" w:hanging="360"/>
      </w:pPr>
      <w:rPr>
        <w:rFonts w:ascii="Courier New" w:hAnsi="Courier New" w:hint="default"/>
      </w:rPr>
    </w:lvl>
    <w:lvl w:ilvl="2" w:tplc="04090005" w:tentative="1">
      <w:start w:val="1"/>
      <w:numFmt w:val="bullet"/>
      <w:lvlText w:val=""/>
      <w:lvlJc w:val="left"/>
      <w:pPr>
        <w:tabs>
          <w:tab w:val="num" w:pos="2221"/>
        </w:tabs>
        <w:ind w:left="2221" w:hanging="360"/>
      </w:pPr>
      <w:rPr>
        <w:rFonts w:ascii="Wingdings" w:hAnsi="Wingdings" w:hint="default"/>
      </w:rPr>
    </w:lvl>
    <w:lvl w:ilvl="3" w:tplc="04090001" w:tentative="1">
      <w:start w:val="1"/>
      <w:numFmt w:val="bullet"/>
      <w:lvlText w:val=""/>
      <w:lvlJc w:val="left"/>
      <w:pPr>
        <w:tabs>
          <w:tab w:val="num" w:pos="2941"/>
        </w:tabs>
        <w:ind w:left="2941" w:hanging="360"/>
      </w:pPr>
      <w:rPr>
        <w:rFonts w:ascii="Symbol" w:hAnsi="Symbol" w:hint="default"/>
      </w:rPr>
    </w:lvl>
    <w:lvl w:ilvl="4" w:tplc="04090003" w:tentative="1">
      <w:start w:val="1"/>
      <w:numFmt w:val="bullet"/>
      <w:lvlText w:val="o"/>
      <w:lvlJc w:val="left"/>
      <w:pPr>
        <w:tabs>
          <w:tab w:val="num" w:pos="3661"/>
        </w:tabs>
        <w:ind w:left="3661" w:hanging="360"/>
      </w:pPr>
      <w:rPr>
        <w:rFonts w:ascii="Courier New" w:hAnsi="Courier New" w:hint="default"/>
      </w:rPr>
    </w:lvl>
    <w:lvl w:ilvl="5" w:tplc="04090005" w:tentative="1">
      <w:start w:val="1"/>
      <w:numFmt w:val="bullet"/>
      <w:lvlText w:val=""/>
      <w:lvlJc w:val="left"/>
      <w:pPr>
        <w:tabs>
          <w:tab w:val="num" w:pos="4381"/>
        </w:tabs>
        <w:ind w:left="4381" w:hanging="360"/>
      </w:pPr>
      <w:rPr>
        <w:rFonts w:ascii="Wingdings" w:hAnsi="Wingdings" w:hint="default"/>
      </w:rPr>
    </w:lvl>
    <w:lvl w:ilvl="6" w:tplc="04090001" w:tentative="1">
      <w:start w:val="1"/>
      <w:numFmt w:val="bullet"/>
      <w:lvlText w:val=""/>
      <w:lvlJc w:val="left"/>
      <w:pPr>
        <w:tabs>
          <w:tab w:val="num" w:pos="5101"/>
        </w:tabs>
        <w:ind w:left="5101" w:hanging="360"/>
      </w:pPr>
      <w:rPr>
        <w:rFonts w:ascii="Symbol" w:hAnsi="Symbol" w:hint="default"/>
      </w:rPr>
    </w:lvl>
    <w:lvl w:ilvl="7" w:tplc="04090003" w:tentative="1">
      <w:start w:val="1"/>
      <w:numFmt w:val="bullet"/>
      <w:lvlText w:val="o"/>
      <w:lvlJc w:val="left"/>
      <w:pPr>
        <w:tabs>
          <w:tab w:val="num" w:pos="5821"/>
        </w:tabs>
        <w:ind w:left="5821" w:hanging="360"/>
      </w:pPr>
      <w:rPr>
        <w:rFonts w:ascii="Courier New" w:hAnsi="Courier New" w:hint="default"/>
      </w:rPr>
    </w:lvl>
    <w:lvl w:ilvl="8" w:tplc="04090005" w:tentative="1">
      <w:start w:val="1"/>
      <w:numFmt w:val="bullet"/>
      <w:lvlText w:val=""/>
      <w:lvlJc w:val="left"/>
      <w:pPr>
        <w:tabs>
          <w:tab w:val="num" w:pos="6541"/>
        </w:tabs>
        <w:ind w:left="6541" w:hanging="360"/>
      </w:pPr>
      <w:rPr>
        <w:rFonts w:ascii="Wingdings" w:hAnsi="Wingdings" w:hint="default"/>
      </w:rPr>
    </w:lvl>
  </w:abstractNum>
  <w:abstractNum w:abstractNumId="28">
    <w:nsid w:val="614A274F"/>
    <w:multiLevelType w:val="hybridMultilevel"/>
    <w:tmpl w:val="71F65C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625825A2"/>
    <w:multiLevelType w:val="hybridMultilevel"/>
    <w:tmpl w:val="CD920F16"/>
    <w:lvl w:ilvl="0" w:tplc="041B0001">
      <w:start w:val="1"/>
      <w:numFmt w:val="bullet"/>
      <w:lvlText w:val=""/>
      <w:lvlJc w:val="left"/>
      <w:pPr>
        <w:ind w:left="795" w:hanging="360"/>
      </w:pPr>
      <w:rPr>
        <w:rFonts w:ascii="Symbol" w:hAnsi="Symbol" w:hint="default"/>
      </w:rPr>
    </w:lvl>
    <w:lvl w:ilvl="1" w:tplc="041B0003" w:tentative="1">
      <w:start w:val="1"/>
      <w:numFmt w:val="bullet"/>
      <w:lvlText w:val="o"/>
      <w:lvlJc w:val="left"/>
      <w:pPr>
        <w:ind w:left="1515" w:hanging="360"/>
      </w:pPr>
      <w:rPr>
        <w:rFonts w:ascii="Courier New" w:hAnsi="Courier New" w:hint="default"/>
      </w:rPr>
    </w:lvl>
    <w:lvl w:ilvl="2" w:tplc="041B0005" w:tentative="1">
      <w:start w:val="1"/>
      <w:numFmt w:val="bullet"/>
      <w:lvlText w:val=""/>
      <w:lvlJc w:val="left"/>
      <w:pPr>
        <w:ind w:left="2235" w:hanging="360"/>
      </w:pPr>
      <w:rPr>
        <w:rFonts w:ascii="Wingdings" w:hAnsi="Wingdings" w:hint="default"/>
      </w:rPr>
    </w:lvl>
    <w:lvl w:ilvl="3" w:tplc="041B0001" w:tentative="1">
      <w:start w:val="1"/>
      <w:numFmt w:val="bullet"/>
      <w:lvlText w:val=""/>
      <w:lvlJc w:val="left"/>
      <w:pPr>
        <w:ind w:left="2955" w:hanging="360"/>
      </w:pPr>
      <w:rPr>
        <w:rFonts w:ascii="Symbol" w:hAnsi="Symbol" w:hint="default"/>
      </w:rPr>
    </w:lvl>
    <w:lvl w:ilvl="4" w:tplc="041B0003" w:tentative="1">
      <w:start w:val="1"/>
      <w:numFmt w:val="bullet"/>
      <w:lvlText w:val="o"/>
      <w:lvlJc w:val="left"/>
      <w:pPr>
        <w:ind w:left="3675" w:hanging="360"/>
      </w:pPr>
      <w:rPr>
        <w:rFonts w:ascii="Courier New" w:hAnsi="Courier New" w:hint="default"/>
      </w:rPr>
    </w:lvl>
    <w:lvl w:ilvl="5" w:tplc="041B0005" w:tentative="1">
      <w:start w:val="1"/>
      <w:numFmt w:val="bullet"/>
      <w:lvlText w:val=""/>
      <w:lvlJc w:val="left"/>
      <w:pPr>
        <w:ind w:left="4395" w:hanging="360"/>
      </w:pPr>
      <w:rPr>
        <w:rFonts w:ascii="Wingdings" w:hAnsi="Wingdings" w:hint="default"/>
      </w:rPr>
    </w:lvl>
    <w:lvl w:ilvl="6" w:tplc="041B0001" w:tentative="1">
      <w:start w:val="1"/>
      <w:numFmt w:val="bullet"/>
      <w:lvlText w:val=""/>
      <w:lvlJc w:val="left"/>
      <w:pPr>
        <w:ind w:left="5115" w:hanging="360"/>
      </w:pPr>
      <w:rPr>
        <w:rFonts w:ascii="Symbol" w:hAnsi="Symbol" w:hint="default"/>
      </w:rPr>
    </w:lvl>
    <w:lvl w:ilvl="7" w:tplc="041B0003" w:tentative="1">
      <w:start w:val="1"/>
      <w:numFmt w:val="bullet"/>
      <w:lvlText w:val="o"/>
      <w:lvlJc w:val="left"/>
      <w:pPr>
        <w:ind w:left="5835" w:hanging="360"/>
      </w:pPr>
      <w:rPr>
        <w:rFonts w:ascii="Courier New" w:hAnsi="Courier New" w:hint="default"/>
      </w:rPr>
    </w:lvl>
    <w:lvl w:ilvl="8" w:tplc="041B0005" w:tentative="1">
      <w:start w:val="1"/>
      <w:numFmt w:val="bullet"/>
      <w:lvlText w:val=""/>
      <w:lvlJc w:val="left"/>
      <w:pPr>
        <w:ind w:left="6555" w:hanging="360"/>
      </w:pPr>
      <w:rPr>
        <w:rFonts w:ascii="Wingdings" w:hAnsi="Wingdings" w:hint="default"/>
      </w:rPr>
    </w:lvl>
  </w:abstractNum>
  <w:abstractNum w:abstractNumId="30">
    <w:nsid w:val="664E0CC2"/>
    <w:multiLevelType w:val="hybridMultilevel"/>
    <w:tmpl w:val="00B8D7CA"/>
    <w:lvl w:ilvl="0" w:tplc="F356ADAA">
      <w:start w:val="1"/>
      <w:numFmt w:val="decimal"/>
      <w:lvlText w:val="%1."/>
      <w:lvlJc w:val="left"/>
      <w:pPr>
        <w:tabs>
          <w:tab w:val="num" w:pos="781"/>
        </w:tabs>
        <w:ind w:left="781" w:hanging="360"/>
      </w:pPr>
      <w:rPr>
        <w:rFonts w:cs="Times New Roman"/>
      </w:rPr>
    </w:lvl>
    <w:lvl w:ilvl="1" w:tplc="FA0E8BE6">
      <w:numFmt w:val="none"/>
      <w:lvlText w:val=""/>
      <w:lvlJc w:val="left"/>
      <w:pPr>
        <w:tabs>
          <w:tab w:val="num" w:pos="360"/>
        </w:tabs>
      </w:pPr>
      <w:rPr>
        <w:rFonts w:cs="Times New Roman"/>
      </w:rPr>
    </w:lvl>
    <w:lvl w:ilvl="2" w:tplc="8DCAE8E6">
      <w:numFmt w:val="none"/>
      <w:lvlText w:val=""/>
      <w:lvlJc w:val="left"/>
      <w:pPr>
        <w:tabs>
          <w:tab w:val="num" w:pos="360"/>
        </w:tabs>
      </w:pPr>
      <w:rPr>
        <w:rFonts w:cs="Times New Roman"/>
      </w:rPr>
    </w:lvl>
    <w:lvl w:ilvl="3" w:tplc="73005A5A">
      <w:numFmt w:val="none"/>
      <w:lvlText w:val=""/>
      <w:lvlJc w:val="left"/>
      <w:pPr>
        <w:tabs>
          <w:tab w:val="num" w:pos="360"/>
        </w:tabs>
      </w:pPr>
      <w:rPr>
        <w:rFonts w:cs="Times New Roman"/>
      </w:rPr>
    </w:lvl>
    <w:lvl w:ilvl="4" w:tplc="A992E298">
      <w:numFmt w:val="none"/>
      <w:lvlText w:val=""/>
      <w:lvlJc w:val="left"/>
      <w:pPr>
        <w:tabs>
          <w:tab w:val="num" w:pos="360"/>
        </w:tabs>
      </w:pPr>
      <w:rPr>
        <w:rFonts w:cs="Times New Roman"/>
      </w:rPr>
    </w:lvl>
    <w:lvl w:ilvl="5" w:tplc="9D487468">
      <w:numFmt w:val="none"/>
      <w:lvlText w:val=""/>
      <w:lvlJc w:val="left"/>
      <w:pPr>
        <w:tabs>
          <w:tab w:val="num" w:pos="360"/>
        </w:tabs>
      </w:pPr>
      <w:rPr>
        <w:rFonts w:cs="Times New Roman"/>
      </w:rPr>
    </w:lvl>
    <w:lvl w:ilvl="6" w:tplc="248A171E">
      <w:numFmt w:val="none"/>
      <w:lvlText w:val=""/>
      <w:lvlJc w:val="left"/>
      <w:pPr>
        <w:tabs>
          <w:tab w:val="num" w:pos="360"/>
        </w:tabs>
      </w:pPr>
      <w:rPr>
        <w:rFonts w:cs="Times New Roman"/>
      </w:rPr>
    </w:lvl>
    <w:lvl w:ilvl="7" w:tplc="29AC289C">
      <w:numFmt w:val="none"/>
      <w:lvlText w:val=""/>
      <w:lvlJc w:val="left"/>
      <w:pPr>
        <w:tabs>
          <w:tab w:val="num" w:pos="360"/>
        </w:tabs>
      </w:pPr>
      <w:rPr>
        <w:rFonts w:cs="Times New Roman"/>
      </w:rPr>
    </w:lvl>
    <w:lvl w:ilvl="8" w:tplc="59CEA45A">
      <w:numFmt w:val="none"/>
      <w:lvlText w:val=""/>
      <w:lvlJc w:val="left"/>
      <w:pPr>
        <w:tabs>
          <w:tab w:val="num" w:pos="360"/>
        </w:tabs>
      </w:pPr>
      <w:rPr>
        <w:rFonts w:cs="Times New Roman"/>
      </w:rPr>
    </w:lvl>
  </w:abstractNum>
  <w:abstractNum w:abstractNumId="31">
    <w:nsid w:val="67863CE4"/>
    <w:multiLevelType w:val="hybridMultilevel"/>
    <w:tmpl w:val="650CFB92"/>
    <w:lvl w:ilvl="0" w:tplc="041B0001">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32">
    <w:nsid w:val="68623F60"/>
    <w:multiLevelType w:val="hybridMultilevel"/>
    <w:tmpl w:val="66A42540"/>
    <w:lvl w:ilvl="0" w:tplc="041B0017">
      <w:start w:val="1"/>
      <w:numFmt w:val="lowerLetter"/>
      <w:lvlText w:val="%1)"/>
      <w:lvlJc w:val="left"/>
      <w:pPr>
        <w:tabs>
          <w:tab w:val="num" w:pos="360"/>
        </w:tabs>
        <w:ind w:left="360" w:hanging="360"/>
      </w:pPr>
      <w:rPr>
        <w:rFonts w:cs="Times New Roman" w:hint="default"/>
      </w:rPr>
    </w:lvl>
    <w:lvl w:ilvl="1" w:tplc="041B0019" w:tentative="1">
      <w:start w:val="1"/>
      <w:numFmt w:val="lowerLetter"/>
      <w:lvlText w:val="%2."/>
      <w:lvlJc w:val="left"/>
      <w:pPr>
        <w:tabs>
          <w:tab w:val="num" w:pos="1080"/>
        </w:tabs>
        <w:ind w:left="1080" w:hanging="360"/>
      </w:pPr>
      <w:rPr>
        <w:rFonts w:cs="Times New Roman"/>
      </w:rPr>
    </w:lvl>
    <w:lvl w:ilvl="2" w:tplc="041B001B" w:tentative="1">
      <w:start w:val="1"/>
      <w:numFmt w:val="lowerRoman"/>
      <w:lvlText w:val="%3."/>
      <w:lvlJc w:val="right"/>
      <w:pPr>
        <w:tabs>
          <w:tab w:val="num" w:pos="1800"/>
        </w:tabs>
        <w:ind w:left="1800" w:hanging="180"/>
      </w:pPr>
      <w:rPr>
        <w:rFonts w:cs="Times New Roman"/>
      </w:rPr>
    </w:lvl>
    <w:lvl w:ilvl="3" w:tplc="041B000F" w:tentative="1">
      <w:start w:val="1"/>
      <w:numFmt w:val="decimal"/>
      <w:lvlText w:val="%4."/>
      <w:lvlJc w:val="left"/>
      <w:pPr>
        <w:tabs>
          <w:tab w:val="num" w:pos="2520"/>
        </w:tabs>
        <w:ind w:left="2520" w:hanging="360"/>
      </w:pPr>
      <w:rPr>
        <w:rFonts w:cs="Times New Roman"/>
      </w:rPr>
    </w:lvl>
    <w:lvl w:ilvl="4" w:tplc="041B0019" w:tentative="1">
      <w:start w:val="1"/>
      <w:numFmt w:val="lowerLetter"/>
      <w:lvlText w:val="%5."/>
      <w:lvlJc w:val="left"/>
      <w:pPr>
        <w:tabs>
          <w:tab w:val="num" w:pos="3240"/>
        </w:tabs>
        <w:ind w:left="3240" w:hanging="360"/>
      </w:pPr>
      <w:rPr>
        <w:rFonts w:cs="Times New Roman"/>
      </w:rPr>
    </w:lvl>
    <w:lvl w:ilvl="5" w:tplc="041B001B" w:tentative="1">
      <w:start w:val="1"/>
      <w:numFmt w:val="lowerRoman"/>
      <w:lvlText w:val="%6."/>
      <w:lvlJc w:val="right"/>
      <w:pPr>
        <w:tabs>
          <w:tab w:val="num" w:pos="3960"/>
        </w:tabs>
        <w:ind w:left="3960" w:hanging="180"/>
      </w:pPr>
      <w:rPr>
        <w:rFonts w:cs="Times New Roman"/>
      </w:rPr>
    </w:lvl>
    <w:lvl w:ilvl="6" w:tplc="041B000F" w:tentative="1">
      <w:start w:val="1"/>
      <w:numFmt w:val="decimal"/>
      <w:lvlText w:val="%7."/>
      <w:lvlJc w:val="left"/>
      <w:pPr>
        <w:tabs>
          <w:tab w:val="num" w:pos="4680"/>
        </w:tabs>
        <w:ind w:left="4680" w:hanging="360"/>
      </w:pPr>
      <w:rPr>
        <w:rFonts w:cs="Times New Roman"/>
      </w:rPr>
    </w:lvl>
    <w:lvl w:ilvl="7" w:tplc="041B0019" w:tentative="1">
      <w:start w:val="1"/>
      <w:numFmt w:val="lowerLetter"/>
      <w:lvlText w:val="%8."/>
      <w:lvlJc w:val="left"/>
      <w:pPr>
        <w:tabs>
          <w:tab w:val="num" w:pos="5400"/>
        </w:tabs>
        <w:ind w:left="5400" w:hanging="360"/>
      </w:pPr>
      <w:rPr>
        <w:rFonts w:cs="Times New Roman"/>
      </w:rPr>
    </w:lvl>
    <w:lvl w:ilvl="8" w:tplc="041B001B" w:tentative="1">
      <w:start w:val="1"/>
      <w:numFmt w:val="lowerRoman"/>
      <w:lvlText w:val="%9."/>
      <w:lvlJc w:val="right"/>
      <w:pPr>
        <w:tabs>
          <w:tab w:val="num" w:pos="6120"/>
        </w:tabs>
        <w:ind w:left="6120" w:hanging="180"/>
      </w:pPr>
      <w:rPr>
        <w:rFonts w:cs="Times New Roman"/>
      </w:rPr>
    </w:lvl>
  </w:abstractNum>
  <w:abstractNum w:abstractNumId="33">
    <w:nsid w:val="70430789"/>
    <w:multiLevelType w:val="hybridMultilevel"/>
    <w:tmpl w:val="9D52CE9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76F90E73"/>
    <w:multiLevelType w:val="hybridMultilevel"/>
    <w:tmpl w:val="0CEC3276"/>
    <w:lvl w:ilvl="0" w:tplc="04050001">
      <w:start w:val="1"/>
      <w:numFmt w:val="bullet"/>
      <w:lvlText w:val=""/>
      <w:lvlJc w:val="left"/>
      <w:pPr>
        <w:tabs>
          <w:tab w:val="num" w:pos="1068"/>
        </w:tabs>
        <w:ind w:left="1068" w:hanging="360"/>
      </w:pPr>
      <w:rPr>
        <w:rFonts w:ascii="Symbol" w:hAnsi="Symbol" w:hint="default"/>
      </w:rPr>
    </w:lvl>
    <w:lvl w:ilvl="1" w:tplc="041B0003" w:tentative="1">
      <w:start w:val="1"/>
      <w:numFmt w:val="bullet"/>
      <w:lvlText w:val="o"/>
      <w:lvlJc w:val="left"/>
      <w:pPr>
        <w:tabs>
          <w:tab w:val="num" w:pos="2148"/>
        </w:tabs>
        <w:ind w:left="2148" w:hanging="360"/>
      </w:pPr>
      <w:rPr>
        <w:rFonts w:ascii="Courier New" w:hAnsi="Courier New" w:hint="default"/>
      </w:rPr>
    </w:lvl>
    <w:lvl w:ilvl="2" w:tplc="041B0005" w:tentative="1">
      <w:start w:val="1"/>
      <w:numFmt w:val="bullet"/>
      <w:lvlText w:val=""/>
      <w:lvlJc w:val="left"/>
      <w:pPr>
        <w:tabs>
          <w:tab w:val="num" w:pos="2868"/>
        </w:tabs>
        <w:ind w:left="2868" w:hanging="360"/>
      </w:pPr>
      <w:rPr>
        <w:rFonts w:ascii="Wingdings" w:hAnsi="Wingdings" w:hint="default"/>
      </w:rPr>
    </w:lvl>
    <w:lvl w:ilvl="3" w:tplc="041B0001" w:tentative="1">
      <w:start w:val="1"/>
      <w:numFmt w:val="bullet"/>
      <w:lvlText w:val=""/>
      <w:lvlJc w:val="left"/>
      <w:pPr>
        <w:tabs>
          <w:tab w:val="num" w:pos="3588"/>
        </w:tabs>
        <w:ind w:left="3588" w:hanging="360"/>
      </w:pPr>
      <w:rPr>
        <w:rFonts w:ascii="Symbol" w:hAnsi="Symbol" w:hint="default"/>
      </w:rPr>
    </w:lvl>
    <w:lvl w:ilvl="4" w:tplc="041B0003" w:tentative="1">
      <w:start w:val="1"/>
      <w:numFmt w:val="bullet"/>
      <w:lvlText w:val="o"/>
      <w:lvlJc w:val="left"/>
      <w:pPr>
        <w:tabs>
          <w:tab w:val="num" w:pos="4308"/>
        </w:tabs>
        <w:ind w:left="4308" w:hanging="360"/>
      </w:pPr>
      <w:rPr>
        <w:rFonts w:ascii="Courier New" w:hAnsi="Courier New" w:hint="default"/>
      </w:rPr>
    </w:lvl>
    <w:lvl w:ilvl="5" w:tplc="041B0005" w:tentative="1">
      <w:start w:val="1"/>
      <w:numFmt w:val="bullet"/>
      <w:lvlText w:val=""/>
      <w:lvlJc w:val="left"/>
      <w:pPr>
        <w:tabs>
          <w:tab w:val="num" w:pos="5028"/>
        </w:tabs>
        <w:ind w:left="5028" w:hanging="360"/>
      </w:pPr>
      <w:rPr>
        <w:rFonts w:ascii="Wingdings" w:hAnsi="Wingdings" w:hint="default"/>
      </w:rPr>
    </w:lvl>
    <w:lvl w:ilvl="6" w:tplc="041B0001" w:tentative="1">
      <w:start w:val="1"/>
      <w:numFmt w:val="bullet"/>
      <w:lvlText w:val=""/>
      <w:lvlJc w:val="left"/>
      <w:pPr>
        <w:tabs>
          <w:tab w:val="num" w:pos="5748"/>
        </w:tabs>
        <w:ind w:left="5748" w:hanging="360"/>
      </w:pPr>
      <w:rPr>
        <w:rFonts w:ascii="Symbol" w:hAnsi="Symbol" w:hint="default"/>
      </w:rPr>
    </w:lvl>
    <w:lvl w:ilvl="7" w:tplc="041B0003" w:tentative="1">
      <w:start w:val="1"/>
      <w:numFmt w:val="bullet"/>
      <w:lvlText w:val="o"/>
      <w:lvlJc w:val="left"/>
      <w:pPr>
        <w:tabs>
          <w:tab w:val="num" w:pos="6468"/>
        </w:tabs>
        <w:ind w:left="6468" w:hanging="360"/>
      </w:pPr>
      <w:rPr>
        <w:rFonts w:ascii="Courier New" w:hAnsi="Courier New" w:hint="default"/>
      </w:rPr>
    </w:lvl>
    <w:lvl w:ilvl="8" w:tplc="041B0005" w:tentative="1">
      <w:start w:val="1"/>
      <w:numFmt w:val="bullet"/>
      <w:lvlText w:val=""/>
      <w:lvlJc w:val="left"/>
      <w:pPr>
        <w:tabs>
          <w:tab w:val="num" w:pos="7188"/>
        </w:tabs>
        <w:ind w:left="7188" w:hanging="360"/>
      </w:pPr>
      <w:rPr>
        <w:rFonts w:ascii="Wingdings" w:hAnsi="Wingdings" w:hint="default"/>
      </w:rPr>
    </w:lvl>
  </w:abstractNum>
  <w:abstractNum w:abstractNumId="35">
    <w:nsid w:val="78FC29BE"/>
    <w:multiLevelType w:val="hybridMultilevel"/>
    <w:tmpl w:val="3CFCFADA"/>
    <w:lvl w:ilvl="0" w:tplc="041B0011">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36">
    <w:nsid w:val="79045186"/>
    <w:multiLevelType w:val="hybridMultilevel"/>
    <w:tmpl w:val="FAFEA63A"/>
    <w:lvl w:ilvl="0" w:tplc="3254506C">
      <w:start w:val="1"/>
      <w:numFmt w:val="bullet"/>
      <w:lvlText w:val="–"/>
      <w:lvlJc w:val="left"/>
      <w:pPr>
        <w:tabs>
          <w:tab w:val="num" w:pos="720"/>
        </w:tabs>
        <w:ind w:left="720" w:hanging="360"/>
      </w:pPr>
      <w:rPr>
        <w:rFonts w:ascii="Times New Roman" w:eastAsia="Times New Roman" w:hAnsi="Times New Roman" w:hint="default"/>
      </w:rPr>
    </w:lvl>
    <w:lvl w:ilvl="1" w:tplc="9D08BF1C">
      <w:start w:val="1"/>
      <w:numFmt w:val="bullet"/>
      <w:lvlText w:val="-"/>
      <w:lvlJc w:val="left"/>
      <w:pPr>
        <w:tabs>
          <w:tab w:val="num" w:pos="1935"/>
        </w:tabs>
        <w:ind w:left="1935" w:hanging="855"/>
      </w:pPr>
      <w:rPr>
        <w:rFonts w:ascii="Garamond" w:eastAsia="Times New Roman" w:hAnsi="Garamond"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37">
    <w:nsid w:val="79A32C00"/>
    <w:multiLevelType w:val="hybridMultilevel"/>
    <w:tmpl w:val="93B071A2"/>
    <w:lvl w:ilvl="0" w:tplc="041B0001">
      <w:start w:val="1"/>
      <w:numFmt w:val="bullet"/>
      <w:lvlText w:val=""/>
      <w:lvlJc w:val="left"/>
      <w:pPr>
        <w:tabs>
          <w:tab w:val="num" w:pos="780"/>
        </w:tabs>
        <w:ind w:left="780" w:hanging="360"/>
      </w:pPr>
      <w:rPr>
        <w:rFonts w:ascii="Symbol" w:hAnsi="Symbol" w:hint="default"/>
      </w:rPr>
    </w:lvl>
    <w:lvl w:ilvl="1" w:tplc="041B0003" w:tentative="1">
      <w:start w:val="1"/>
      <w:numFmt w:val="bullet"/>
      <w:lvlText w:val="o"/>
      <w:lvlJc w:val="left"/>
      <w:pPr>
        <w:tabs>
          <w:tab w:val="num" w:pos="1500"/>
        </w:tabs>
        <w:ind w:left="1500" w:hanging="360"/>
      </w:pPr>
      <w:rPr>
        <w:rFonts w:ascii="Courier New" w:hAnsi="Courier New" w:hint="default"/>
      </w:rPr>
    </w:lvl>
    <w:lvl w:ilvl="2" w:tplc="041B0005" w:tentative="1">
      <w:start w:val="1"/>
      <w:numFmt w:val="bullet"/>
      <w:lvlText w:val=""/>
      <w:lvlJc w:val="left"/>
      <w:pPr>
        <w:tabs>
          <w:tab w:val="num" w:pos="2220"/>
        </w:tabs>
        <w:ind w:left="2220" w:hanging="360"/>
      </w:pPr>
      <w:rPr>
        <w:rFonts w:ascii="Wingdings" w:hAnsi="Wingdings" w:hint="default"/>
      </w:rPr>
    </w:lvl>
    <w:lvl w:ilvl="3" w:tplc="041B0001" w:tentative="1">
      <w:start w:val="1"/>
      <w:numFmt w:val="bullet"/>
      <w:lvlText w:val=""/>
      <w:lvlJc w:val="left"/>
      <w:pPr>
        <w:tabs>
          <w:tab w:val="num" w:pos="2940"/>
        </w:tabs>
        <w:ind w:left="2940" w:hanging="360"/>
      </w:pPr>
      <w:rPr>
        <w:rFonts w:ascii="Symbol" w:hAnsi="Symbol" w:hint="default"/>
      </w:rPr>
    </w:lvl>
    <w:lvl w:ilvl="4" w:tplc="041B0003" w:tentative="1">
      <w:start w:val="1"/>
      <w:numFmt w:val="bullet"/>
      <w:lvlText w:val="o"/>
      <w:lvlJc w:val="left"/>
      <w:pPr>
        <w:tabs>
          <w:tab w:val="num" w:pos="3660"/>
        </w:tabs>
        <w:ind w:left="3660" w:hanging="360"/>
      </w:pPr>
      <w:rPr>
        <w:rFonts w:ascii="Courier New" w:hAnsi="Courier New" w:hint="default"/>
      </w:rPr>
    </w:lvl>
    <w:lvl w:ilvl="5" w:tplc="041B0005" w:tentative="1">
      <w:start w:val="1"/>
      <w:numFmt w:val="bullet"/>
      <w:lvlText w:val=""/>
      <w:lvlJc w:val="left"/>
      <w:pPr>
        <w:tabs>
          <w:tab w:val="num" w:pos="4380"/>
        </w:tabs>
        <w:ind w:left="4380" w:hanging="360"/>
      </w:pPr>
      <w:rPr>
        <w:rFonts w:ascii="Wingdings" w:hAnsi="Wingdings" w:hint="default"/>
      </w:rPr>
    </w:lvl>
    <w:lvl w:ilvl="6" w:tplc="041B0001" w:tentative="1">
      <w:start w:val="1"/>
      <w:numFmt w:val="bullet"/>
      <w:lvlText w:val=""/>
      <w:lvlJc w:val="left"/>
      <w:pPr>
        <w:tabs>
          <w:tab w:val="num" w:pos="5100"/>
        </w:tabs>
        <w:ind w:left="5100" w:hanging="360"/>
      </w:pPr>
      <w:rPr>
        <w:rFonts w:ascii="Symbol" w:hAnsi="Symbol" w:hint="default"/>
      </w:rPr>
    </w:lvl>
    <w:lvl w:ilvl="7" w:tplc="041B0003" w:tentative="1">
      <w:start w:val="1"/>
      <w:numFmt w:val="bullet"/>
      <w:lvlText w:val="o"/>
      <w:lvlJc w:val="left"/>
      <w:pPr>
        <w:tabs>
          <w:tab w:val="num" w:pos="5820"/>
        </w:tabs>
        <w:ind w:left="5820" w:hanging="360"/>
      </w:pPr>
      <w:rPr>
        <w:rFonts w:ascii="Courier New" w:hAnsi="Courier New" w:hint="default"/>
      </w:rPr>
    </w:lvl>
    <w:lvl w:ilvl="8" w:tplc="041B0005" w:tentative="1">
      <w:start w:val="1"/>
      <w:numFmt w:val="bullet"/>
      <w:lvlText w:val=""/>
      <w:lvlJc w:val="left"/>
      <w:pPr>
        <w:tabs>
          <w:tab w:val="num" w:pos="6540"/>
        </w:tabs>
        <w:ind w:left="6540" w:hanging="360"/>
      </w:pPr>
      <w:rPr>
        <w:rFonts w:ascii="Wingdings" w:hAnsi="Wingdings" w:hint="default"/>
      </w:rPr>
    </w:lvl>
  </w:abstractNum>
  <w:num w:numId="1">
    <w:abstractNumId w:val="1"/>
  </w:num>
  <w:num w:numId="2">
    <w:abstractNumId w:val="1"/>
  </w:num>
  <w:num w:numId="3">
    <w:abstractNumId w:val="1"/>
  </w:num>
  <w:num w:numId="4">
    <w:abstractNumId w:val="1"/>
  </w:num>
  <w:num w:numId="5">
    <w:abstractNumId w:val="1"/>
  </w:num>
  <w:num w:numId="6">
    <w:abstractNumId w:val="1"/>
  </w:num>
  <w:num w:numId="7">
    <w:abstractNumId w:val="1"/>
  </w:num>
  <w:num w:numId="8">
    <w:abstractNumId w:val="34"/>
  </w:num>
  <w:num w:numId="9">
    <w:abstractNumId w:val="35"/>
  </w:num>
  <w:num w:numId="10">
    <w:abstractNumId w:val="23"/>
  </w:num>
  <w:num w:numId="11">
    <w:abstractNumId w:val="21"/>
  </w:num>
  <w:num w:numId="12">
    <w:abstractNumId w:val="31"/>
  </w:num>
  <w:num w:numId="13">
    <w:abstractNumId w:val="36"/>
  </w:num>
  <w:num w:numId="14">
    <w:abstractNumId w:val="17"/>
  </w:num>
  <w:num w:numId="15">
    <w:abstractNumId w:val="9"/>
  </w:num>
  <w:num w:numId="16">
    <w:abstractNumId w:val="10"/>
  </w:num>
  <w:num w:numId="17">
    <w:abstractNumId w:val="19"/>
  </w:num>
  <w:num w:numId="18">
    <w:abstractNumId w:val="2"/>
  </w:num>
  <w:num w:numId="19">
    <w:abstractNumId w:val="26"/>
  </w:num>
  <w:num w:numId="20">
    <w:abstractNumId w:val="8"/>
  </w:num>
  <w:num w:numId="21">
    <w:abstractNumId w:val="25"/>
  </w:num>
  <w:num w:numId="22">
    <w:abstractNumId w:val="22"/>
  </w:num>
  <w:num w:numId="23">
    <w:abstractNumId w:val="5"/>
  </w:num>
  <w:num w:numId="24">
    <w:abstractNumId w:val="0"/>
  </w:num>
  <w:num w:numId="25">
    <w:abstractNumId w:val="15"/>
  </w:num>
  <w:num w:numId="26">
    <w:abstractNumId w:val="33"/>
  </w:num>
  <w:num w:numId="27">
    <w:abstractNumId w:val="14"/>
  </w:num>
  <w:num w:numId="28">
    <w:abstractNumId w:val="12"/>
  </w:num>
  <w:num w:numId="29">
    <w:abstractNumId w:val="3"/>
  </w:num>
  <w:num w:numId="30">
    <w:abstractNumId w:val="37"/>
  </w:num>
  <w:num w:numId="31">
    <w:abstractNumId w:val="11"/>
  </w:num>
  <w:num w:numId="32">
    <w:abstractNumId w:val="27"/>
  </w:num>
  <w:num w:numId="33">
    <w:abstractNumId w:val="30"/>
  </w:num>
  <w:num w:numId="34">
    <w:abstractNumId w:val="16"/>
  </w:num>
  <w:num w:numId="35">
    <w:abstractNumId w:val="28"/>
  </w:num>
  <w:num w:numId="36">
    <w:abstractNumId w:val="32"/>
  </w:num>
  <w:num w:numId="37">
    <w:abstractNumId w:val="18"/>
  </w:num>
  <w:num w:numId="38">
    <w:abstractNumId w:val="4"/>
  </w:num>
  <w:num w:numId="39">
    <w:abstractNumId w:val="20"/>
  </w:num>
  <w:num w:numId="40">
    <w:abstractNumId w:val="24"/>
  </w:num>
  <w:num w:numId="41">
    <w:abstractNumId w:val="6"/>
  </w:num>
  <w:num w:numId="42">
    <w:abstractNumId w:val="29"/>
  </w:num>
  <w:num w:numId="43">
    <w:abstractNumId w:val="13"/>
  </w:num>
  <w:num w:numId="44">
    <w:abstractNumId w:val="7"/>
  </w:num>
  <w:numIdMacAtCleanup w:val="3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8387C"/>
    <w:rsid w:val="00006E29"/>
    <w:rsid w:val="0001362F"/>
    <w:rsid w:val="00026AA5"/>
    <w:rsid w:val="000340B2"/>
    <w:rsid w:val="00041A90"/>
    <w:rsid w:val="000911E3"/>
    <w:rsid w:val="00097652"/>
    <w:rsid w:val="000A1AE2"/>
    <w:rsid w:val="000B0170"/>
    <w:rsid w:val="000C5B52"/>
    <w:rsid w:val="000E7966"/>
    <w:rsid w:val="00101AB5"/>
    <w:rsid w:val="00110A4D"/>
    <w:rsid w:val="00124F42"/>
    <w:rsid w:val="00154E2D"/>
    <w:rsid w:val="001A4EC9"/>
    <w:rsid w:val="001D537D"/>
    <w:rsid w:val="001F67FB"/>
    <w:rsid w:val="00212893"/>
    <w:rsid w:val="00216C20"/>
    <w:rsid w:val="00224C44"/>
    <w:rsid w:val="002665E4"/>
    <w:rsid w:val="00292BD9"/>
    <w:rsid w:val="002C5CD0"/>
    <w:rsid w:val="002D1A50"/>
    <w:rsid w:val="002D236D"/>
    <w:rsid w:val="00316A67"/>
    <w:rsid w:val="00322321"/>
    <w:rsid w:val="003225D9"/>
    <w:rsid w:val="00323E1A"/>
    <w:rsid w:val="00331359"/>
    <w:rsid w:val="003412FC"/>
    <w:rsid w:val="00392886"/>
    <w:rsid w:val="00397470"/>
    <w:rsid w:val="003A5272"/>
    <w:rsid w:val="003B4461"/>
    <w:rsid w:val="003B467C"/>
    <w:rsid w:val="003C2326"/>
    <w:rsid w:val="003D5288"/>
    <w:rsid w:val="004337AB"/>
    <w:rsid w:val="0043383E"/>
    <w:rsid w:val="00455DF0"/>
    <w:rsid w:val="0046017A"/>
    <w:rsid w:val="0048638F"/>
    <w:rsid w:val="00494161"/>
    <w:rsid w:val="0049738A"/>
    <w:rsid w:val="004B1BE3"/>
    <w:rsid w:val="004C77F3"/>
    <w:rsid w:val="004D2888"/>
    <w:rsid w:val="004F188C"/>
    <w:rsid w:val="00537194"/>
    <w:rsid w:val="0054553C"/>
    <w:rsid w:val="00560E63"/>
    <w:rsid w:val="00572C33"/>
    <w:rsid w:val="005753ED"/>
    <w:rsid w:val="00584B0F"/>
    <w:rsid w:val="005A0C4F"/>
    <w:rsid w:val="005A1D19"/>
    <w:rsid w:val="005A3869"/>
    <w:rsid w:val="005B3D7C"/>
    <w:rsid w:val="005B4244"/>
    <w:rsid w:val="005C7AD8"/>
    <w:rsid w:val="00616593"/>
    <w:rsid w:val="006533EF"/>
    <w:rsid w:val="00655B56"/>
    <w:rsid w:val="00694F9C"/>
    <w:rsid w:val="00696E23"/>
    <w:rsid w:val="006A39F6"/>
    <w:rsid w:val="006C24C1"/>
    <w:rsid w:val="006E6BE3"/>
    <w:rsid w:val="00703902"/>
    <w:rsid w:val="00725FB4"/>
    <w:rsid w:val="007274BA"/>
    <w:rsid w:val="0075715D"/>
    <w:rsid w:val="007610AA"/>
    <w:rsid w:val="0077462A"/>
    <w:rsid w:val="00787754"/>
    <w:rsid w:val="007D12BF"/>
    <w:rsid w:val="007D5A6E"/>
    <w:rsid w:val="007E16EB"/>
    <w:rsid w:val="007E7947"/>
    <w:rsid w:val="007F1B9B"/>
    <w:rsid w:val="007F6B9D"/>
    <w:rsid w:val="0080752E"/>
    <w:rsid w:val="00810C3A"/>
    <w:rsid w:val="00812B3C"/>
    <w:rsid w:val="0082746F"/>
    <w:rsid w:val="00847E40"/>
    <w:rsid w:val="0086561E"/>
    <w:rsid w:val="00873BEA"/>
    <w:rsid w:val="008B3DD6"/>
    <w:rsid w:val="009072F4"/>
    <w:rsid w:val="00930408"/>
    <w:rsid w:val="0093060C"/>
    <w:rsid w:val="0094722A"/>
    <w:rsid w:val="0097537E"/>
    <w:rsid w:val="0098289C"/>
    <w:rsid w:val="009C1432"/>
    <w:rsid w:val="009E100A"/>
    <w:rsid w:val="009E549E"/>
    <w:rsid w:val="009F2E94"/>
    <w:rsid w:val="00A1376F"/>
    <w:rsid w:val="00A2056E"/>
    <w:rsid w:val="00A236FF"/>
    <w:rsid w:val="00A56E03"/>
    <w:rsid w:val="00A6401D"/>
    <w:rsid w:val="00A80365"/>
    <w:rsid w:val="00A931ED"/>
    <w:rsid w:val="00AC2016"/>
    <w:rsid w:val="00AF0357"/>
    <w:rsid w:val="00B2486D"/>
    <w:rsid w:val="00B27FA4"/>
    <w:rsid w:val="00B464C6"/>
    <w:rsid w:val="00B70344"/>
    <w:rsid w:val="00B7121A"/>
    <w:rsid w:val="00B85037"/>
    <w:rsid w:val="00B91FEF"/>
    <w:rsid w:val="00BD64B1"/>
    <w:rsid w:val="00C421AD"/>
    <w:rsid w:val="00C446F9"/>
    <w:rsid w:val="00C5595F"/>
    <w:rsid w:val="00CA5179"/>
    <w:rsid w:val="00CC2974"/>
    <w:rsid w:val="00CD1107"/>
    <w:rsid w:val="00CE443C"/>
    <w:rsid w:val="00CE5171"/>
    <w:rsid w:val="00CE57E9"/>
    <w:rsid w:val="00D11892"/>
    <w:rsid w:val="00D143E3"/>
    <w:rsid w:val="00D14EC1"/>
    <w:rsid w:val="00D20F0E"/>
    <w:rsid w:val="00D40C7D"/>
    <w:rsid w:val="00D6219A"/>
    <w:rsid w:val="00D721E6"/>
    <w:rsid w:val="00D8108B"/>
    <w:rsid w:val="00D84171"/>
    <w:rsid w:val="00D8722C"/>
    <w:rsid w:val="00D97277"/>
    <w:rsid w:val="00DB2EE6"/>
    <w:rsid w:val="00DD3865"/>
    <w:rsid w:val="00DE20F9"/>
    <w:rsid w:val="00DE4F1A"/>
    <w:rsid w:val="00DF18CB"/>
    <w:rsid w:val="00E24DD6"/>
    <w:rsid w:val="00E34665"/>
    <w:rsid w:val="00E60BA9"/>
    <w:rsid w:val="00E77550"/>
    <w:rsid w:val="00E9381E"/>
    <w:rsid w:val="00EA4AC6"/>
    <w:rsid w:val="00ED10DF"/>
    <w:rsid w:val="00F04BE1"/>
    <w:rsid w:val="00F16D1B"/>
    <w:rsid w:val="00F322E4"/>
    <w:rsid w:val="00F32DFD"/>
    <w:rsid w:val="00F607FF"/>
    <w:rsid w:val="00F77358"/>
    <w:rsid w:val="00F77AD5"/>
    <w:rsid w:val="00F8387C"/>
    <w:rsid w:val="00F938D1"/>
    <w:rsid w:val="00FA1C10"/>
    <w:rsid w:val="00FA398F"/>
    <w:rsid w:val="00FB0633"/>
    <w:rsid w:val="00FC3049"/>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sk-SK" w:eastAsia="sk-S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semiHidden="0" w:uiPriority="0" w:unhideWhenUsed="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next w:val="Heading4"/>
    <w:qFormat/>
    <w:rsid w:val="00F8387C"/>
    <w:rPr>
      <w:rFonts w:ascii="Times New Roman" w:eastAsia="Times New Roman" w:hAnsi="Times New Roman"/>
      <w:sz w:val="24"/>
      <w:szCs w:val="24"/>
    </w:rPr>
  </w:style>
  <w:style w:type="paragraph" w:styleId="Heading1">
    <w:name w:val="heading 1"/>
    <w:basedOn w:val="Normal"/>
    <w:next w:val="Normal"/>
    <w:link w:val="Heading1Char"/>
    <w:uiPriority w:val="99"/>
    <w:qFormat/>
    <w:rsid w:val="00F8387C"/>
    <w:pPr>
      <w:keepNext/>
      <w:spacing w:before="240" w:after="60"/>
      <w:outlineLvl w:val="0"/>
    </w:pPr>
    <w:rPr>
      <w:rFonts w:ascii="Arial" w:hAnsi="Arial" w:cs="Arial"/>
      <w:b/>
      <w:bCs/>
      <w:kern w:val="32"/>
      <w:sz w:val="32"/>
      <w:szCs w:val="32"/>
    </w:rPr>
  </w:style>
  <w:style w:type="paragraph" w:styleId="Heading2">
    <w:name w:val="heading 2"/>
    <w:aliases w:val="Nadpis 2b Char"/>
    <w:basedOn w:val="Normal"/>
    <w:next w:val="Normal"/>
    <w:link w:val="Heading2Char"/>
    <w:uiPriority w:val="99"/>
    <w:qFormat/>
    <w:rsid w:val="00F8387C"/>
    <w:pPr>
      <w:keepNext/>
      <w:spacing w:before="240" w:after="60"/>
      <w:outlineLvl w:val="1"/>
    </w:pPr>
    <w:rPr>
      <w:rFonts w:ascii="Arial" w:hAnsi="Arial" w:cs="Arial"/>
      <w:b/>
      <w:bCs/>
      <w:i/>
      <w:iCs/>
      <w:sz w:val="28"/>
      <w:szCs w:val="28"/>
    </w:rPr>
  </w:style>
  <w:style w:type="paragraph" w:styleId="Heading3">
    <w:name w:val="heading 3"/>
    <w:aliases w:val="Nadpis 3 Char,Obyeajný Char,H3 Char,Obyeajný,H3"/>
    <w:basedOn w:val="Normal"/>
    <w:next w:val="Normal"/>
    <w:link w:val="Heading3Char"/>
    <w:uiPriority w:val="99"/>
    <w:qFormat/>
    <w:rsid w:val="00F8387C"/>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9"/>
    <w:qFormat/>
    <w:rsid w:val="00F8387C"/>
    <w:pPr>
      <w:keepNext/>
      <w:keepLines/>
      <w:spacing w:before="200"/>
      <w:outlineLvl w:val="3"/>
    </w:pPr>
    <w:rPr>
      <w:rFonts w:ascii="Cambria" w:hAnsi="Cambria"/>
      <w:b/>
      <w:bCs/>
      <w:i/>
      <w:iCs/>
      <w:color w:val="4F81BD"/>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F8387C"/>
    <w:rPr>
      <w:rFonts w:ascii="Arial" w:hAnsi="Arial" w:cs="Arial"/>
      <w:b/>
      <w:bCs/>
      <w:kern w:val="32"/>
      <w:sz w:val="32"/>
      <w:szCs w:val="32"/>
      <w:lang w:val="sk-SK" w:eastAsia="sk-SK"/>
    </w:rPr>
  </w:style>
  <w:style w:type="character" w:customStyle="1" w:styleId="Heading2Char">
    <w:name w:val="Heading 2 Char"/>
    <w:aliases w:val="Nadpis 2b Char Char"/>
    <w:basedOn w:val="DefaultParagraphFont"/>
    <w:link w:val="Heading2"/>
    <w:uiPriority w:val="99"/>
    <w:locked/>
    <w:rsid w:val="00F8387C"/>
    <w:rPr>
      <w:rFonts w:ascii="Arial" w:hAnsi="Arial" w:cs="Arial"/>
      <w:b/>
      <w:bCs/>
      <w:i/>
      <w:iCs/>
      <w:sz w:val="28"/>
      <w:szCs w:val="28"/>
      <w:lang w:val="sk-SK" w:eastAsia="sk-SK"/>
    </w:rPr>
  </w:style>
  <w:style w:type="character" w:customStyle="1" w:styleId="Heading3Char">
    <w:name w:val="Heading 3 Char"/>
    <w:aliases w:val="Nadpis 3 Char Char,Obyeajný Char Char,H3 Char Char,Obyeajný Char1,H3 Char1"/>
    <w:basedOn w:val="DefaultParagraphFont"/>
    <w:link w:val="Heading3"/>
    <w:uiPriority w:val="99"/>
    <w:locked/>
    <w:rsid w:val="00F8387C"/>
    <w:rPr>
      <w:rFonts w:ascii="Arial" w:hAnsi="Arial" w:cs="Arial"/>
      <w:b/>
      <w:bCs/>
      <w:sz w:val="26"/>
      <w:szCs w:val="26"/>
      <w:lang w:val="sk-SK" w:eastAsia="sk-SK"/>
    </w:rPr>
  </w:style>
  <w:style w:type="character" w:customStyle="1" w:styleId="Heading4Char">
    <w:name w:val="Heading 4 Char"/>
    <w:basedOn w:val="DefaultParagraphFont"/>
    <w:link w:val="Heading4"/>
    <w:uiPriority w:val="99"/>
    <w:locked/>
    <w:rsid w:val="00F8387C"/>
    <w:rPr>
      <w:rFonts w:ascii="Cambria" w:hAnsi="Cambria" w:cs="Times New Roman"/>
      <w:b/>
      <w:bCs/>
      <w:i/>
      <w:iCs/>
      <w:color w:val="4F81BD"/>
      <w:sz w:val="24"/>
      <w:szCs w:val="24"/>
      <w:lang w:val="sk-SK" w:eastAsia="sk-SK"/>
    </w:rPr>
  </w:style>
  <w:style w:type="paragraph" w:styleId="BalloonText">
    <w:name w:val="Balloon Text"/>
    <w:basedOn w:val="Normal"/>
    <w:link w:val="BalloonTextChar"/>
    <w:uiPriority w:val="99"/>
    <w:semiHidden/>
    <w:rsid w:val="00F8387C"/>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F8387C"/>
    <w:rPr>
      <w:rFonts w:ascii="Tahoma" w:hAnsi="Tahoma" w:cs="Tahoma"/>
      <w:sz w:val="16"/>
      <w:szCs w:val="16"/>
      <w:lang w:val="sk-SK" w:eastAsia="sk-SK"/>
    </w:rPr>
  </w:style>
  <w:style w:type="paragraph" w:customStyle="1" w:styleId="Default">
    <w:name w:val="Default"/>
    <w:uiPriority w:val="99"/>
    <w:rsid w:val="00F8387C"/>
    <w:pPr>
      <w:autoSpaceDE w:val="0"/>
      <w:autoSpaceDN w:val="0"/>
      <w:adjustRightInd w:val="0"/>
    </w:pPr>
    <w:rPr>
      <w:rFonts w:ascii="Times New Roman" w:eastAsia="Times New Roman" w:hAnsi="Times New Roman"/>
      <w:color w:val="000000"/>
      <w:sz w:val="24"/>
      <w:szCs w:val="24"/>
      <w:lang w:val="en-US" w:eastAsia="en-US"/>
    </w:rPr>
  </w:style>
  <w:style w:type="paragraph" w:styleId="BodyText2">
    <w:name w:val="Body Text 2"/>
    <w:basedOn w:val="Normal"/>
    <w:link w:val="BodyText2Char"/>
    <w:uiPriority w:val="99"/>
    <w:rsid w:val="00F8387C"/>
    <w:pPr>
      <w:jc w:val="both"/>
    </w:pPr>
    <w:rPr>
      <w:szCs w:val="20"/>
      <w:lang w:eastAsia="cs-CZ"/>
    </w:rPr>
  </w:style>
  <w:style w:type="character" w:customStyle="1" w:styleId="BodyText2Char">
    <w:name w:val="Body Text 2 Char"/>
    <w:basedOn w:val="DefaultParagraphFont"/>
    <w:link w:val="BodyText2"/>
    <w:uiPriority w:val="99"/>
    <w:locked/>
    <w:rsid w:val="00F8387C"/>
    <w:rPr>
      <w:rFonts w:ascii="Times New Roman" w:hAnsi="Times New Roman" w:cs="Times New Roman"/>
      <w:sz w:val="20"/>
      <w:szCs w:val="20"/>
      <w:lang w:val="sk-SK" w:eastAsia="cs-CZ"/>
    </w:rPr>
  </w:style>
  <w:style w:type="character" w:styleId="Strong">
    <w:name w:val="Strong"/>
    <w:aliases w:val="NAdpis 4"/>
    <w:basedOn w:val="DefaultParagraphFont"/>
    <w:uiPriority w:val="99"/>
    <w:qFormat/>
    <w:rsid w:val="00F8387C"/>
    <w:rPr>
      <w:rFonts w:ascii="Times New Roman" w:hAnsi="Times New Roman" w:cs="Times New Roman"/>
      <w:b/>
      <w:sz w:val="24"/>
    </w:rPr>
  </w:style>
  <w:style w:type="paragraph" w:styleId="BodyText">
    <w:name w:val="Body Text"/>
    <w:aliases w:val="b Char,Základní text1 Char,b Char Char Char Char,b,Základní text1 Char Char Char,b Char Char Char,Základný text1,Základný text1 Char,Základný text1 Char Char Char Char"/>
    <w:basedOn w:val="Normal"/>
    <w:link w:val="BodyTextChar"/>
    <w:uiPriority w:val="99"/>
    <w:rsid w:val="00F8387C"/>
    <w:pPr>
      <w:spacing w:after="120"/>
    </w:pPr>
  </w:style>
  <w:style w:type="character" w:customStyle="1" w:styleId="BodyTextChar">
    <w:name w:val="Body Text Char"/>
    <w:aliases w:val="b Char Char,Základní text1 Char Char,b Char Char Char Char Char,b Char1,Základní text1 Char Char Char Char,b Char Char Char Char1,Základný text1 Char1,Základný text1 Char Char,Základný text1 Char Char Char Char Char"/>
    <w:basedOn w:val="DefaultParagraphFont"/>
    <w:link w:val="BodyText"/>
    <w:uiPriority w:val="99"/>
    <w:locked/>
    <w:rsid w:val="00F8387C"/>
    <w:rPr>
      <w:rFonts w:ascii="Times New Roman" w:hAnsi="Times New Roman" w:cs="Times New Roman"/>
      <w:sz w:val="24"/>
      <w:szCs w:val="24"/>
      <w:lang w:val="sk-SK" w:eastAsia="sk-SK"/>
    </w:rPr>
  </w:style>
  <w:style w:type="paragraph" w:styleId="BodyText3">
    <w:name w:val="Body Text 3"/>
    <w:basedOn w:val="Normal"/>
    <w:link w:val="BodyText3Char"/>
    <w:uiPriority w:val="99"/>
    <w:rsid w:val="00F8387C"/>
    <w:pPr>
      <w:spacing w:after="120"/>
    </w:pPr>
    <w:rPr>
      <w:sz w:val="16"/>
      <w:szCs w:val="16"/>
    </w:rPr>
  </w:style>
  <w:style w:type="character" w:customStyle="1" w:styleId="BodyText3Char">
    <w:name w:val="Body Text 3 Char"/>
    <w:basedOn w:val="DefaultParagraphFont"/>
    <w:link w:val="BodyText3"/>
    <w:uiPriority w:val="99"/>
    <w:locked/>
    <w:rsid w:val="00F8387C"/>
    <w:rPr>
      <w:rFonts w:ascii="Times New Roman" w:hAnsi="Times New Roman" w:cs="Times New Roman"/>
      <w:sz w:val="16"/>
      <w:szCs w:val="16"/>
    </w:rPr>
  </w:style>
  <w:style w:type="paragraph" w:customStyle="1" w:styleId="odstpro">
    <w:name w:val="odstpro"/>
    <w:basedOn w:val="Normal"/>
    <w:uiPriority w:val="99"/>
    <w:rsid w:val="00F8387C"/>
    <w:pPr>
      <w:numPr>
        <w:ilvl w:val="12"/>
      </w:numPr>
      <w:overflowPunct w:val="0"/>
      <w:autoSpaceDE w:val="0"/>
      <w:autoSpaceDN w:val="0"/>
      <w:adjustRightInd w:val="0"/>
      <w:spacing w:before="120" w:line="320" w:lineRule="exact"/>
      <w:textAlignment w:val="baseline"/>
    </w:pPr>
    <w:rPr>
      <w:rFonts w:ascii="Spectra BT" w:hAnsi="Spectra BT"/>
      <w:sz w:val="22"/>
      <w:szCs w:val="20"/>
    </w:rPr>
  </w:style>
  <w:style w:type="paragraph" w:styleId="TOC1">
    <w:name w:val="toc 1"/>
    <w:basedOn w:val="Normal"/>
    <w:next w:val="Normal"/>
    <w:autoRedefine/>
    <w:uiPriority w:val="99"/>
    <w:rsid w:val="00F8387C"/>
    <w:pPr>
      <w:spacing w:after="100"/>
    </w:pPr>
  </w:style>
  <w:style w:type="paragraph" w:styleId="TOC2">
    <w:name w:val="toc 2"/>
    <w:basedOn w:val="Normal"/>
    <w:next w:val="Normal"/>
    <w:autoRedefine/>
    <w:uiPriority w:val="99"/>
    <w:rsid w:val="00F8387C"/>
    <w:pPr>
      <w:spacing w:after="100"/>
      <w:ind w:left="240"/>
    </w:pPr>
  </w:style>
  <w:style w:type="paragraph" w:styleId="TOC3">
    <w:name w:val="toc 3"/>
    <w:basedOn w:val="Normal"/>
    <w:next w:val="Normal"/>
    <w:autoRedefine/>
    <w:uiPriority w:val="99"/>
    <w:rsid w:val="00F8387C"/>
    <w:pPr>
      <w:spacing w:after="100"/>
      <w:ind w:left="480"/>
    </w:pPr>
  </w:style>
  <w:style w:type="character" w:styleId="Hyperlink">
    <w:name w:val="Hyperlink"/>
    <w:basedOn w:val="DefaultParagraphFont"/>
    <w:uiPriority w:val="99"/>
    <w:rsid w:val="00F8387C"/>
    <w:rPr>
      <w:rFonts w:cs="Times New Roman"/>
      <w:color w:val="0000FF"/>
      <w:u w:val="single"/>
    </w:rPr>
  </w:style>
  <w:style w:type="paragraph" w:styleId="NoSpacing">
    <w:name w:val="No Spacing"/>
    <w:uiPriority w:val="99"/>
    <w:qFormat/>
    <w:rsid w:val="00F8387C"/>
    <w:rPr>
      <w:rFonts w:ascii="Times New Roman" w:eastAsia="Times New Roman" w:hAnsi="Times New Roman"/>
      <w:sz w:val="24"/>
      <w:szCs w:val="24"/>
    </w:rPr>
  </w:style>
  <w:style w:type="paragraph" w:styleId="TOC4">
    <w:name w:val="toc 4"/>
    <w:basedOn w:val="Normal"/>
    <w:next w:val="Normal"/>
    <w:autoRedefine/>
    <w:uiPriority w:val="99"/>
    <w:rsid w:val="00F8387C"/>
    <w:pPr>
      <w:spacing w:after="100"/>
      <w:ind w:left="720"/>
    </w:pPr>
  </w:style>
  <w:style w:type="paragraph" w:customStyle="1" w:styleId="kontext">
    <w:name w:val="kontext"/>
    <w:basedOn w:val="Normal"/>
    <w:next w:val="Normal"/>
    <w:uiPriority w:val="99"/>
    <w:rsid w:val="00F8387C"/>
    <w:pPr>
      <w:autoSpaceDE w:val="0"/>
      <w:autoSpaceDN w:val="0"/>
      <w:adjustRightInd w:val="0"/>
      <w:spacing w:after="240"/>
    </w:pPr>
    <w:rPr>
      <w:rFonts w:ascii="Arial" w:hAnsi="Arial"/>
    </w:rPr>
  </w:style>
  <w:style w:type="paragraph" w:styleId="Header">
    <w:name w:val="header"/>
    <w:basedOn w:val="Normal"/>
    <w:link w:val="HeaderChar"/>
    <w:uiPriority w:val="99"/>
    <w:rsid w:val="00F8387C"/>
    <w:pPr>
      <w:tabs>
        <w:tab w:val="center" w:pos="4536"/>
        <w:tab w:val="right" w:pos="9072"/>
      </w:tabs>
    </w:pPr>
  </w:style>
  <w:style w:type="character" w:customStyle="1" w:styleId="HeaderChar">
    <w:name w:val="Header Char"/>
    <w:basedOn w:val="DefaultParagraphFont"/>
    <w:link w:val="Header"/>
    <w:uiPriority w:val="99"/>
    <w:locked/>
    <w:rsid w:val="00F8387C"/>
    <w:rPr>
      <w:rFonts w:ascii="Times New Roman" w:hAnsi="Times New Roman" w:cs="Times New Roman"/>
      <w:sz w:val="24"/>
      <w:szCs w:val="24"/>
      <w:lang w:val="sk-SK" w:eastAsia="sk-SK"/>
    </w:rPr>
  </w:style>
  <w:style w:type="paragraph" w:styleId="Footer">
    <w:name w:val="footer"/>
    <w:basedOn w:val="Normal"/>
    <w:link w:val="FooterChar"/>
    <w:uiPriority w:val="99"/>
    <w:rsid w:val="00F8387C"/>
    <w:pPr>
      <w:tabs>
        <w:tab w:val="center" w:pos="4536"/>
        <w:tab w:val="right" w:pos="9072"/>
      </w:tabs>
    </w:pPr>
  </w:style>
  <w:style w:type="character" w:customStyle="1" w:styleId="FooterChar">
    <w:name w:val="Footer Char"/>
    <w:basedOn w:val="DefaultParagraphFont"/>
    <w:link w:val="Footer"/>
    <w:uiPriority w:val="99"/>
    <w:locked/>
    <w:rsid w:val="00F8387C"/>
    <w:rPr>
      <w:rFonts w:ascii="Times New Roman" w:hAnsi="Times New Roman" w:cs="Times New Roman"/>
      <w:sz w:val="24"/>
      <w:szCs w:val="24"/>
      <w:lang w:val="sk-SK" w:eastAsia="sk-SK"/>
    </w:rPr>
  </w:style>
  <w:style w:type="character" w:styleId="PageNumber">
    <w:name w:val="page number"/>
    <w:basedOn w:val="DefaultParagraphFont"/>
    <w:uiPriority w:val="99"/>
    <w:rsid w:val="00F8387C"/>
    <w:rPr>
      <w:rFonts w:cs="Times New Roman"/>
    </w:rPr>
  </w:style>
  <w:style w:type="paragraph" w:styleId="PlainText">
    <w:name w:val="Plain Text"/>
    <w:basedOn w:val="Normal"/>
    <w:link w:val="PlainTextChar"/>
    <w:uiPriority w:val="99"/>
    <w:rsid w:val="00F8387C"/>
    <w:rPr>
      <w:rFonts w:ascii="Courier New" w:hAnsi="Courier New" w:cs="Courier New"/>
      <w:noProof/>
      <w:sz w:val="20"/>
      <w:szCs w:val="20"/>
      <w:lang w:eastAsia="cs-CZ"/>
    </w:rPr>
  </w:style>
  <w:style w:type="character" w:customStyle="1" w:styleId="PlainTextChar">
    <w:name w:val="Plain Text Char"/>
    <w:basedOn w:val="DefaultParagraphFont"/>
    <w:link w:val="PlainText"/>
    <w:uiPriority w:val="99"/>
    <w:locked/>
    <w:rsid w:val="00F8387C"/>
    <w:rPr>
      <w:rFonts w:ascii="Courier New" w:hAnsi="Courier New" w:cs="Courier New"/>
      <w:noProof/>
      <w:sz w:val="20"/>
      <w:szCs w:val="20"/>
      <w:lang w:val="sk-SK" w:eastAsia="cs-CZ"/>
    </w:rPr>
  </w:style>
  <w:style w:type="paragraph" w:styleId="NormalWeb">
    <w:name w:val="Normal (Web)"/>
    <w:basedOn w:val="Normal"/>
    <w:uiPriority w:val="99"/>
    <w:rsid w:val="00F8387C"/>
    <w:pPr>
      <w:spacing w:before="100" w:beforeAutospacing="1" w:after="100" w:afterAutospacing="1"/>
    </w:pPr>
    <w:rPr>
      <w:color w:val="0033CC"/>
    </w:rPr>
  </w:style>
  <w:style w:type="paragraph" w:customStyle="1" w:styleId="tablazatmegnevezes">
    <w:name w:val="tablazat megnevezes"/>
    <w:basedOn w:val="Normal"/>
    <w:uiPriority w:val="99"/>
    <w:rsid w:val="00F8387C"/>
    <w:pPr>
      <w:widowControl w:val="0"/>
      <w:suppressLineNumbers/>
      <w:tabs>
        <w:tab w:val="left" w:pos="0"/>
        <w:tab w:val="left" w:pos="720"/>
        <w:tab w:val="left" w:pos="1440"/>
        <w:tab w:val="left" w:pos="2160"/>
        <w:tab w:val="left" w:pos="2880"/>
        <w:tab w:val="left" w:pos="3600"/>
        <w:tab w:val="left" w:pos="4320"/>
        <w:tab w:val="left" w:pos="5040"/>
        <w:tab w:val="left" w:pos="5760"/>
        <w:tab w:val="left" w:pos="6480"/>
        <w:tab w:val="left" w:pos="7200"/>
        <w:tab w:val="left" w:pos="8080"/>
        <w:tab w:val="left" w:pos="8364"/>
        <w:tab w:val="left" w:pos="8640"/>
      </w:tabs>
      <w:suppressAutoHyphens/>
      <w:autoSpaceDE w:val="0"/>
      <w:spacing w:line="360" w:lineRule="auto"/>
      <w:ind w:right="708"/>
      <w:jc w:val="both"/>
    </w:pPr>
    <w:rPr>
      <w:bCs/>
      <w:noProof/>
      <w:spacing w:val="-3"/>
      <w:szCs w:val="20"/>
      <w:lang w:val="cs-CZ" w:eastAsia="ar-SA"/>
    </w:rPr>
  </w:style>
  <w:style w:type="paragraph" w:customStyle="1" w:styleId="Nadpis51">
    <w:name w:val="Nadpis 51"/>
    <w:basedOn w:val="Normal"/>
    <w:uiPriority w:val="99"/>
    <w:rsid w:val="00F8387C"/>
    <w:pPr>
      <w:ind w:firstLine="708"/>
      <w:jc w:val="both"/>
    </w:pPr>
    <w:rPr>
      <w:b/>
    </w:rPr>
  </w:style>
  <w:style w:type="table" w:styleId="TableGrid">
    <w:name w:val="Table Grid"/>
    <w:basedOn w:val="TableNormal"/>
    <w:uiPriority w:val="99"/>
    <w:rsid w:val="00F8387C"/>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
    <w:name w:val="text"/>
    <w:basedOn w:val="Normal"/>
    <w:uiPriority w:val="99"/>
    <w:rsid w:val="00F8387C"/>
    <w:pPr>
      <w:spacing w:after="300"/>
      <w:ind w:left="500" w:right="200"/>
    </w:pPr>
    <w:rPr>
      <w:rFonts w:ascii="Verdana" w:hAnsi="Verdana"/>
      <w:color w:val="646464"/>
      <w:sz w:val="19"/>
      <w:szCs w:val="19"/>
      <w:lang w:val="en-US" w:eastAsia="en-US"/>
    </w:rPr>
  </w:style>
  <w:style w:type="paragraph" w:customStyle="1" w:styleId="bodytext0">
    <w:name w:val="bodytext"/>
    <w:basedOn w:val="Normal"/>
    <w:uiPriority w:val="99"/>
    <w:rsid w:val="00F8387C"/>
    <w:pPr>
      <w:spacing w:before="20" w:after="20"/>
      <w:ind w:left="100" w:right="20"/>
    </w:pPr>
    <w:rPr>
      <w:rFonts w:ascii="Verdana" w:hAnsi="Verdana"/>
      <w:color w:val="646464"/>
      <w:sz w:val="18"/>
      <w:szCs w:val="18"/>
      <w:lang w:val="en-US" w:eastAsia="en-US"/>
    </w:rPr>
  </w:style>
  <w:style w:type="paragraph" w:styleId="FootnoteText">
    <w:name w:val="footnote text"/>
    <w:aliases w:val="Text poznámky pod čiarou 007"/>
    <w:basedOn w:val="Normal"/>
    <w:link w:val="FootnoteTextChar"/>
    <w:uiPriority w:val="99"/>
    <w:semiHidden/>
    <w:rsid w:val="00F8387C"/>
    <w:rPr>
      <w:sz w:val="20"/>
      <w:szCs w:val="20"/>
      <w:lang w:eastAsia="cs-CZ"/>
    </w:rPr>
  </w:style>
  <w:style w:type="character" w:customStyle="1" w:styleId="FootnoteTextChar">
    <w:name w:val="Footnote Text Char"/>
    <w:aliases w:val="Text poznámky pod čiarou 007 Char"/>
    <w:basedOn w:val="DefaultParagraphFont"/>
    <w:link w:val="FootnoteText"/>
    <w:uiPriority w:val="99"/>
    <w:semiHidden/>
    <w:locked/>
    <w:rsid w:val="00F8387C"/>
    <w:rPr>
      <w:rFonts w:ascii="Times New Roman" w:hAnsi="Times New Roman" w:cs="Times New Roman"/>
      <w:sz w:val="20"/>
      <w:szCs w:val="20"/>
      <w:lang w:val="sk-SK" w:eastAsia="cs-CZ"/>
    </w:rPr>
  </w:style>
  <w:style w:type="paragraph" w:styleId="ListNumber">
    <w:name w:val="List Number"/>
    <w:basedOn w:val="Normal"/>
    <w:uiPriority w:val="99"/>
    <w:rsid w:val="00F8387C"/>
    <w:pPr>
      <w:numPr>
        <w:numId w:val="7"/>
      </w:numPr>
      <w:ind w:left="0" w:firstLine="0"/>
    </w:pPr>
    <w:rPr>
      <w:rFonts w:ascii="Arial" w:hAnsi="Arial"/>
      <w:spacing w:val="-5"/>
      <w:sz w:val="20"/>
      <w:szCs w:val="20"/>
      <w:lang w:val="en-GB" w:eastAsia="en-US"/>
    </w:rPr>
  </w:style>
  <w:style w:type="paragraph" w:customStyle="1" w:styleId="Mojtext">
    <w:name w:val="Moj text"/>
    <w:basedOn w:val="Normal"/>
    <w:uiPriority w:val="99"/>
    <w:rsid w:val="00F8387C"/>
    <w:pPr>
      <w:spacing w:before="60"/>
      <w:jc w:val="both"/>
    </w:pPr>
    <w:rPr>
      <w:rFonts w:ascii="Arial" w:hAnsi="Arial" w:cs="Arial"/>
      <w:sz w:val="20"/>
      <w:szCs w:val="20"/>
      <w:lang w:eastAsia="en-US"/>
    </w:rPr>
  </w:style>
  <w:style w:type="character" w:customStyle="1" w:styleId="Nzovpodkapitoly">
    <w:name w:val="Názov podkapitoly"/>
    <w:uiPriority w:val="99"/>
    <w:rsid w:val="00F8387C"/>
    <w:rPr>
      <w:rFonts w:ascii="Times New Roman" w:hAnsi="Times New Roman"/>
      <w:b/>
      <w:smallCaps/>
      <w:sz w:val="24"/>
    </w:rPr>
  </w:style>
  <w:style w:type="character" w:styleId="CommentReference">
    <w:name w:val="annotation reference"/>
    <w:basedOn w:val="DefaultParagraphFont"/>
    <w:uiPriority w:val="99"/>
    <w:semiHidden/>
    <w:rsid w:val="00F8387C"/>
    <w:rPr>
      <w:rFonts w:cs="Times New Roman"/>
      <w:sz w:val="16"/>
    </w:rPr>
  </w:style>
  <w:style w:type="paragraph" w:styleId="CommentText">
    <w:name w:val="annotation text"/>
    <w:basedOn w:val="Normal"/>
    <w:link w:val="CommentTextChar"/>
    <w:uiPriority w:val="99"/>
    <w:semiHidden/>
    <w:rsid w:val="00F8387C"/>
    <w:rPr>
      <w:sz w:val="20"/>
      <w:szCs w:val="20"/>
    </w:rPr>
  </w:style>
  <w:style w:type="character" w:customStyle="1" w:styleId="CommentTextChar">
    <w:name w:val="Comment Text Char"/>
    <w:basedOn w:val="DefaultParagraphFont"/>
    <w:link w:val="CommentText"/>
    <w:uiPriority w:val="99"/>
    <w:semiHidden/>
    <w:locked/>
    <w:rsid w:val="00F8387C"/>
    <w:rPr>
      <w:rFonts w:ascii="Times New Roman" w:hAnsi="Times New Roman" w:cs="Times New Roman"/>
      <w:sz w:val="20"/>
      <w:szCs w:val="20"/>
      <w:lang w:val="sk-SK" w:eastAsia="sk-SK"/>
    </w:rPr>
  </w:style>
  <w:style w:type="paragraph" w:styleId="CommentSubject">
    <w:name w:val="annotation subject"/>
    <w:basedOn w:val="CommentText"/>
    <w:next w:val="CommentText"/>
    <w:link w:val="CommentSubjectChar"/>
    <w:uiPriority w:val="99"/>
    <w:semiHidden/>
    <w:rsid w:val="00F8387C"/>
    <w:rPr>
      <w:b/>
      <w:bCs/>
    </w:rPr>
  </w:style>
  <w:style w:type="character" w:customStyle="1" w:styleId="CommentSubjectChar">
    <w:name w:val="Comment Subject Char"/>
    <w:basedOn w:val="CommentTextChar"/>
    <w:link w:val="CommentSubject"/>
    <w:uiPriority w:val="99"/>
    <w:semiHidden/>
    <w:locked/>
    <w:rsid w:val="00F8387C"/>
    <w:rPr>
      <w:b/>
      <w:bCs/>
    </w:rPr>
  </w:style>
  <w:style w:type="paragraph" w:styleId="BodyTextIndent">
    <w:name w:val="Body Text Indent"/>
    <w:basedOn w:val="Normal"/>
    <w:link w:val="BodyTextIndentChar"/>
    <w:uiPriority w:val="99"/>
    <w:rsid w:val="00F8387C"/>
    <w:pPr>
      <w:spacing w:after="120"/>
      <w:ind w:left="283"/>
    </w:pPr>
  </w:style>
  <w:style w:type="character" w:customStyle="1" w:styleId="BodyTextIndentChar">
    <w:name w:val="Body Text Indent Char"/>
    <w:basedOn w:val="DefaultParagraphFont"/>
    <w:link w:val="BodyTextIndent"/>
    <w:uiPriority w:val="99"/>
    <w:locked/>
    <w:rsid w:val="00F8387C"/>
    <w:rPr>
      <w:rFonts w:ascii="Times New Roman" w:hAnsi="Times New Roman" w:cs="Times New Roman"/>
      <w:sz w:val="24"/>
      <w:szCs w:val="24"/>
      <w:lang w:val="sk-SK" w:eastAsia="sk-SK"/>
    </w:rPr>
  </w:style>
  <w:style w:type="paragraph" w:customStyle="1" w:styleId="CharCharCharChar">
    <w:name w:val="Char Char Char Char"/>
    <w:basedOn w:val="Normal"/>
    <w:uiPriority w:val="99"/>
    <w:rsid w:val="00F8387C"/>
    <w:pPr>
      <w:spacing w:after="160" w:line="240" w:lineRule="exact"/>
    </w:pPr>
    <w:rPr>
      <w:rFonts w:ascii="Tahoma" w:hAnsi="Tahoma" w:cs="Tahoma"/>
      <w:sz w:val="20"/>
      <w:szCs w:val="20"/>
      <w:lang w:val="en-US" w:eastAsia="en-US"/>
    </w:rPr>
  </w:style>
  <w:style w:type="paragraph" w:customStyle="1" w:styleId="autor">
    <w:name w:val="autor"/>
    <w:basedOn w:val="Normal"/>
    <w:uiPriority w:val="99"/>
    <w:rsid w:val="00F8387C"/>
    <w:pPr>
      <w:spacing w:before="100" w:beforeAutospacing="1" w:after="100" w:afterAutospacing="1"/>
    </w:pPr>
    <w:rPr>
      <w:sz w:val="15"/>
      <w:szCs w:val="15"/>
      <w:lang w:val="en-US" w:eastAsia="en-US"/>
    </w:rPr>
  </w:style>
  <w:style w:type="character" w:customStyle="1" w:styleId="copyr">
    <w:name w:val="copyr"/>
    <w:basedOn w:val="DefaultParagraphFont"/>
    <w:uiPriority w:val="99"/>
    <w:rsid w:val="00F8387C"/>
    <w:rPr>
      <w:rFonts w:cs="Times New Roman"/>
    </w:rPr>
  </w:style>
  <w:style w:type="paragraph" w:customStyle="1" w:styleId="imaligncenter">
    <w:name w:val="imalign_center"/>
    <w:basedOn w:val="Normal"/>
    <w:uiPriority w:val="99"/>
    <w:rsid w:val="00F8387C"/>
    <w:pPr>
      <w:jc w:val="center"/>
    </w:pPr>
    <w:rPr>
      <w:lang w:val="en-US" w:eastAsia="en-US"/>
    </w:rPr>
  </w:style>
  <w:style w:type="paragraph" w:customStyle="1" w:styleId="imalignjustify">
    <w:name w:val="imalign_justify"/>
    <w:basedOn w:val="Normal"/>
    <w:uiPriority w:val="99"/>
    <w:rsid w:val="00F8387C"/>
    <w:pPr>
      <w:jc w:val="both"/>
    </w:pPr>
    <w:rPr>
      <w:lang w:val="en-US" w:eastAsia="en-US"/>
    </w:rPr>
  </w:style>
  <w:style w:type="paragraph" w:customStyle="1" w:styleId="imhidden">
    <w:name w:val="imhidden"/>
    <w:basedOn w:val="Normal"/>
    <w:uiPriority w:val="99"/>
    <w:rsid w:val="00F8387C"/>
    <w:rPr>
      <w:vanish/>
      <w:lang w:val="en-US" w:eastAsia="en-US"/>
    </w:rPr>
  </w:style>
  <w:style w:type="paragraph" w:customStyle="1" w:styleId="iminvisible">
    <w:name w:val="iminvisible"/>
    <w:basedOn w:val="Normal"/>
    <w:uiPriority w:val="99"/>
    <w:rsid w:val="00F8387C"/>
    <w:rPr>
      <w:lang w:val="en-US" w:eastAsia="en-US"/>
    </w:rPr>
  </w:style>
  <w:style w:type="character" w:customStyle="1" w:styleId="ff2fc0fs8">
    <w:name w:val="ff2 fc0 fs8"/>
    <w:basedOn w:val="DefaultParagraphFont"/>
    <w:uiPriority w:val="99"/>
    <w:rsid w:val="00F8387C"/>
    <w:rPr>
      <w:rFonts w:cs="Times New Roman"/>
    </w:rPr>
  </w:style>
  <w:style w:type="character" w:customStyle="1" w:styleId="ff2fc2fs8">
    <w:name w:val="ff2 fc2 fs8"/>
    <w:basedOn w:val="DefaultParagraphFont"/>
    <w:uiPriority w:val="99"/>
    <w:rsid w:val="00F8387C"/>
    <w:rPr>
      <w:rFonts w:cs="Times New Roman"/>
    </w:rPr>
  </w:style>
  <w:style w:type="character" w:customStyle="1" w:styleId="ff1fc0fs8">
    <w:name w:val="ff1 fc0 fs8"/>
    <w:basedOn w:val="DefaultParagraphFont"/>
    <w:uiPriority w:val="99"/>
    <w:rsid w:val="00F8387C"/>
    <w:rPr>
      <w:rFonts w:cs="Times New Roman"/>
    </w:rPr>
  </w:style>
  <w:style w:type="character" w:customStyle="1" w:styleId="imhidden1">
    <w:name w:val="imhidden1"/>
    <w:uiPriority w:val="99"/>
    <w:rsid w:val="00F8387C"/>
    <w:rPr>
      <w:vanish/>
    </w:rPr>
  </w:style>
  <w:style w:type="character" w:customStyle="1" w:styleId="ra">
    <w:name w:val="ra"/>
    <w:basedOn w:val="DefaultParagraphFont"/>
    <w:uiPriority w:val="99"/>
    <w:rsid w:val="00F8387C"/>
    <w:rPr>
      <w:rFonts w:cs="Times New Roman"/>
    </w:rPr>
  </w:style>
  <w:style w:type="character" w:customStyle="1" w:styleId="ff2fc0fs8fu">
    <w:name w:val="ff2 fc0 fs8 fu"/>
    <w:basedOn w:val="DefaultParagraphFont"/>
    <w:uiPriority w:val="99"/>
    <w:rsid w:val="00F8387C"/>
    <w:rPr>
      <w:rFonts w:cs="Times New Roman"/>
    </w:rPr>
  </w:style>
  <w:style w:type="character" w:customStyle="1" w:styleId="A5">
    <w:name w:val="A5"/>
    <w:uiPriority w:val="99"/>
    <w:rsid w:val="00F8387C"/>
    <w:rPr>
      <w:b/>
      <w:i/>
      <w:color w:val="000000"/>
      <w:sz w:val="16"/>
    </w:rPr>
  </w:style>
  <w:style w:type="paragraph" w:customStyle="1" w:styleId="Pa4">
    <w:name w:val="Pa4"/>
    <w:basedOn w:val="Normal"/>
    <w:next w:val="Normal"/>
    <w:uiPriority w:val="99"/>
    <w:rsid w:val="00F8387C"/>
    <w:pPr>
      <w:autoSpaceDE w:val="0"/>
      <w:autoSpaceDN w:val="0"/>
      <w:adjustRightInd w:val="0"/>
      <w:spacing w:line="200" w:lineRule="atLeast"/>
    </w:pPr>
    <w:rPr>
      <w:rFonts w:ascii="CenturySchL" w:hAnsi="CenturySchL"/>
      <w:lang w:val="en-US" w:eastAsia="en-US"/>
    </w:rPr>
  </w:style>
  <w:style w:type="paragraph" w:customStyle="1" w:styleId="Pa3">
    <w:name w:val="Pa3"/>
    <w:basedOn w:val="Normal"/>
    <w:next w:val="Normal"/>
    <w:uiPriority w:val="99"/>
    <w:rsid w:val="00F8387C"/>
    <w:pPr>
      <w:autoSpaceDE w:val="0"/>
      <w:autoSpaceDN w:val="0"/>
      <w:adjustRightInd w:val="0"/>
      <w:spacing w:line="200" w:lineRule="atLeast"/>
    </w:pPr>
    <w:rPr>
      <w:rFonts w:ascii="CenturySchL" w:hAnsi="CenturySchL"/>
      <w:lang w:val="en-US" w:eastAsia="en-US"/>
    </w:rPr>
  </w:style>
  <w:style w:type="paragraph" w:styleId="DocumentMap">
    <w:name w:val="Document Map"/>
    <w:basedOn w:val="Normal"/>
    <w:link w:val="DocumentMapChar"/>
    <w:uiPriority w:val="99"/>
    <w:semiHidden/>
    <w:rsid w:val="00F8387C"/>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locked/>
    <w:rsid w:val="00F8387C"/>
    <w:rPr>
      <w:rFonts w:ascii="Tahoma" w:hAnsi="Tahoma" w:cs="Tahoma"/>
      <w:sz w:val="20"/>
      <w:szCs w:val="20"/>
      <w:shd w:val="clear" w:color="auto" w:fill="000080"/>
      <w:lang w:val="sk-SK" w:eastAsia="sk-SK"/>
    </w:rPr>
  </w:style>
  <w:style w:type="paragraph" w:styleId="Caption">
    <w:name w:val="caption"/>
    <w:basedOn w:val="Normal"/>
    <w:next w:val="Normal"/>
    <w:uiPriority w:val="99"/>
    <w:qFormat/>
    <w:rsid w:val="00F8387C"/>
    <w:rPr>
      <w:b/>
      <w:bCs/>
      <w:szCs w:val="20"/>
      <w:lang w:val="en-US" w:eastAsia="en-US"/>
    </w:rPr>
  </w:style>
  <w:style w:type="character" w:customStyle="1" w:styleId="fs16">
    <w:name w:val="fs16"/>
    <w:uiPriority w:val="99"/>
    <w:rsid w:val="00F8387C"/>
  </w:style>
  <w:style w:type="character" w:customStyle="1" w:styleId="ff0">
    <w:name w:val="ff0"/>
    <w:uiPriority w:val="99"/>
    <w:rsid w:val="00F8387C"/>
  </w:style>
  <w:style w:type="character" w:customStyle="1" w:styleId="ff1">
    <w:name w:val="ff1"/>
    <w:uiPriority w:val="99"/>
    <w:rsid w:val="00F8387C"/>
  </w:style>
  <w:style w:type="paragraph" w:styleId="ListParagraph">
    <w:name w:val="List Paragraph"/>
    <w:basedOn w:val="Normal"/>
    <w:uiPriority w:val="99"/>
    <w:qFormat/>
    <w:rsid w:val="00F8387C"/>
    <w:pPr>
      <w:ind w:left="708"/>
    </w:pPr>
  </w:style>
  <w:style w:type="character" w:customStyle="1" w:styleId="imul">
    <w:name w:val="imul"/>
    <w:uiPriority w:val="99"/>
    <w:rsid w:val="00F8387C"/>
  </w:style>
  <w:style w:type="paragraph" w:customStyle="1" w:styleId="NADPIS4">
    <w:name w:val="NADPIS 4"/>
    <w:basedOn w:val="Normal"/>
    <w:uiPriority w:val="99"/>
    <w:rsid w:val="00F8387C"/>
    <w:pPr>
      <w:ind w:left="357"/>
    </w:pPr>
    <w:rPr>
      <w:b/>
      <w:bCs/>
      <w:sz w:val="28"/>
      <w:szCs w:val="28"/>
    </w:rPr>
  </w:style>
  <w:style w:type="character" w:customStyle="1" w:styleId="rbcnostylespan">
    <w:name w:val="rbcnostylespan"/>
    <w:basedOn w:val="DefaultParagraphFont"/>
    <w:uiPriority w:val="99"/>
    <w:rsid w:val="00F8387C"/>
    <w:rPr>
      <w:rFonts w:cs="Times New Roman"/>
    </w:rPr>
  </w:style>
  <w:style w:type="character" w:styleId="Emphasis">
    <w:name w:val="Emphasis"/>
    <w:basedOn w:val="DefaultParagraphFont"/>
    <w:uiPriority w:val="99"/>
    <w:qFormat/>
    <w:rsid w:val="00F8387C"/>
    <w:rPr>
      <w:rFonts w:cs="Times New Roman"/>
      <w:i/>
    </w:rPr>
  </w:style>
  <w:style w:type="character" w:styleId="LineNumber">
    <w:name w:val="line number"/>
    <w:basedOn w:val="DefaultParagraphFont"/>
    <w:uiPriority w:val="99"/>
    <w:rsid w:val="00F8387C"/>
    <w:rPr>
      <w:rFonts w:cs="Times New Roman"/>
    </w:rPr>
  </w:style>
  <w:style w:type="paragraph" w:styleId="TOCHeading">
    <w:name w:val="TOC Heading"/>
    <w:basedOn w:val="Heading1"/>
    <w:next w:val="Normal"/>
    <w:uiPriority w:val="99"/>
    <w:qFormat/>
    <w:rsid w:val="00F8387C"/>
    <w:pPr>
      <w:keepLines/>
      <w:spacing w:before="480" w:after="0" w:line="276" w:lineRule="auto"/>
      <w:outlineLvl w:val="9"/>
    </w:pPr>
    <w:rPr>
      <w:rFonts w:ascii="Cambria" w:hAnsi="Cambria" w:cs="Times New Roman"/>
      <w:color w:val="365F91"/>
      <w:kern w:val="0"/>
      <w:sz w:val="28"/>
      <w:szCs w:val="28"/>
      <w:lang w:val="en-US" w:eastAsia="en-US"/>
    </w:rPr>
  </w:style>
  <w:style w:type="paragraph" w:customStyle="1" w:styleId="Nadpis41">
    <w:name w:val="Nadpis 41"/>
    <w:basedOn w:val="Normal"/>
    <w:next w:val="Normal"/>
    <w:link w:val="Nadpis4Char"/>
    <w:uiPriority w:val="99"/>
    <w:rsid w:val="00F8387C"/>
    <w:rPr>
      <w:b/>
    </w:rPr>
  </w:style>
  <w:style w:type="character" w:customStyle="1" w:styleId="Nadpis4Char">
    <w:name w:val="Nadpis 4 Char"/>
    <w:basedOn w:val="Heading4Char"/>
    <w:link w:val="Nadpis41"/>
    <w:uiPriority w:val="99"/>
    <w:locked/>
    <w:rsid w:val="00F8387C"/>
    <w:rPr>
      <w:rFonts w:ascii="Times New Roman" w:hAnsi="Times New Roman"/>
    </w:rPr>
  </w:style>
</w:styles>
</file>

<file path=word/webSettings.xml><?xml version="1.0" encoding="utf-8"?>
<w:webSettings xmlns:r="http://schemas.openxmlformats.org/officeDocument/2006/relationships" xmlns:w="http://schemas.openxmlformats.org/wordprocessingml/2006/main">
  <w:divs>
    <w:div w:id="150713490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hyperlink" Target="http://ec.europa.eu/europe2020/europe-2020-in-a-nutshell/priorities/inclusive-growth/index_sk.htm" TargetMode="Externa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image" Target="media/image1.jpeg"/><Relationship Id="rId12" Type="http://schemas.openxmlformats.org/officeDocument/2006/relationships/hyperlink" Target="http://www.trstin.sk/images/large/foto65.jpg" TargetMode="External"/><Relationship Id="rId17" Type="http://schemas.openxmlformats.org/officeDocument/2006/relationships/hyperlink" Target="http://ec.europa.eu/europe2020/europe-2020-in-a-nutshell/priorities/sustainable-growth/index_sk.htm" TargetMode="External"/><Relationship Id="rId2" Type="http://schemas.openxmlformats.org/officeDocument/2006/relationships/styles" Target="styles.xml"/><Relationship Id="rId16" Type="http://schemas.openxmlformats.org/officeDocument/2006/relationships/hyperlink" Target="http://ec.europa.eu/europe2020/europe-2020-in-a-nutshell/priorities/smart-growth/index_sk.htm"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7.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193</TotalTime>
  <Pages>61</Pages>
  <Words>17919</Words>
  <Characters>-32766</Characters>
  <Application>Microsoft Office Outlook</Application>
  <DocSecurity>0</DocSecurity>
  <Lines>0</Lines>
  <Paragraphs>0</Paragraphs>
  <ScaleCrop>false</ScaleCrop>
  <Company>Deloitte</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Obec Trstín</dc:title>
  <dc:subject/>
  <dc:creator>Patka</dc:creator>
  <cp:keywords/>
  <dc:description/>
  <cp:lastModifiedBy>starostka Trstín</cp:lastModifiedBy>
  <cp:revision>5</cp:revision>
  <cp:lastPrinted>2016-02-25T08:54:00Z</cp:lastPrinted>
  <dcterms:created xsi:type="dcterms:W3CDTF">2015-10-27T19:18:00Z</dcterms:created>
  <dcterms:modified xsi:type="dcterms:W3CDTF">2016-02-25T08:56:00Z</dcterms:modified>
</cp:coreProperties>
</file>